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14:textFill>
            <w14:solidFill>
              <w14:schemeClr w14:val="tx1"/>
            </w14:solidFill>
          </w14:textFill>
        </w:rPr>
      </w:pPr>
    </w:p>
    <w:p w14:paraId="5A89FE4A">
      <w:pPr>
        <w:rPr>
          <w:rFonts w:hint="eastAsia" w:ascii="宋体" w:hAnsi="宋体" w:eastAsia="宋体" w:cs="宋体"/>
          <w:color w:val="000000" w:themeColor="text1"/>
          <w:sz w:val="28"/>
          <w:szCs w:val="20"/>
          <w14:textFill>
            <w14:solidFill>
              <w14:schemeClr w14:val="tx1"/>
            </w14:solidFill>
          </w14:textFill>
        </w:rPr>
      </w:pPr>
    </w:p>
    <w:p w14:paraId="419FDC83">
      <w:pPr>
        <w:rPr>
          <w:rFonts w:hint="eastAsia" w:ascii="宋体" w:hAnsi="宋体" w:eastAsia="宋体" w:cs="宋体"/>
          <w:color w:val="000000" w:themeColor="text1"/>
          <w:sz w:val="28"/>
          <w:szCs w:val="20"/>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14:textFill>
            <w14:solidFill>
              <w14:schemeClr w14:val="tx1"/>
            </w14:solidFill>
          </w14:textFill>
        </w:rPr>
      </w:pPr>
      <w:r>
        <w:rPr>
          <w:rFonts w:hint="eastAsia" w:ascii="宋体" w:hAnsi="宋体" w:eastAsia="宋体" w:cs="宋体"/>
          <w:color w:val="000000" w:themeColor="text1"/>
          <w:sz w:val="44"/>
          <w:szCs w:val="44"/>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14:textFill>
            <w14:solidFill>
              <w14:schemeClr w14:val="tx1"/>
            </w14:solidFill>
          </w14:textFill>
        </w:rPr>
      </w:pPr>
      <w:r>
        <w:rPr>
          <w:rFonts w:hint="eastAsia" w:ascii="宋体" w:hAnsi="宋体" w:eastAsia="宋体" w:cs="宋体"/>
          <w:color w:val="000000" w:themeColor="text1"/>
          <w:spacing w:val="80"/>
          <w:sz w:val="44"/>
          <w:szCs w:val="44"/>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项目编号：</w:t>
      </w:r>
      <w:r>
        <w:rPr>
          <w:rFonts w:hint="eastAsia" w:ascii="宋体" w:hAnsi="宋体" w:eastAsia="宋体" w:cs="宋体"/>
          <w:color w:val="000000" w:themeColor="text1"/>
          <w:sz w:val="28"/>
          <w:szCs w:val="28"/>
          <w:lang w:val="en-US" w:eastAsia="zh-CN"/>
          <w14:textFill>
            <w14:solidFill>
              <w14:schemeClr w14:val="tx1"/>
            </w14:solidFill>
          </w14:textFill>
        </w:rPr>
        <w:t>2024FW068</w:t>
      </w:r>
    </w:p>
    <w:p w14:paraId="38F2526B">
      <w:pPr>
        <w:spacing w:line="700" w:lineRule="exact"/>
        <w:ind w:firstLine="840" w:firstLineChars="3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项目名称：</w:t>
      </w:r>
      <w:r>
        <w:rPr>
          <w:rFonts w:hint="eastAsia" w:ascii="宋体" w:hAnsi="宋体" w:eastAsia="宋体" w:cs="宋体"/>
          <w:color w:val="000000" w:themeColor="text1"/>
          <w:sz w:val="28"/>
          <w:szCs w:val="28"/>
          <w:lang w:val="en-US" w:eastAsia="zh-CN"/>
          <w14:textFill>
            <w14:solidFill>
              <w14:schemeClr w14:val="tx1"/>
            </w14:solidFill>
          </w14:textFill>
        </w:rPr>
        <w:t>公共场所空气质量监测、无组织废气监测、衰变池放射性监测服务</w:t>
      </w:r>
    </w:p>
    <w:p w14:paraId="72AF4D98">
      <w:pPr>
        <w:spacing w:line="700" w:lineRule="exact"/>
        <w:ind w:firstLine="840" w:firstLineChars="3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14:textFill>
            <w14:solidFill>
              <w14:schemeClr w14:val="tx1"/>
            </w14:solidFill>
          </w14:textFill>
        </w:rPr>
      </w:pPr>
      <w:r>
        <w:rPr>
          <w:rFonts w:hint="eastAsia" w:ascii="宋体" w:hAnsi="宋体" w:eastAsia="宋体" w:cs="宋体"/>
          <w:color w:val="000000" w:themeColor="text1"/>
          <w:sz w:val="36"/>
          <w14:textFill>
            <w14:solidFill>
              <w14:schemeClr w14:val="tx1"/>
            </w14:solidFill>
          </w14:textFill>
        </w:rPr>
        <w:t>采购人</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eastAsia="宋体" w:cs="宋体"/>
          <w:color w:val="000000" w:themeColor="text1"/>
          <w:sz w:val="36"/>
          <w:szCs w:val="36"/>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二〇二</w:t>
      </w:r>
      <w:r>
        <w:rPr>
          <w:rFonts w:hint="eastAsia" w:ascii="宋体" w:hAnsi="宋体" w:eastAsia="宋体" w:cs="宋体"/>
          <w:color w:val="000000" w:themeColor="text1"/>
          <w:sz w:val="28"/>
          <w:szCs w:val="28"/>
          <w:lang w:val="en-US" w:eastAsia="zh-CN"/>
          <w14:textFill>
            <w14:solidFill>
              <w14:schemeClr w14:val="tx1"/>
            </w14:solidFill>
          </w14:textFill>
        </w:rPr>
        <w:t>四</w:t>
      </w:r>
      <w:r>
        <w:rPr>
          <w:rFonts w:hint="eastAsia" w:ascii="宋体" w:hAnsi="宋体" w:eastAsia="宋体" w:cs="宋体"/>
          <w:color w:val="000000" w:themeColor="text1"/>
          <w:sz w:val="28"/>
          <w:szCs w:val="28"/>
          <w14:textFill>
            <w14:solidFill>
              <w14:schemeClr w14:val="tx1"/>
            </w14:solidFill>
          </w14:textFill>
        </w:rPr>
        <w:t>年</w:t>
      </w:r>
      <w:r>
        <w:rPr>
          <w:rFonts w:hint="eastAsia" w:ascii="宋体" w:hAnsi="宋体" w:eastAsia="宋体" w:cs="宋体"/>
          <w:color w:val="000000" w:themeColor="text1"/>
          <w:sz w:val="28"/>
          <w:szCs w:val="28"/>
          <w:lang w:eastAsia="zh-CN"/>
          <w14:textFill>
            <w14:solidFill>
              <w14:schemeClr w14:val="tx1"/>
            </w14:solidFill>
          </w14:textFill>
        </w:rPr>
        <w:t>十月</w:t>
      </w:r>
    </w:p>
    <w:p w14:paraId="54FB0A7C">
      <w:pPr>
        <w:spacing w:line="420" w:lineRule="exact"/>
        <w:jc w:val="center"/>
        <w:outlineLvl w:val="0"/>
        <w:rPr>
          <w:rFonts w:hint="eastAsia" w:ascii="宋体" w:hAnsi="宋体" w:eastAsia="宋体" w:cs="宋体"/>
          <w:color w:val="000000" w:themeColor="text1"/>
          <w:sz w:val="44"/>
          <w:szCs w:val="28"/>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14:textFill>
            <w14:solidFill>
              <w14:schemeClr w14:val="tx1"/>
            </w14:solidFill>
          </w14:textFill>
        </w:rPr>
      </w:pPr>
      <w:r>
        <w:rPr>
          <w:rFonts w:hint="eastAsia" w:ascii="宋体" w:hAnsi="宋体" w:eastAsia="宋体" w:cs="宋体"/>
          <w:color w:val="000000" w:themeColor="text1"/>
          <w:sz w:val="44"/>
          <w:szCs w:val="28"/>
          <w14:textFill>
            <w14:solidFill>
              <w14:schemeClr w14:val="tx1"/>
            </w14:solidFill>
          </w14:textFill>
        </w:rPr>
        <w:t xml:space="preserve">  目   录</w:t>
      </w:r>
    </w:p>
    <w:p w14:paraId="75515588">
      <w:pPr>
        <w:pStyle w:val="37"/>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TOC \o "1-3" \h \z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_Toc25875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bCs/>
          <w:color w:val="000000" w:themeColor="text1"/>
          <w:szCs w:val="36"/>
          <w14:textFill>
            <w14:solidFill>
              <w14:schemeClr w14:val="tx1"/>
            </w14:solidFill>
          </w14:textFill>
        </w:rPr>
        <w:t>第一篇  比选邀请书</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_Toc25875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7550B1DD">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_Toc28443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一、比选内容</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_Toc28443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4A4EDE0E">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_Toc6609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lang w:val="en-US" w:eastAsia="zh-CN"/>
          <w14:textFill>
            <w14:solidFill>
              <w14:schemeClr w14:val="tx1"/>
            </w14:solidFill>
          </w14:textFill>
        </w:rPr>
        <w:t>二、资金来源</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_Toc6609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41DCE9B5">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_Toc23857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三、供应商资格要求</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_Toc23857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6E1B0D84">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_Toc11958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四、比选有关说明</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_Toc11958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6A091815">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_Toc29866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五、本项目无需购买比选文件</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_Toc29866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5443A653">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_Toc2806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六、其它有关规定</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_Toc2806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6EC1DDEC">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_Toc2183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七、防疫要求</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_Toc2183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6E1CDE6E">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_Toc9130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八、联系方式</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_Toc9130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251ECB57">
      <w:pPr>
        <w:pStyle w:val="37"/>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_Toc22321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bCs/>
          <w:color w:val="000000" w:themeColor="text1"/>
          <w:szCs w:val="36"/>
          <w14:textFill>
            <w14:solidFill>
              <w14:schemeClr w14:val="tx1"/>
            </w14:solidFill>
          </w14:textFill>
        </w:rPr>
        <w:t>第二篇 供应商须知</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_Toc22321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4D118203">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_Toc11386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一、比选费用</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_Toc11386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3D70E414">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_Toc8430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二、比选文件</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_Toc8430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245AB1F7">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_Toc23254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三、比选要求</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_Toc23254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1993C3EE">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_Toc19143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四、比选程序</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_Toc19143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8</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23350003">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_Toc14247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五、评审依据</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_Toc14247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10</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16C5212F">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_Toc14816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六、成交原则</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_Toc14816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10</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6DF3A437">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_Toc7135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七、成交通知</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_Toc7135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11</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74C52E46">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_Toc12880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八、关于质疑和投诉</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_Toc12880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12</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44D57AC1">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_Toc5728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九、签订合同</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_Toc5728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54EA2412">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_Toc7675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十、其他</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_Toc7675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45CFFE3B">
      <w:pPr>
        <w:pStyle w:val="37"/>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_Toc11770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36"/>
          <w14:textFill>
            <w14:solidFill>
              <w14:schemeClr w14:val="tx1"/>
            </w14:solidFill>
          </w14:textFill>
        </w:rPr>
        <w:t>第三篇  项目服务需求</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_Toc11770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14</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65917EE0">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_Toc766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一、</w:t>
      </w:r>
      <w:r>
        <w:rPr>
          <w:rFonts w:hint="eastAsia" w:ascii="宋体" w:hAnsi="宋体" w:eastAsia="宋体" w:cs="宋体"/>
          <w:color w:val="000000" w:themeColor="text1"/>
          <w:szCs w:val="24"/>
          <w:lang w:eastAsia="zh-CN"/>
          <w14:textFill>
            <w14:solidFill>
              <w14:schemeClr w14:val="tx1"/>
            </w14:solidFill>
          </w14:textFill>
        </w:rPr>
        <w:t>项目概况</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_Toc766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14</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4550ABF9">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_Toc18590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二、服务</w:t>
      </w:r>
      <w:r>
        <w:rPr>
          <w:rFonts w:hint="eastAsia" w:ascii="宋体" w:hAnsi="宋体" w:eastAsia="宋体" w:cs="宋体"/>
          <w:color w:val="000000" w:themeColor="text1"/>
          <w:szCs w:val="24"/>
          <w:lang w:eastAsia="zh-CN"/>
          <w14:textFill>
            <w14:solidFill>
              <w14:schemeClr w14:val="tx1"/>
            </w14:solidFill>
          </w14:textFill>
        </w:rPr>
        <w:t>需</w:t>
      </w:r>
      <w:r>
        <w:rPr>
          <w:rFonts w:hint="eastAsia" w:ascii="宋体" w:hAnsi="宋体" w:eastAsia="宋体" w:cs="宋体"/>
          <w:color w:val="000000" w:themeColor="text1"/>
          <w:szCs w:val="24"/>
          <w14:textFill>
            <w14:solidFill>
              <w14:schemeClr w14:val="tx1"/>
            </w14:solidFill>
          </w14:textFill>
        </w:rPr>
        <w:t>求</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_Toc18590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14</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656D2F55">
      <w:pPr>
        <w:pStyle w:val="37"/>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_Toc28327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36"/>
          <w14:textFill>
            <w14:solidFill>
              <w14:schemeClr w14:val="tx1"/>
            </w14:solidFill>
          </w14:textFill>
        </w:rPr>
        <w:t>第四篇  项目商务需求</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_Toc28327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15</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035E20D8">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_Toc2302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一、</w:t>
      </w:r>
      <w:r>
        <w:rPr>
          <w:rFonts w:hint="eastAsia" w:ascii="宋体" w:hAnsi="宋体" w:eastAsia="宋体" w:cs="宋体"/>
          <w:color w:val="000000" w:themeColor="text1"/>
          <w:szCs w:val="24"/>
          <w:lang w:eastAsia="zh-CN"/>
          <w14:textFill>
            <w14:solidFill>
              <w14:schemeClr w14:val="tx1"/>
            </w14:solidFill>
          </w14:textFill>
        </w:rPr>
        <w:t>商务需求</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_Toc2302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15</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07330D7A">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_Toc26361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lang w:eastAsia="zh-CN"/>
          <w14:textFill>
            <w14:solidFill>
              <w14:schemeClr w14:val="tx1"/>
            </w14:solidFill>
          </w14:textFill>
        </w:rPr>
        <w:t>二</w:t>
      </w:r>
      <w:r>
        <w:rPr>
          <w:rFonts w:hint="eastAsia" w:ascii="宋体" w:hAnsi="宋体" w:eastAsia="宋体" w:cs="宋体"/>
          <w:color w:val="000000" w:themeColor="text1"/>
          <w:szCs w:val="24"/>
          <w14:textFill>
            <w14:solidFill>
              <w14:schemeClr w14:val="tx1"/>
            </w14:solidFill>
          </w14:textFill>
        </w:rPr>
        <w:t>、</w:t>
      </w:r>
      <w:r>
        <w:rPr>
          <w:rFonts w:hint="eastAsia" w:ascii="宋体" w:hAnsi="宋体" w:eastAsia="宋体" w:cs="宋体"/>
          <w:color w:val="000000" w:themeColor="text1"/>
          <w:szCs w:val="24"/>
          <w:lang w:eastAsia="zh-CN"/>
          <w14:textFill>
            <w14:solidFill>
              <w14:schemeClr w14:val="tx1"/>
            </w14:solidFill>
          </w14:textFill>
        </w:rPr>
        <w:t>知识产权</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_Toc26361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7127ABF9">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_Toc7358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lang w:eastAsia="zh-CN"/>
          <w14:textFill>
            <w14:solidFill>
              <w14:schemeClr w14:val="tx1"/>
            </w14:solidFill>
          </w14:textFill>
        </w:rPr>
        <w:t>三</w:t>
      </w:r>
      <w:r>
        <w:rPr>
          <w:rFonts w:hint="eastAsia" w:ascii="宋体" w:hAnsi="宋体" w:eastAsia="宋体" w:cs="宋体"/>
          <w:color w:val="000000" w:themeColor="text1"/>
          <w:szCs w:val="24"/>
          <w14:textFill>
            <w14:solidFill>
              <w14:schemeClr w14:val="tx1"/>
            </w14:solidFill>
          </w14:textFill>
        </w:rPr>
        <w:t>、其他</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_Toc7358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227FE2E0">
      <w:pPr>
        <w:pStyle w:val="37"/>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_Toc14840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36"/>
          <w14:textFill>
            <w14:solidFill>
              <w14:schemeClr w14:val="tx1"/>
            </w14:solidFill>
          </w14:textFill>
        </w:rPr>
        <w:t>第五篇  合同草案条款</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_Toc14840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17</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52D119B7">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_Toc30815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一、定义</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_Toc30815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17</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044C3C39">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_Toc17879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二、</w:t>
      </w:r>
      <w:r>
        <w:rPr>
          <w:rFonts w:hint="eastAsia" w:ascii="宋体" w:hAnsi="宋体" w:eastAsia="宋体" w:cs="宋体"/>
          <w:color w:val="000000" w:themeColor="text1"/>
          <w:szCs w:val="24"/>
          <w:lang w:eastAsia="zh-CN"/>
          <w14:textFill>
            <w14:solidFill>
              <w14:schemeClr w14:val="tx1"/>
            </w14:solidFill>
          </w14:textFill>
        </w:rPr>
        <w:t>服务</w:t>
      </w:r>
      <w:r>
        <w:rPr>
          <w:rFonts w:hint="eastAsia" w:ascii="宋体" w:hAnsi="宋体" w:eastAsia="宋体" w:cs="宋体"/>
          <w:color w:val="000000" w:themeColor="text1"/>
          <w:szCs w:val="24"/>
          <w14:textFill>
            <w14:solidFill>
              <w14:schemeClr w14:val="tx1"/>
            </w14:solidFill>
          </w14:textFill>
        </w:rPr>
        <w:t>内容</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_Toc17879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17</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305BEB55">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_Toc8853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三、合同价格</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_Toc8853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17</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2215E0DD">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_Toc24410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四、转包或分包</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_Toc24410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17</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3E1E0B90">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_Toc2241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五、质量保证及售后服务</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_Toc2241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17</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1185E2D1">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_Toc9053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六、付款</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_Toc9053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18</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27F845EA">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_Toc11586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lang w:eastAsia="zh-CN"/>
          <w14:textFill>
            <w14:solidFill>
              <w14:schemeClr w14:val="tx1"/>
            </w14:solidFill>
          </w14:textFill>
        </w:rPr>
        <w:t>七</w:t>
      </w:r>
      <w:r>
        <w:rPr>
          <w:rFonts w:hint="eastAsia" w:ascii="宋体" w:hAnsi="宋体" w:eastAsia="宋体" w:cs="宋体"/>
          <w:color w:val="000000" w:themeColor="text1"/>
          <w:szCs w:val="24"/>
          <w14:textFill>
            <w14:solidFill>
              <w14:schemeClr w14:val="tx1"/>
            </w14:solidFill>
          </w14:textFill>
        </w:rPr>
        <w:t>、合同争议的解决</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_Toc11586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18</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273C630B">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_Toc26580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lang w:eastAsia="zh-CN"/>
          <w14:textFill>
            <w14:solidFill>
              <w14:schemeClr w14:val="tx1"/>
            </w14:solidFill>
          </w14:textFill>
        </w:rPr>
        <w:t>八</w:t>
      </w:r>
      <w:r>
        <w:rPr>
          <w:rFonts w:hint="eastAsia" w:ascii="宋体" w:hAnsi="宋体" w:eastAsia="宋体" w:cs="宋体"/>
          <w:color w:val="000000" w:themeColor="text1"/>
          <w:szCs w:val="24"/>
          <w14:textFill>
            <w14:solidFill>
              <w14:schemeClr w14:val="tx1"/>
            </w14:solidFill>
          </w14:textFill>
        </w:rPr>
        <w:t>、违约责任</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_Toc26580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18</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5F2B0032">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_Toc16142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lang w:eastAsia="zh-CN"/>
          <w14:textFill>
            <w14:solidFill>
              <w14:schemeClr w14:val="tx1"/>
            </w14:solidFill>
          </w14:textFill>
        </w:rPr>
        <w:t>九</w:t>
      </w:r>
      <w:r>
        <w:rPr>
          <w:rFonts w:hint="eastAsia" w:ascii="宋体" w:hAnsi="宋体" w:eastAsia="宋体" w:cs="宋体"/>
          <w:color w:val="000000" w:themeColor="text1"/>
          <w:szCs w:val="24"/>
          <w14:textFill>
            <w14:solidFill>
              <w14:schemeClr w14:val="tx1"/>
            </w14:solidFill>
          </w14:textFill>
        </w:rPr>
        <w:t>、合同生效及其它</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_Toc16142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18</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12D0DED4">
      <w:pPr>
        <w:pStyle w:val="37"/>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_Toc13696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36"/>
          <w14:textFill>
            <w14:solidFill>
              <w14:schemeClr w14:val="tx1"/>
            </w14:solidFill>
          </w14:textFill>
        </w:rPr>
        <w:t>第六篇  响应文件格式要求</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_Toc13696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19</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3AEA0104">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_Toc27382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一、经济部分</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_Toc27382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19</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0B98A428">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_Toc6305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二、服务部分</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_Toc6305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19</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655EDB13">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_Toc7207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三、商务部分</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_Toc7207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19</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61E117BF">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_Toc18417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四、资格条件及其他</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_Toc18417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19</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43CF481A">
      <w:pPr>
        <w:pStyle w:val="45"/>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_Toc19884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五、其他应提供的资料</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_Toc19884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20</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fldChar w:fldCharType="begin"/>
      </w:r>
      <w:r>
        <w:rPr>
          <w:rFonts w:hint="eastAsia" w:ascii="宋体" w:hAnsi="宋体" w:eastAsia="宋体" w:cs="宋体"/>
          <w:color w:val="000000" w:themeColor="text1"/>
          <w:szCs w:val="21"/>
          <w14:textFill>
            <w14:solidFill>
              <w14:schemeClr w14:val="tx1"/>
            </w14:solidFill>
          </w14:textFill>
        </w:rPr>
        <w:instrText xml:space="preserve"> HYPERLINK \l _Toc23716 </w:instrText>
      </w:r>
      <w:r>
        <w:rPr>
          <w:rFonts w:hint="eastAsia" w:ascii="宋体" w:hAnsi="宋体" w:eastAsia="宋体" w:cs="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 w:val="32"/>
          <w:szCs w:val="32"/>
          <w14:textFill>
            <w14:solidFill>
              <w14:schemeClr w14:val="tx1"/>
            </w14:solidFill>
          </w14:textFill>
        </w:rPr>
        <w:t>中小微企业声明函</w:t>
      </w:r>
    </w:p>
    <w:p w14:paraId="19BBA0A7">
      <w:pPr>
        <w:pStyle w:val="37"/>
        <w:tabs>
          <w:tab w:val="right" w:leader="dot" w:pos="9412"/>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_Toc23716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39</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21"/>
          <w14:textFill>
            <w14:solidFill>
              <w14:schemeClr w14:val="tx1"/>
            </w14:solidFill>
          </w14:textFill>
        </w:rPr>
        <w:fldChar w:fldCharType="end"/>
      </w:r>
    </w:p>
    <w:p w14:paraId="4A9DE73E">
      <w:pPr>
        <w:tabs>
          <w:tab w:val="right" w:leader="dot" w:pos="9402"/>
        </w:tabs>
        <w:spacing w:line="480" w:lineRule="exact"/>
        <w:ind w:left="420" w:leftChars="200"/>
        <w:rPr>
          <w:rFonts w:hint="eastAsia" w:ascii="宋体" w:hAnsi="宋体" w:eastAsia="宋体" w:cs="宋体"/>
          <w:color w:val="000000" w:themeColor="text1"/>
          <w:sz w:val="18"/>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14:textFill>
            <w14:solidFill>
              <w14:schemeClr w14:val="tx1"/>
            </w14:solidFill>
          </w14:textFill>
        </w:rPr>
        <w:fldChar w:fldCharType="end"/>
      </w:r>
    </w:p>
    <w:p w14:paraId="00DB2341">
      <w:pPr>
        <w:pStyle w:val="2"/>
        <w:bidi w:val="0"/>
        <w:jc w:val="center"/>
        <w:rPr>
          <w:rFonts w:hint="eastAsia" w:ascii="宋体" w:hAnsi="宋体" w:eastAsia="宋体" w:cs="宋体"/>
          <w:b/>
          <w:color w:val="000000" w:themeColor="text1"/>
          <w14:textFill>
            <w14:solidFill>
              <w14:schemeClr w14:val="tx1"/>
            </w14:solidFill>
          </w14:textFill>
        </w:rPr>
      </w:pPr>
      <w:bookmarkStart w:id="0" w:name="_Toc485108766"/>
      <w:bookmarkStart w:id="1" w:name="_Toc25875"/>
      <w:bookmarkStart w:id="2" w:name="_Toc12789052"/>
      <w:bookmarkStart w:id="3" w:name="_Toc11641050"/>
      <w:r>
        <w:rPr>
          <w:rFonts w:hint="eastAsia" w:ascii="宋体" w:hAnsi="宋体" w:eastAsia="宋体" w:cs="宋体"/>
          <w:b/>
          <w:bCs/>
          <w:color w:val="000000" w:themeColor="text1"/>
          <w:sz w:val="36"/>
          <w:szCs w:val="36"/>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4" w:name="_Toc373860293"/>
      <w:bookmarkStart w:id="5" w:name="_Toc317775178"/>
      <w:r>
        <w:rPr>
          <w:rFonts w:hint="eastAsia" w:ascii="宋体" w:hAnsi="宋体" w:eastAsia="宋体" w:cs="宋体"/>
          <w:color w:val="000000" w:themeColor="text1"/>
          <w:sz w:val="24"/>
          <w:szCs w:val="24"/>
          <w14:textFill>
            <w14:solidFill>
              <w14:schemeClr w14:val="tx1"/>
            </w14:solidFill>
          </w14:textFill>
        </w:rPr>
        <w:t>重庆医科大学附属永川医院对</w:t>
      </w:r>
      <w:r>
        <w:rPr>
          <w:rFonts w:hint="eastAsia" w:ascii="宋体" w:hAnsi="宋体" w:eastAsia="宋体" w:cs="宋体"/>
          <w:color w:val="000000" w:themeColor="text1"/>
          <w:sz w:val="24"/>
          <w:szCs w:val="24"/>
          <w:lang w:eastAsia="zh-CN"/>
          <w14:textFill>
            <w14:solidFill>
              <w14:schemeClr w14:val="tx1"/>
            </w14:solidFill>
          </w14:textFill>
        </w:rPr>
        <w:t>公共场所空气质量监测、无组织废气监测、衰变池放射性监测服务</w:t>
      </w:r>
      <w:r>
        <w:rPr>
          <w:rFonts w:hint="eastAsia" w:ascii="宋体" w:hAnsi="宋体" w:eastAsia="宋体" w:cs="宋体"/>
          <w:color w:val="000000" w:themeColor="text1"/>
          <w:sz w:val="24"/>
          <w:szCs w:val="24"/>
          <w14:textFill>
            <w14:solidFill>
              <w14:schemeClr w14:val="tx1"/>
            </w14:solidFill>
          </w14:textFill>
        </w:rPr>
        <w:t>进行院内比选采购。欢迎有资格、有实力的潜在供应商参加。</w:t>
      </w:r>
    </w:p>
    <w:p w14:paraId="17E57B73">
      <w:pPr>
        <w:pStyle w:val="3"/>
        <w:spacing w:line="240" w:lineRule="auto"/>
        <w:rPr>
          <w:rFonts w:hint="eastAsia" w:ascii="宋体" w:hAnsi="宋体" w:eastAsia="宋体" w:cs="宋体"/>
          <w:color w:val="000000" w:themeColor="text1"/>
          <w:sz w:val="24"/>
          <w:szCs w:val="24"/>
          <w14:textFill>
            <w14:solidFill>
              <w14:schemeClr w14:val="tx1"/>
            </w14:solidFill>
          </w14:textFill>
        </w:rPr>
      </w:pPr>
      <w:bookmarkStart w:id="6" w:name="_Toc28443"/>
      <w:bookmarkStart w:id="7" w:name="_Toc485108767"/>
      <w:bookmarkStart w:id="8" w:name="_Toc317775175"/>
      <w:bookmarkStart w:id="9" w:name="_Toc313893526"/>
      <w:r>
        <w:rPr>
          <w:rFonts w:hint="eastAsia" w:ascii="宋体" w:hAnsi="宋体" w:eastAsia="宋体" w:cs="宋体"/>
          <w:color w:val="000000" w:themeColor="text1"/>
          <w:sz w:val="24"/>
          <w:szCs w:val="24"/>
          <w14:textFill>
            <w14:solidFill>
              <w14:schemeClr w14:val="tx1"/>
            </w14:solidFill>
          </w14:textFill>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公共场所空气质量监测、无组织废气监测、衰变池放射性监测服务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1</w:t>
            </w:r>
          </w:p>
        </w:tc>
        <w:tc>
          <w:tcPr>
            <w:tcW w:w="2851" w:type="dxa"/>
            <w:vAlign w:val="center"/>
          </w:tcPr>
          <w:p w14:paraId="0F2BBD7B">
            <w:pPr>
              <w:spacing w:line="400" w:lineRule="exact"/>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3年</w:t>
            </w:r>
          </w:p>
        </w:tc>
      </w:tr>
    </w:tbl>
    <w:p w14:paraId="00DB30B5">
      <w:pPr>
        <w:pStyle w:val="22"/>
        <w:numPr>
          <w:ilvl w:val="0"/>
          <w:numId w:val="0"/>
        </w:numPr>
        <w:rPr>
          <w:rFonts w:hint="eastAsia" w:ascii="宋体" w:hAnsi="宋体" w:eastAsia="宋体" w:cs="宋体"/>
          <w:b/>
          <w:bCs/>
          <w:color w:val="000000" w:themeColor="text1"/>
          <w:sz w:val="24"/>
          <w:szCs w:val="24"/>
          <w:lang w:val="en-US" w:eastAsia="zh-CN"/>
          <w14:textFill>
            <w14:solidFill>
              <w14:schemeClr w14:val="tx1"/>
            </w14:solidFill>
          </w14:textFill>
        </w:rPr>
      </w:pPr>
      <w:bookmarkStart w:id="10" w:name="_Toc485108768"/>
      <w:bookmarkStart w:id="11" w:name="_Toc6609"/>
      <w:r>
        <w:rPr>
          <w:rFonts w:hint="eastAsia" w:ascii="宋体" w:hAnsi="宋体" w:eastAsia="宋体" w:cs="宋体"/>
          <w:b/>
          <w:bCs/>
          <w:color w:val="000000" w:themeColor="text1"/>
          <w:sz w:val="24"/>
          <w:szCs w:val="24"/>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lang w:val="en-US" w:eastAsia="zh-CN"/>
          <w14:textFill>
            <w14:solidFill>
              <w14:schemeClr w14:val="tx1"/>
            </w14:solidFill>
          </w14:textFill>
        </w:rPr>
        <w:t>：医院自筹。</w:t>
      </w:r>
    </w:p>
    <w:p w14:paraId="7FC4F09E">
      <w:pPr>
        <w:pStyle w:val="22"/>
        <w:numPr>
          <w:ilvl w:val="0"/>
          <w:numId w:val="0"/>
        </w:numPr>
        <w:rPr>
          <w:rFonts w:hint="default" w:ascii="宋体" w:hAnsi="宋体" w:eastAsia="方正仿宋_GBK"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三、项目预算：公共场所空气质量监测：3万元/3年；无组织废气监测3.18万元/3年；衰变池放射性监测3.24万元/3年；三年共计费用9.42万元。</w:t>
      </w:r>
    </w:p>
    <w:p w14:paraId="7AA96D60">
      <w:pPr>
        <w:pStyle w:val="3"/>
        <w:spacing w:line="240" w:lineRule="auto"/>
        <w:rPr>
          <w:rStyle w:val="69"/>
          <w:rFonts w:hint="eastAsia" w:ascii="宋体" w:hAnsi="宋体" w:eastAsia="宋体" w:cs="宋体"/>
          <w:b/>
          <w:color w:val="000000" w:themeColor="text1"/>
          <w:sz w:val="24"/>
          <w:szCs w:val="24"/>
          <w14:textFill>
            <w14:solidFill>
              <w14:schemeClr w14:val="tx1"/>
            </w14:solidFill>
          </w14:textFill>
        </w:rPr>
      </w:pPr>
      <w:bookmarkStart w:id="12" w:name="_Toc485108769"/>
      <w:bookmarkStart w:id="13" w:name="_Toc23857"/>
      <w:r>
        <w:rPr>
          <w:rFonts w:hint="eastAsia" w:ascii="宋体" w:hAnsi="宋体" w:eastAsia="宋体" w:cs="宋体"/>
          <w:color w:val="000000" w:themeColor="text1"/>
          <w:sz w:val="24"/>
          <w:szCs w:val="24"/>
          <w:lang w:eastAsia="zh-CN"/>
          <w14:textFill>
            <w14:solidFill>
              <w14:schemeClr w14:val="tx1"/>
            </w14:solidFill>
          </w14:textFill>
        </w:rPr>
        <w:t>四</w:t>
      </w:r>
      <w:r>
        <w:rPr>
          <w:rFonts w:hint="eastAsia" w:ascii="宋体" w:hAnsi="宋体" w:eastAsia="宋体" w:cs="宋体"/>
          <w:color w:val="000000" w:themeColor="text1"/>
          <w:sz w:val="24"/>
          <w:szCs w:val="24"/>
          <w14:textFill>
            <w14:solidFill>
              <w14:schemeClr w14:val="tx1"/>
            </w14:solidFill>
          </w14:textFill>
        </w:rPr>
        <w:t>、</w:t>
      </w:r>
      <w:bookmarkEnd w:id="12"/>
      <w:r>
        <w:rPr>
          <w:rFonts w:hint="eastAsia" w:ascii="宋体" w:hAnsi="宋体" w:eastAsia="宋体" w:cs="宋体"/>
          <w:color w:val="000000" w:themeColor="text1"/>
          <w:sz w:val="24"/>
          <w:szCs w:val="24"/>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成交供应商是指向采购人提供</w:t>
      </w:r>
      <w:r>
        <w:rPr>
          <w:rFonts w:hint="eastAsia" w:ascii="宋体" w:hAnsi="宋体" w:eastAsia="宋体" w:cs="宋体"/>
          <w:color w:val="000000" w:themeColor="text1"/>
          <w:sz w:val="24"/>
          <w:szCs w:val="24"/>
          <w:lang w:eastAsia="zh-CN"/>
          <w14:textFill>
            <w14:solidFill>
              <w14:schemeClr w14:val="tx1"/>
            </w14:solidFill>
          </w14:textFill>
        </w:rPr>
        <w:t>服务</w:t>
      </w:r>
      <w:r>
        <w:rPr>
          <w:rFonts w:hint="eastAsia" w:ascii="宋体" w:hAnsi="宋体" w:eastAsia="宋体" w:cs="宋体"/>
          <w:color w:val="000000" w:themeColor="text1"/>
          <w:sz w:val="24"/>
          <w:szCs w:val="24"/>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6.法律、行政法规规定的其他条件。</w:t>
      </w:r>
    </w:p>
    <w:p w14:paraId="3512FDE8">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（二）特定资格条件</w:t>
      </w:r>
      <w:bookmarkEnd w:id="4"/>
      <w:bookmarkEnd w:id="5"/>
      <w:bookmarkStart w:id="14" w:name="_Toc11958"/>
      <w:bookmarkStart w:id="15" w:name="_Toc6"/>
      <w:bookmarkStart w:id="16" w:name="_Toc102227313"/>
      <w:bookmarkStart w:id="17" w:name="_Toc485108774"/>
    </w:p>
    <w:p w14:paraId="70262DCE">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1.有效的三证合一营业执照，具备相应的从业资质，相关资质须取得相应部门的认可及准入。</w:t>
      </w:r>
    </w:p>
    <w:p w14:paraId="54D434CB">
      <w:pPr>
        <w:pStyle w:val="3"/>
        <w:spacing w:line="24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五、比选有关说明</w:t>
      </w:r>
      <w:bookmarkEnd w:id="14"/>
      <w:bookmarkEnd w:id="15"/>
      <w:r>
        <w:rPr>
          <w:rFonts w:hint="eastAsia" w:ascii="宋体" w:hAnsi="宋体" w:eastAsia="宋体" w:cs="宋体"/>
          <w:color w:val="000000" w:themeColor="text1"/>
          <w:sz w:val="24"/>
          <w:szCs w:val="24"/>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（一）凡有意参加比选的供应商，请在</w:t>
      </w:r>
      <w:r>
        <w:rPr>
          <w:rFonts w:hint="eastAsia" w:ascii="宋体" w:hAnsi="宋体" w:eastAsia="宋体" w:cs="宋体"/>
          <w:color w:val="000000" w:themeColor="text1"/>
          <w:sz w:val="24"/>
          <w:szCs w:val="24"/>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14:textFill>
            <w14:solidFill>
              <w14:schemeClr w14:val="tx1"/>
            </w14:solidFill>
          </w14:textFill>
        </w:rPr>
        <w:t>官网下载本项目比选文件以及图纸、澄清等比选前公布的所有项目资料，无论供应</w:t>
      </w:r>
      <w:bookmarkStart w:id="161" w:name="_GoBack"/>
      <w:bookmarkEnd w:id="161"/>
      <w:r>
        <w:rPr>
          <w:rFonts w:hint="eastAsia" w:ascii="宋体" w:hAnsi="宋体" w:eastAsia="宋体" w:cs="宋体"/>
          <w:color w:val="000000" w:themeColor="text1"/>
          <w:sz w:val="24"/>
          <w:szCs w:val="24"/>
          <w14:textFill>
            <w14:solidFill>
              <w14:schemeClr w14:val="tx1"/>
            </w14:solidFill>
          </w14:textFill>
        </w:rPr>
        <w:t>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14:textFill>
            <w14:solidFill>
              <w14:schemeClr w14:val="tx1"/>
            </w14:solidFill>
          </w14:textFill>
        </w:rPr>
        <w:t>（</w:t>
      </w:r>
      <w:r>
        <w:rPr>
          <w:rFonts w:hint="eastAsia" w:ascii="宋体" w:hAnsi="宋体" w:eastAsia="宋体" w:cs="宋体"/>
          <w:b/>
          <w:bCs/>
          <w:color w:val="000000" w:themeColor="text1"/>
          <w:sz w:val="24"/>
          <w:szCs w:val="24"/>
          <w:lang w:eastAsia="zh-CN"/>
          <w14:textFill>
            <w14:solidFill>
              <w14:schemeClr w14:val="tx1"/>
            </w14:solidFill>
          </w14:textFill>
        </w:rPr>
        <w:t>202</w:t>
      </w:r>
      <w:r>
        <w:rPr>
          <w:rFonts w:hint="eastAsia" w:ascii="宋体" w:hAnsi="宋体" w:eastAsia="宋体" w:cs="宋体"/>
          <w:b/>
          <w:bCs/>
          <w:color w:val="000000" w:themeColor="text1"/>
          <w:sz w:val="24"/>
          <w:szCs w:val="24"/>
          <w:lang w:val="en-US" w:eastAsia="zh-CN"/>
          <w14:textFill>
            <w14:solidFill>
              <w14:schemeClr w14:val="tx1"/>
            </w14:solidFill>
          </w14:textFill>
        </w:rPr>
        <w:t>4</w:t>
      </w:r>
      <w:r>
        <w:rPr>
          <w:rFonts w:hint="eastAsia" w:ascii="宋体" w:hAnsi="宋体" w:eastAsia="宋体" w:cs="宋体"/>
          <w:b/>
          <w:bCs/>
          <w:color w:val="000000" w:themeColor="text1"/>
          <w:sz w:val="24"/>
          <w:szCs w:val="24"/>
          <w14:textFill>
            <w14:solidFill>
              <w14:schemeClr w14:val="tx1"/>
            </w14:solidFill>
          </w14:textFill>
        </w:rPr>
        <w:t>年</w:t>
      </w:r>
      <w:r>
        <w:rPr>
          <w:rFonts w:hint="eastAsia" w:ascii="宋体" w:hAnsi="宋体" w:eastAsia="宋体" w:cs="宋体"/>
          <w:b/>
          <w:bCs/>
          <w:color w:val="000000" w:themeColor="text1"/>
          <w:sz w:val="24"/>
          <w:szCs w:val="24"/>
          <w:lang w:val="en-US" w:eastAsia="zh-CN"/>
          <w14:textFill>
            <w14:solidFill>
              <w14:schemeClr w14:val="tx1"/>
            </w14:solidFill>
          </w14:textFill>
        </w:rPr>
        <w:t>10</w:t>
      </w:r>
      <w:r>
        <w:rPr>
          <w:rFonts w:hint="eastAsia" w:ascii="宋体" w:hAnsi="宋体" w:eastAsia="宋体" w:cs="宋体"/>
          <w:b/>
          <w:bCs/>
          <w:color w:val="000000" w:themeColor="text1"/>
          <w:sz w:val="24"/>
          <w:szCs w:val="24"/>
          <w14:textFill>
            <w14:solidFill>
              <w14:schemeClr w14:val="tx1"/>
            </w14:solidFill>
          </w14:textFill>
        </w:rPr>
        <w:t>月</w:t>
      </w:r>
      <w:r>
        <w:rPr>
          <w:rFonts w:hint="eastAsia" w:ascii="宋体" w:hAnsi="宋体" w:eastAsia="宋体" w:cs="宋体"/>
          <w:b/>
          <w:bCs/>
          <w:color w:val="000000" w:themeColor="text1"/>
          <w:sz w:val="24"/>
          <w:szCs w:val="24"/>
          <w:lang w:val="en-US" w:eastAsia="zh-CN"/>
          <w14:textFill>
            <w14:solidFill>
              <w14:schemeClr w14:val="tx1"/>
            </w14:solidFill>
          </w14:textFill>
        </w:rPr>
        <w:t>25</w:t>
      </w:r>
      <w:r>
        <w:rPr>
          <w:rFonts w:hint="eastAsia" w:ascii="宋体" w:hAnsi="宋体" w:eastAsia="宋体" w:cs="宋体"/>
          <w:b/>
          <w:bCs/>
          <w:color w:val="000000" w:themeColor="text1"/>
          <w:sz w:val="24"/>
          <w:szCs w:val="24"/>
          <w14:textFill>
            <w14:solidFill>
              <w14:schemeClr w14:val="tx1"/>
            </w14:solidFill>
          </w14:textFill>
        </w:rPr>
        <w:t>日）</w:t>
      </w:r>
      <w:r>
        <w:rPr>
          <w:rFonts w:hint="eastAsia" w:ascii="宋体" w:hAnsi="宋体" w:eastAsia="宋体" w:cs="宋体"/>
          <w:color w:val="000000" w:themeColor="text1"/>
          <w:sz w:val="24"/>
          <w:szCs w:val="24"/>
          <w14:textFill>
            <w14:solidFill>
              <w14:schemeClr w14:val="tx1"/>
            </w14:solidFill>
          </w14:textFill>
        </w:rPr>
        <w:t>起</w:t>
      </w:r>
      <w:r>
        <w:rPr>
          <w:rFonts w:hint="eastAsia" w:ascii="宋体" w:hAnsi="宋体" w:eastAsia="宋体" w:cs="宋体"/>
          <w:color w:val="000000" w:themeColor="text1"/>
          <w:sz w:val="24"/>
          <w:szCs w:val="24"/>
          <w:lang w:eastAsia="zh-CN"/>
          <w14:textFill>
            <w14:solidFill>
              <w14:schemeClr w14:val="tx1"/>
            </w14:solidFill>
          </w14:textFill>
        </w:rPr>
        <w:t>三</w:t>
      </w:r>
      <w:r>
        <w:rPr>
          <w:rFonts w:hint="eastAsia" w:ascii="宋体" w:hAnsi="宋体" w:eastAsia="宋体" w:cs="宋体"/>
          <w:color w:val="000000" w:themeColor="text1"/>
          <w:sz w:val="24"/>
          <w:szCs w:val="24"/>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三</w:t>
      </w:r>
      <w:r>
        <w:rPr>
          <w:rFonts w:hint="eastAsia" w:ascii="宋体" w:hAnsi="宋体" w:eastAsia="宋体" w:cs="宋体"/>
          <w:color w:val="000000" w:themeColor="text1"/>
          <w:sz w:val="24"/>
          <w:szCs w:val="24"/>
          <w14:textFill>
            <w14:solidFill>
              <w14:schemeClr w14:val="tx1"/>
            </w14:solidFill>
          </w14:textFill>
        </w:rPr>
        <w:t>）凡有意参加的供应商，请于</w:t>
      </w:r>
      <w:r>
        <w:rPr>
          <w:rFonts w:hint="eastAsia" w:ascii="宋体" w:hAnsi="宋体" w:eastAsia="宋体" w:cs="宋体"/>
          <w:b/>
          <w:bCs/>
          <w:color w:val="000000" w:themeColor="text1"/>
          <w:sz w:val="24"/>
          <w:szCs w:val="24"/>
          <w14:textFill>
            <w14:solidFill>
              <w14:schemeClr w14:val="tx1"/>
            </w14:solidFill>
          </w14:textFill>
        </w:rPr>
        <w:t>202</w:t>
      </w:r>
      <w:r>
        <w:rPr>
          <w:rFonts w:hint="eastAsia" w:ascii="宋体" w:hAnsi="宋体" w:eastAsia="宋体" w:cs="宋体"/>
          <w:b/>
          <w:bCs/>
          <w:color w:val="000000" w:themeColor="text1"/>
          <w:sz w:val="24"/>
          <w:szCs w:val="24"/>
          <w:lang w:val="en-US" w:eastAsia="zh-CN"/>
          <w14:textFill>
            <w14:solidFill>
              <w14:schemeClr w14:val="tx1"/>
            </w14:solidFill>
          </w14:textFill>
        </w:rPr>
        <w:t>4</w:t>
      </w:r>
      <w:r>
        <w:rPr>
          <w:rFonts w:hint="eastAsia" w:ascii="宋体" w:hAnsi="宋体" w:eastAsia="宋体" w:cs="宋体"/>
          <w:b/>
          <w:bCs/>
          <w:color w:val="000000" w:themeColor="text1"/>
          <w:sz w:val="24"/>
          <w:szCs w:val="24"/>
          <w14:textFill>
            <w14:solidFill>
              <w14:schemeClr w14:val="tx1"/>
            </w14:solidFill>
          </w14:textFill>
        </w:rPr>
        <w:t>年</w:t>
      </w:r>
      <w:r>
        <w:rPr>
          <w:rFonts w:hint="eastAsia" w:ascii="宋体" w:hAnsi="宋体" w:eastAsia="宋体" w:cs="宋体"/>
          <w:b/>
          <w:bCs/>
          <w:color w:val="000000" w:themeColor="text1"/>
          <w:sz w:val="24"/>
          <w:szCs w:val="24"/>
          <w:lang w:val="en-US" w:eastAsia="zh-CN"/>
          <w14:textFill>
            <w14:solidFill>
              <w14:schemeClr w14:val="tx1"/>
            </w14:solidFill>
          </w14:textFill>
        </w:rPr>
        <w:t>10</w:t>
      </w:r>
      <w:r>
        <w:rPr>
          <w:rFonts w:hint="eastAsia" w:ascii="宋体" w:hAnsi="宋体" w:eastAsia="宋体" w:cs="宋体"/>
          <w:b/>
          <w:bCs/>
          <w:color w:val="000000" w:themeColor="text1"/>
          <w:sz w:val="24"/>
          <w:szCs w:val="24"/>
          <w14:textFill>
            <w14:solidFill>
              <w14:schemeClr w14:val="tx1"/>
            </w14:solidFill>
          </w14:textFill>
        </w:rPr>
        <w:t>月</w:t>
      </w:r>
      <w:r>
        <w:rPr>
          <w:rFonts w:hint="eastAsia" w:ascii="宋体" w:hAnsi="宋体" w:eastAsia="宋体" w:cs="宋体"/>
          <w:b/>
          <w:bCs/>
          <w:color w:val="000000" w:themeColor="text1"/>
          <w:sz w:val="24"/>
          <w:szCs w:val="24"/>
          <w:lang w:val="en-US" w:eastAsia="zh-CN"/>
          <w14:textFill>
            <w14:solidFill>
              <w14:schemeClr w14:val="tx1"/>
            </w14:solidFill>
          </w14:textFill>
        </w:rPr>
        <w:t>25</w:t>
      </w:r>
      <w:r>
        <w:rPr>
          <w:rFonts w:hint="eastAsia" w:ascii="宋体" w:hAnsi="宋体" w:eastAsia="宋体" w:cs="宋体"/>
          <w:b/>
          <w:bCs/>
          <w:color w:val="000000" w:themeColor="text1"/>
          <w:sz w:val="24"/>
          <w:szCs w:val="24"/>
          <w14:textFill>
            <w14:solidFill>
              <w14:schemeClr w14:val="tx1"/>
            </w14:solidFill>
          </w14:textFill>
        </w:rPr>
        <w:t>日</w:t>
      </w:r>
      <w:r>
        <w:rPr>
          <w:rFonts w:hint="eastAsia" w:ascii="宋体" w:hAnsi="宋体" w:eastAsia="宋体" w:cs="宋体"/>
          <w:b/>
          <w:bCs/>
          <w:color w:val="000000" w:themeColor="text1"/>
          <w:sz w:val="24"/>
          <w:szCs w:val="24"/>
          <w:lang w:val="en-US" w:eastAsia="zh-CN"/>
          <w14:textFill>
            <w14:solidFill>
              <w14:schemeClr w14:val="tx1"/>
            </w14:solidFill>
          </w14:textFill>
        </w:rPr>
        <w:t>0:00</w:t>
      </w:r>
      <w:r>
        <w:rPr>
          <w:rFonts w:hint="eastAsia" w:ascii="宋体" w:hAnsi="宋体" w:eastAsia="宋体" w:cs="宋体"/>
          <w:b/>
          <w:bCs/>
          <w:color w:val="000000" w:themeColor="text1"/>
          <w:sz w:val="24"/>
          <w:szCs w:val="24"/>
          <w14:textFill>
            <w14:solidFill>
              <w14:schemeClr w14:val="tx1"/>
            </w14:solidFill>
          </w14:textFill>
        </w:rPr>
        <w:t>时至202</w:t>
      </w:r>
      <w:r>
        <w:rPr>
          <w:rFonts w:hint="eastAsia" w:ascii="宋体" w:hAnsi="宋体" w:eastAsia="宋体" w:cs="宋体"/>
          <w:b/>
          <w:bCs/>
          <w:color w:val="000000" w:themeColor="text1"/>
          <w:sz w:val="24"/>
          <w:szCs w:val="24"/>
          <w:lang w:val="en-US" w:eastAsia="zh-CN"/>
          <w14:textFill>
            <w14:solidFill>
              <w14:schemeClr w14:val="tx1"/>
            </w14:solidFill>
          </w14:textFill>
        </w:rPr>
        <w:t>4</w:t>
      </w:r>
      <w:r>
        <w:rPr>
          <w:rFonts w:hint="eastAsia" w:ascii="宋体" w:hAnsi="宋体" w:eastAsia="宋体" w:cs="宋体"/>
          <w:b/>
          <w:bCs/>
          <w:color w:val="000000" w:themeColor="text1"/>
          <w:sz w:val="24"/>
          <w:szCs w:val="24"/>
          <w14:textFill>
            <w14:solidFill>
              <w14:schemeClr w14:val="tx1"/>
            </w14:solidFill>
          </w14:textFill>
        </w:rPr>
        <w:t>年</w:t>
      </w:r>
      <w:r>
        <w:rPr>
          <w:rFonts w:hint="eastAsia" w:ascii="宋体" w:hAnsi="宋体" w:eastAsia="宋体" w:cs="宋体"/>
          <w:b/>
          <w:bCs/>
          <w:color w:val="000000" w:themeColor="text1"/>
          <w:sz w:val="24"/>
          <w:szCs w:val="24"/>
          <w:lang w:val="en-US" w:eastAsia="zh-CN"/>
          <w14:textFill>
            <w14:solidFill>
              <w14:schemeClr w14:val="tx1"/>
            </w14:solidFill>
          </w14:textFill>
        </w:rPr>
        <w:t>10</w:t>
      </w:r>
      <w:r>
        <w:rPr>
          <w:rFonts w:hint="eastAsia" w:ascii="宋体" w:hAnsi="宋体" w:eastAsia="宋体" w:cs="宋体"/>
          <w:b/>
          <w:bCs/>
          <w:color w:val="000000" w:themeColor="text1"/>
          <w:sz w:val="24"/>
          <w:szCs w:val="24"/>
          <w14:textFill>
            <w14:solidFill>
              <w14:schemeClr w14:val="tx1"/>
            </w14:solidFill>
          </w14:textFill>
        </w:rPr>
        <w:t>月</w:t>
      </w:r>
      <w:r>
        <w:rPr>
          <w:rFonts w:hint="eastAsia" w:ascii="宋体" w:hAnsi="宋体" w:eastAsia="宋体" w:cs="宋体"/>
          <w:b/>
          <w:bCs/>
          <w:color w:val="000000" w:themeColor="text1"/>
          <w:sz w:val="24"/>
          <w:szCs w:val="24"/>
          <w:lang w:val="en-US" w:eastAsia="zh-CN"/>
          <w14:textFill>
            <w14:solidFill>
              <w14:schemeClr w14:val="tx1"/>
            </w14:solidFill>
          </w14:textFill>
        </w:rPr>
        <w:t>29</w:t>
      </w:r>
      <w:r>
        <w:rPr>
          <w:rFonts w:hint="eastAsia" w:ascii="宋体" w:hAnsi="宋体" w:eastAsia="宋体" w:cs="宋体"/>
          <w:b/>
          <w:bCs/>
          <w:color w:val="000000" w:themeColor="text1"/>
          <w:sz w:val="24"/>
          <w:szCs w:val="24"/>
          <w14:textFill>
            <w14:solidFill>
              <w14:schemeClr w14:val="tx1"/>
            </w14:solidFill>
          </w14:textFill>
        </w:rPr>
        <w:t>日</w:t>
      </w:r>
      <w:r>
        <w:rPr>
          <w:rFonts w:hint="eastAsia" w:ascii="宋体" w:hAnsi="宋体" w:eastAsia="宋体" w:cs="宋体"/>
          <w:b/>
          <w:bCs/>
          <w:color w:val="000000" w:themeColor="text1"/>
          <w:sz w:val="24"/>
          <w:szCs w:val="24"/>
          <w:lang w:val="en-US" w:eastAsia="zh-CN"/>
          <w14:textFill>
            <w14:solidFill>
              <w14:schemeClr w14:val="tx1"/>
            </w14:solidFill>
          </w14:textFill>
        </w:rPr>
        <w:t>24:00</w:t>
      </w:r>
      <w:r>
        <w:rPr>
          <w:rFonts w:hint="eastAsia" w:ascii="宋体" w:hAnsi="宋体" w:eastAsia="宋体" w:cs="宋体"/>
          <w:b/>
          <w:bCs/>
          <w:color w:val="000000" w:themeColor="text1"/>
          <w:sz w:val="24"/>
          <w:szCs w:val="24"/>
          <w14:textFill>
            <w14:solidFill>
              <w14:schemeClr w14:val="tx1"/>
            </w14:solidFill>
          </w14:textFill>
        </w:rPr>
        <w:t>时</w:t>
      </w:r>
      <w:r>
        <w:rPr>
          <w:rFonts w:hint="eastAsia" w:ascii="宋体" w:hAnsi="宋体" w:eastAsia="宋体" w:cs="宋体"/>
          <w:color w:val="000000" w:themeColor="text1"/>
          <w:sz w:val="24"/>
          <w:szCs w:val="24"/>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lang w:eastAsia="zh-CN"/>
          <w14:textFill>
            <w14:solidFill>
              <w14:schemeClr w14:val="tx1"/>
            </w14:solidFill>
          </w14:textFill>
        </w:rPr>
        <w:t>或</w:t>
      </w:r>
      <w:r>
        <w:rPr>
          <w:rFonts w:hint="eastAsia" w:ascii="宋体" w:hAnsi="宋体" w:eastAsia="宋体" w:cs="宋体"/>
          <w:b/>
          <w:bCs/>
          <w:color w:val="000000" w:themeColor="text1"/>
          <w:sz w:val="24"/>
          <w:szCs w:val="24"/>
          <w:u w:val="single"/>
          <w14:textFill>
            <w14:solidFill>
              <w14:schemeClr w14:val="tx1"/>
            </w14:solidFill>
          </w14:textFill>
        </w:rPr>
        <w:t>顺丰邮寄纸质版</w:t>
      </w:r>
      <w:r>
        <w:rPr>
          <w:rFonts w:hint="eastAsia" w:ascii="宋体" w:hAnsi="宋体" w:eastAsia="宋体" w:cs="宋体"/>
          <w:b/>
          <w:bCs/>
          <w:color w:val="000000" w:themeColor="text1"/>
          <w:sz w:val="24"/>
          <w:szCs w:val="24"/>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报名方式：</w:t>
      </w:r>
      <w:r>
        <w:rPr>
          <w:rFonts w:hint="eastAsia" w:ascii="宋体" w:hAnsi="宋体" w:eastAsia="宋体" w:cs="宋体"/>
          <w:b/>
          <w:bCs/>
          <w:color w:val="000000" w:themeColor="text1"/>
          <w:sz w:val="24"/>
          <w:szCs w:val="24"/>
          <w14:textFill>
            <w14:solidFill>
              <w14:schemeClr w14:val="tx1"/>
            </w14:solidFill>
          </w14:textFill>
        </w:rPr>
        <w:fldChar w:fldCharType="begin"/>
      </w:r>
      <w:r>
        <w:rPr>
          <w:rFonts w:hint="eastAsia" w:ascii="宋体" w:hAnsi="宋体" w:eastAsia="宋体" w:cs="宋体"/>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14:textFill>
            <w14:solidFill>
              <w14:schemeClr w14:val="tx1"/>
            </w14:solidFill>
          </w14:textFill>
        </w:rPr>
        <w:fldChar w:fldCharType="separate"/>
      </w:r>
      <w:r>
        <w:rPr>
          <w:rFonts w:hint="eastAsia" w:ascii="宋体" w:hAnsi="宋体" w:eastAsia="宋体" w:cs="宋体"/>
          <w:b/>
          <w:bCs/>
          <w:color w:val="000000" w:themeColor="text1"/>
          <w:sz w:val="24"/>
          <w:szCs w:val="24"/>
          <w14:textFill>
            <w14:solidFill>
              <w14:schemeClr w14:val="tx1"/>
            </w14:solidFill>
          </w14:textFill>
        </w:rPr>
        <w:fldChar w:fldCharType="begin"/>
      </w:r>
      <w:r>
        <w:rPr>
          <w:rFonts w:hint="eastAsia" w:ascii="宋体" w:hAnsi="宋体" w:eastAsia="宋体" w:cs="宋体"/>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14:textFill>
            <w14:solidFill>
              <w14:schemeClr w14:val="tx1"/>
            </w14:solidFill>
          </w14:textFill>
        </w:rPr>
        <w:fldChar w:fldCharType="separate"/>
      </w:r>
      <w:r>
        <w:rPr>
          <w:rFonts w:hint="eastAsia" w:ascii="宋体" w:hAnsi="宋体" w:eastAsia="宋体" w:cs="宋体"/>
          <w:b/>
          <w:bCs/>
          <w:color w:val="000000" w:themeColor="text1"/>
          <w:sz w:val="24"/>
          <w:szCs w:val="24"/>
          <w14:textFill>
            <w14:solidFill>
              <w14:schemeClr w14:val="tx1"/>
            </w14:solidFill>
          </w14:textFill>
        </w:rPr>
        <w:t>请务必将参与</w:t>
      </w:r>
      <w:r>
        <w:rPr>
          <w:rFonts w:hint="eastAsia" w:ascii="宋体" w:hAnsi="宋体" w:eastAsia="宋体" w:cs="宋体"/>
          <w:b/>
          <w:bCs/>
          <w:color w:val="000000" w:themeColor="text1"/>
          <w:sz w:val="24"/>
          <w:szCs w:val="24"/>
          <w:lang w:eastAsia="zh-CN"/>
          <w14:textFill>
            <w14:solidFill>
              <w14:schemeClr w14:val="tx1"/>
            </w14:solidFill>
          </w14:textFill>
        </w:rPr>
        <w:t>比选</w:t>
      </w:r>
      <w:r>
        <w:rPr>
          <w:rFonts w:hint="eastAsia" w:ascii="宋体" w:hAnsi="宋体" w:eastAsia="宋体" w:cs="宋体"/>
          <w:b/>
          <w:bCs/>
          <w:color w:val="000000" w:themeColor="text1"/>
          <w:sz w:val="24"/>
          <w:szCs w:val="24"/>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lang w:eastAsia="zh-CN"/>
          <w14:textFill>
            <w14:solidFill>
              <w14:schemeClr w14:val="tx1"/>
            </w14:solidFill>
          </w14:textFill>
        </w:rPr>
        <w:t>现场递交或者</w:t>
      </w:r>
      <w:r>
        <w:rPr>
          <w:rFonts w:hint="eastAsia" w:ascii="宋体" w:hAnsi="宋体" w:eastAsia="宋体" w:cs="宋体"/>
          <w:b/>
          <w:bCs/>
          <w:color w:val="000000" w:themeColor="text1"/>
          <w:sz w:val="24"/>
          <w:szCs w:val="24"/>
          <w14:textFill>
            <w14:solidFill>
              <w14:schemeClr w14:val="tx1"/>
            </w14:solidFill>
          </w14:textFill>
        </w:rPr>
        <w:t>通过</w:t>
      </w:r>
      <w:r>
        <w:rPr>
          <w:rFonts w:hint="eastAsia" w:ascii="宋体" w:hAnsi="宋体" w:eastAsia="宋体" w:cs="宋体"/>
          <w:b/>
          <w:bCs/>
          <w:color w:val="000000" w:themeColor="text1"/>
          <w:sz w:val="24"/>
          <w:szCs w:val="24"/>
          <w:u w:val="single"/>
          <w14:textFill>
            <w14:solidFill>
              <w14:schemeClr w14:val="tx1"/>
            </w14:solidFill>
          </w14:textFill>
        </w:rPr>
        <w:t>顺丰邮寄</w:t>
      </w:r>
      <w:r>
        <w:rPr>
          <w:rFonts w:hint="eastAsia" w:ascii="宋体" w:hAnsi="宋体" w:eastAsia="宋体" w:cs="宋体"/>
          <w:b/>
          <w:bCs/>
          <w:color w:val="000000" w:themeColor="text1"/>
          <w:sz w:val="24"/>
          <w:szCs w:val="24"/>
          <w14:textFill>
            <w14:solidFill>
              <w14:schemeClr w14:val="tx1"/>
            </w14:solidFill>
          </w14:textFill>
        </w:rPr>
        <w:t>给采购办</w:t>
      </w:r>
      <w:r>
        <w:rPr>
          <w:rFonts w:hint="eastAsia" w:ascii="宋体" w:hAnsi="宋体" w:eastAsia="宋体" w:cs="宋体"/>
          <w:b/>
          <w:bCs/>
          <w:color w:val="000000" w:themeColor="text1"/>
          <w:sz w:val="24"/>
          <w:szCs w:val="24"/>
          <w:lang w:eastAsia="zh-CN"/>
          <w14:textFill>
            <w14:solidFill>
              <w14:schemeClr w14:val="tx1"/>
            </w14:solidFill>
          </w14:textFill>
        </w:rPr>
        <w:t>李</w:t>
      </w:r>
      <w:r>
        <w:rPr>
          <w:rFonts w:hint="eastAsia" w:ascii="宋体" w:hAnsi="宋体" w:eastAsia="宋体" w:cs="宋体"/>
          <w:b/>
          <w:bCs/>
          <w:color w:val="000000" w:themeColor="text1"/>
          <w:sz w:val="24"/>
          <w:szCs w:val="24"/>
          <w14:textFill>
            <w14:solidFill>
              <w14:schemeClr w14:val="tx1"/>
            </w14:solidFill>
          </w14:textFill>
        </w:rPr>
        <w:t>老师收(收件地址:</w:t>
      </w:r>
      <w:r>
        <w:rPr>
          <w:rFonts w:hint="eastAsia" w:ascii="宋体" w:hAnsi="宋体" w:eastAsia="宋体" w:cs="宋体"/>
          <w:b/>
          <w:bCs/>
          <w:color w:val="000000" w:themeColor="text1"/>
          <w:sz w:val="24"/>
          <w:szCs w:val="24"/>
          <w:u w:val="single"/>
          <w14:textFill>
            <w14:solidFill>
              <w14:schemeClr w14:val="tx1"/>
            </w14:solidFill>
          </w14:textFill>
        </w:rPr>
        <w:t>重庆市永川区萱花路439号采购办</w:t>
      </w:r>
      <w:r>
        <w:rPr>
          <w:rFonts w:hint="eastAsia" w:ascii="宋体" w:hAnsi="宋体" w:eastAsia="宋体" w:cs="宋体"/>
          <w:b/>
          <w:bCs/>
          <w:color w:val="000000" w:themeColor="text1"/>
          <w:sz w:val="24"/>
          <w:szCs w:val="24"/>
          <w14:textFill>
            <w14:solidFill>
              <w14:schemeClr w14:val="tx1"/>
            </w14:solidFill>
          </w14:textFill>
        </w:rPr>
        <w:t>,</w:t>
      </w:r>
      <w:r>
        <w:rPr>
          <w:rFonts w:hint="eastAsia" w:ascii="宋体" w:hAnsi="宋体" w:eastAsia="宋体" w:cs="宋体"/>
          <w:b/>
          <w:bCs/>
          <w:color w:val="000000" w:themeColor="text1"/>
          <w:sz w:val="24"/>
          <w:szCs w:val="24"/>
          <w:lang w:eastAsia="zh-CN"/>
          <w14:textFill>
            <w14:solidFill>
              <w14:schemeClr w14:val="tx1"/>
            </w14:solidFill>
          </w14:textFill>
        </w:rPr>
        <w:t>李</w:t>
      </w:r>
      <w:r>
        <w:rPr>
          <w:rFonts w:hint="eastAsia" w:ascii="宋体" w:hAnsi="宋体" w:eastAsia="宋体" w:cs="宋体"/>
          <w:b/>
          <w:bCs/>
          <w:color w:val="000000" w:themeColor="text1"/>
          <w:sz w:val="24"/>
          <w:szCs w:val="24"/>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14:textFill>
            <w14:solidFill>
              <w14:schemeClr w14:val="tx1"/>
            </w14:solidFill>
          </w14:textFill>
        </w:rPr>
        <w:t>顺丰邮寄</w:t>
      </w:r>
      <w:r>
        <w:rPr>
          <w:rFonts w:hint="eastAsia" w:ascii="宋体" w:hAnsi="宋体" w:eastAsia="宋体" w:cs="宋体"/>
          <w:b/>
          <w:bCs/>
          <w:color w:val="000000" w:themeColor="text1"/>
          <w:sz w:val="24"/>
          <w:szCs w:val="24"/>
          <w:u w:val="none"/>
          <w:lang w:eastAsia="zh-CN"/>
          <w14:textFill>
            <w14:solidFill>
              <w14:schemeClr w14:val="tx1"/>
            </w14:solidFill>
          </w14:textFill>
        </w:rPr>
        <w:t>，拒收</w:t>
      </w:r>
      <w:r>
        <w:rPr>
          <w:rFonts w:hint="eastAsia" w:ascii="宋体" w:hAnsi="宋体" w:eastAsia="宋体" w:cs="宋体"/>
          <w:b/>
          <w:bCs/>
          <w:color w:val="000000" w:themeColor="text1"/>
          <w:sz w:val="24"/>
          <w:szCs w:val="24"/>
          <w:u w:val="single"/>
          <w:lang w:eastAsia="zh-CN"/>
          <w14:textFill>
            <w14:solidFill>
              <w14:schemeClr w14:val="tx1"/>
            </w14:solidFill>
          </w14:textFill>
        </w:rPr>
        <w:t>到付</w:t>
      </w:r>
      <w:r>
        <w:rPr>
          <w:rFonts w:hint="eastAsia" w:ascii="宋体" w:hAnsi="宋体" w:eastAsia="宋体" w:cs="宋体"/>
          <w:b/>
          <w:bCs/>
          <w:color w:val="000000" w:themeColor="text1"/>
          <w:sz w:val="24"/>
          <w:szCs w:val="24"/>
          <w:u w:val="none"/>
          <w:lang w:eastAsia="zh-CN"/>
          <w14:textFill>
            <w14:solidFill>
              <w14:schemeClr w14:val="tx1"/>
            </w14:solidFill>
          </w14:textFill>
        </w:rPr>
        <w:t>邮件</w:t>
      </w:r>
      <w:r>
        <w:rPr>
          <w:rFonts w:hint="eastAsia" w:ascii="宋体" w:hAnsi="宋体" w:eastAsia="宋体" w:cs="宋体"/>
          <w:b/>
          <w:bCs/>
          <w:color w:val="000000" w:themeColor="text1"/>
          <w:sz w:val="24"/>
          <w:szCs w:val="24"/>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fldChar w:fldCharType="end"/>
      </w:r>
      <w:r>
        <w:rPr>
          <w:rFonts w:hint="eastAsia" w:ascii="宋体" w:hAnsi="宋体" w:eastAsia="宋体" w:cs="宋体"/>
          <w:b/>
          <w:bCs/>
          <w:color w:val="000000" w:themeColor="text1"/>
          <w:sz w:val="24"/>
          <w:szCs w:val="24"/>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、按时</w:t>
      </w:r>
      <w:r>
        <w:rPr>
          <w:rFonts w:hint="eastAsia" w:ascii="宋体" w:hAnsi="宋体" w:eastAsia="宋体" w:cs="宋体"/>
          <w:color w:val="000000" w:themeColor="text1"/>
          <w:sz w:val="24"/>
          <w:szCs w:val="24"/>
          <w:lang w:eastAsia="zh-CN"/>
          <w14:textFill>
            <w14:solidFill>
              <w14:schemeClr w14:val="tx1"/>
            </w14:solidFill>
          </w14:textFill>
        </w:rPr>
        <w:t>递交纸质版报名资料</w:t>
      </w:r>
      <w:r>
        <w:rPr>
          <w:rFonts w:hint="eastAsia" w:ascii="宋体" w:hAnsi="宋体" w:eastAsia="宋体" w:cs="宋体"/>
          <w:color w:val="000000" w:themeColor="text1"/>
          <w:sz w:val="24"/>
          <w:szCs w:val="24"/>
          <w14:textFill>
            <w14:solidFill>
              <w14:schemeClr w14:val="tx1"/>
            </w14:solidFill>
          </w14:textFill>
        </w:rPr>
        <w:t>（重庆医科大学附属永川医院</w:t>
      </w:r>
      <w:r>
        <w:rPr>
          <w:rFonts w:hint="eastAsia" w:ascii="宋体" w:hAnsi="宋体" w:eastAsia="宋体" w:cs="宋体"/>
          <w:color w:val="000000" w:themeColor="text1"/>
          <w:sz w:val="24"/>
          <w:szCs w:val="24"/>
          <w:lang w:eastAsia="zh-CN"/>
          <w14:textFill>
            <w14:solidFill>
              <w14:schemeClr w14:val="tx1"/>
            </w14:solidFill>
          </w14:textFill>
        </w:rPr>
        <w:t>采购办公室</w:t>
      </w:r>
      <w:r>
        <w:rPr>
          <w:rFonts w:hint="eastAsia" w:ascii="宋体" w:hAnsi="宋体" w:eastAsia="宋体" w:cs="宋体"/>
          <w:color w:val="000000" w:themeColor="text1"/>
          <w:sz w:val="24"/>
          <w:szCs w:val="24"/>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lang w:eastAsia="zh-CN"/>
          <w14:textFill>
            <w14:solidFill>
              <w14:schemeClr w14:val="tx1"/>
            </w14:solidFill>
          </w14:textFill>
        </w:rPr>
        <w:t>综合楼四楼会议室</w:t>
      </w:r>
      <w:r>
        <w:rPr>
          <w:rFonts w:hint="eastAsia" w:ascii="宋体" w:hAnsi="宋体" w:eastAsia="宋体" w:cs="宋体"/>
          <w:color w:val="000000" w:themeColor="text1"/>
          <w:sz w:val="24"/>
          <w:szCs w:val="24"/>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（六）响应文件递交开始时间：</w:t>
      </w:r>
      <w:r>
        <w:rPr>
          <w:rFonts w:hint="eastAsia" w:ascii="宋体" w:hAnsi="宋体" w:eastAsia="宋体" w:cs="宋体"/>
          <w:color w:val="000000" w:themeColor="text1"/>
          <w:sz w:val="24"/>
          <w:szCs w:val="24"/>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14:textFill>
            <w14:solidFill>
              <w14:schemeClr w14:val="tx1"/>
            </w14:solidFill>
          </w14:textFill>
        </w:rPr>
        <w:t>（八）比选开始时间：</w:t>
      </w:r>
      <w:bookmarkEnd w:id="19"/>
      <w:r>
        <w:rPr>
          <w:rFonts w:hint="eastAsia" w:ascii="宋体" w:hAnsi="宋体" w:eastAsia="宋体" w:cs="宋体"/>
          <w:color w:val="000000" w:themeColor="text1"/>
          <w:sz w:val="24"/>
          <w:szCs w:val="24"/>
          <w:lang w:eastAsia="zh-CN"/>
          <w14:textFill>
            <w14:solidFill>
              <w14:schemeClr w14:val="tx1"/>
            </w14:solidFill>
          </w14:textFill>
        </w:rPr>
        <w:t>待定。</w:t>
      </w:r>
    </w:p>
    <w:p w14:paraId="45DCDA86">
      <w:pPr>
        <w:pStyle w:val="3"/>
        <w:bidi w:val="0"/>
        <w:rPr>
          <w:rFonts w:hint="eastAsia" w:ascii="宋体" w:hAnsi="宋体" w:eastAsia="宋体" w:cs="宋体"/>
          <w:color w:val="000000" w:themeColor="text1"/>
          <w:sz w:val="24"/>
          <w:szCs w:val="24"/>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lang w:eastAsia="zh-CN"/>
          <w14:textFill>
            <w14:solidFill>
              <w14:schemeClr w14:val="tx1"/>
            </w14:solidFill>
          </w14:textFill>
        </w:rPr>
        <w:t>六</w:t>
      </w:r>
      <w:r>
        <w:rPr>
          <w:rFonts w:hint="eastAsia" w:ascii="宋体" w:hAnsi="宋体" w:eastAsia="宋体" w:cs="宋体"/>
          <w:color w:val="000000" w:themeColor="text1"/>
          <w:sz w:val="24"/>
          <w:szCs w:val="24"/>
          <w14:textFill>
            <w14:solidFill>
              <w14:schemeClr w14:val="tx1"/>
            </w14:solidFill>
          </w14:textFill>
        </w:rPr>
        <w:t>、本项目无需购买比选文件</w:t>
      </w:r>
      <w:bookmarkEnd w:id="20"/>
      <w:bookmarkStart w:id="21" w:name="_Toc54171062"/>
      <w:bookmarkStart w:id="22" w:name="_Toc373860294"/>
      <w:bookmarkStart w:id="23" w:name="_Toc54718176"/>
    </w:p>
    <w:bookmarkEnd w:id="21"/>
    <w:bookmarkEnd w:id="22"/>
    <w:bookmarkEnd w:id="23"/>
    <w:p w14:paraId="1FD6A981">
      <w:pPr>
        <w:pStyle w:val="3"/>
        <w:bidi w:val="0"/>
        <w:rPr>
          <w:rFonts w:hint="eastAsia" w:ascii="宋体" w:hAnsi="宋体" w:eastAsia="宋体" w:cs="宋体"/>
          <w:color w:val="000000" w:themeColor="text1"/>
          <w:sz w:val="24"/>
          <w:szCs w:val="24"/>
          <w14:textFill>
            <w14:solidFill>
              <w14:schemeClr w14:val="tx1"/>
            </w14:solidFill>
          </w14:textFill>
        </w:rPr>
      </w:pPr>
      <w:bookmarkStart w:id="24" w:name="_Toc1625"/>
      <w:bookmarkStart w:id="25" w:name="_Toc2806"/>
      <w:r>
        <w:rPr>
          <w:rFonts w:hint="eastAsia" w:ascii="宋体" w:hAnsi="宋体" w:eastAsia="宋体" w:cs="宋体"/>
          <w:color w:val="000000" w:themeColor="text1"/>
          <w:sz w:val="24"/>
          <w:szCs w:val="24"/>
          <w:lang w:eastAsia="zh-CN"/>
          <w14:textFill>
            <w14:solidFill>
              <w14:schemeClr w14:val="tx1"/>
            </w14:solidFill>
          </w14:textFill>
        </w:rPr>
        <w:t>七</w:t>
      </w:r>
      <w:r>
        <w:rPr>
          <w:rFonts w:hint="eastAsia" w:ascii="宋体" w:hAnsi="宋体" w:eastAsia="宋体" w:cs="宋体"/>
          <w:color w:val="000000" w:themeColor="text1"/>
          <w:sz w:val="24"/>
          <w:szCs w:val="24"/>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（三）同一合同项（分包）下为单一品目的</w:t>
      </w:r>
      <w:r>
        <w:rPr>
          <w:rFonts w:hint="eastAsia" w:ascii="宋体" w:hAnsi="宋体" w:eastAsia="宋体" w:cs="宋体"/>
          <w:color w:val="000000" w:themeColor="text1"/>
          <w:sz w:val="24"/>
          <w:szCs w:val="24"/>
          <w:lang w:eastAsia="zh-CN"/>
          <w14:textFill>
            <w14:solidFill>
              <w14:schemeClr w14:val="tx1"/>
            </w14:solidFill>
          </w14:textFill>
        </w:rPr>
        <w:t>服务</w:t>
      </w:r>
      <w:r>
        <w:rPr>
          <w:rFonts w:hint="eastAsia" w:ascii="宋体" w:hAnsi="宋体" w:eastAsia="宋体" w:cs="宋体"/>
          <w:color w:val="000000" w:themeColor="text1"/>
          <w:sz w:val="24"/>
          <w:szCs w:val="24"/>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（四）同一合同项（分包）下的</w:t>
      </w:r>
      <w:r>
        <w:rPr>
          <w:rFonts w:hint="eastAsia" w:ascii="宋体" w:hAnsi="宋体" w:eastAsia="宋体" w:cs="宋体"/>
          <w:color w:val="000000" w:themeColor="text1"/>
          <w:sz w:val="24"/>
          <w:szCs w:val="24"/>
          <w:lang w:eastAsia="zh-CN"/>
          <w14:textFill>
            <w14:solidFill>
              <w14:schemeClr w14:val="tx1"/>
            </w14:solidFill>
          </w14:textFill>
        </w:rPr>
        <w:t>服务</w:t>
      </w:r>
      <w:r>
        <w:rPr>
          <w:rFonts w:hint="eastAsia" w:ascii="宋体" w:hAnsi="宋体" w:eastAsia="宋体" w:cs="宋体"/>
          <w:color w:val="000000" w:themeColor="text1"/>
          <w:sz w:val="24"/>
          <w:szCs w:val="24"/>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（六）未</w:t>
      </w:r>
      <w:r>
        <w:rPr>
          <w:rFonts w:hint="eastAsia" w:ascii="宋体" w:hAnsi="宋体" w:eastAsia="宋体" w:cs="宋体"/>
          <w:color w:val="000000" w:themeColor="text1"/>
          <w:sz w:val="24"/>
          <w:szCs w:val="24"/>
          <w:lang w:val="en-US" w:eastAsia="zh-CN"/>
          <w14:textFill>
            <w14:solidFill>
              <w14:schemeClr w14:val="tx1"/>
            </w14:solidFill>
          </w14:textFill>
        </w:rPr>
        <w:t>按时</w:t>
      </w:r>
      <w:r>
        <w:rPr>
          <w:rFonts w:hint="eastAsia" w:ascii="宋体" w:hAnsi="宋体" w:eastAsia="宋体" w:cs="宋体"/>
          <w:color w:val="000000" w:themeColor="text1"/>
          <w:sz w:val="24"/>
          <w:szCs w:val="24"/>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000000" w:themeColor="text1"/>
          <w:sz w:val="24"/>
          <w:szCs w:val="24"/>
          <w14:textFill>
            <w14:solidFill>
              <w14:schemeClr w14:val="tx1"/>
            </w14:solidFill>
          </w14:textFill>
        </w:rPr>
      </w:pPr>
      <w:bookmarkStart w:id="26" w:name="_Toc9130"/>
      <w:bookmarkStart w:id="27" w:name="_Toc31390"/>
      <w:r>
        <w:rPr>
          <w:rFonts w:hint="eastAsia" w:ascii="宋体" w:hAnsi="宋体" w:eastAsia="宋体" w:cs="宋体"/>
          <w:color w:val="000000" w:themeColor="text1"/>
          <w:sz w:val="24"/>
          <w:szCs w:val="24"/>
          <w:lang w:eastAsia="zh-CN"/>
          <w14:textFill>
            <w14:solidFill>
              <w14:schemeClr w14:val="tx1"/>
            </w14:solidFill>
          </w14:textFill>
        </w:rPr>
        <w:t>八</w:t>
      </w:r>
      <w:r>
        <w:rPr>
          <w:rFonts w:hint="eastAsia" w:ascii="宋体" w:hAnsi="宋体" w:eastAsia="宋体" w:cs="宋体"/>
          <w:color w:val="000000" w:themeColor="text1"/>
          <w:sz w:val="24"/>
          <w:szCs w:val="24"/>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28" w:name="_Toc31093"/>
      <w:r>
        <w:rPr>
          <w:rFonts w:hint="eastAsia" w:ascii="宋体" w:hAnsi="宋体" w:eastAsia="宋体" w:cs="宋体"/>
          <w:color w:val="000000" w:themeColor="text1"/>
          <w:sz w:val="24"/>
          <w:szCs w:val="24"/>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联系人：</w:t>
      </w:r>
      <w:r>
        <w:rPr>
          <w:rFonts w:hint="eastAsia" w:ascii="宋体" w:hAnsi="宋体" w:eastAsia="宋体" w:cs="宋体"/>
          <w:color w:val="000000" w:themeColor="text1"/>
          <w:sz w:val="24"/>
          <w:szCs w:val="24"/>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电  话：（023）85385105  </w:t>
      </w:r>
    </w:p>
    <w:p w14:paraId="5A64D3D8">
      <w:pPr>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地  址： 重庆市永川区萱花路439号</w:t>
      </w:r>
    </w:p>
    <w:p w14:paraId="16229E24">
      <w:pPr>
        <w:ind w:firstLine="720" w:firstLineChars="200"/>
        <w:jc w:val="left"/>
        <w:rPr>
          <w:rFonts w:hint="eastAsia" w:ascii="宋体" w:hAnsi="宋体" w:eastAsia="宋体" w:cs="宋体"/>
          <w:color w:val="000000" w:themeColor="text1"/>
          <w:sz w:val="36"/>
          <w:szCs w:val="30"/>
          <w14:textFill>
            <w14:solidFill>
              <w14:schemeClr w14:val="tx1"/>
            </w14:solidFill>
          </w14:textFill>
        </w:rPr>
      </w:pPr>
    </w:p>
    <w:p w14:paraId="64DAE195">
      <w:pPr>
        <w:ind w:firstLine="720" w:firstLineChars="200"/>
        <w:jc w:val="left"/>
        <w:rPr>
          <w:rFonts w:hint="eastAsia" w:ascii="宋体" w:hAnsi="宋体" w:eastAsia="宋体" w:cs="宋体"/>
          <w:color w:val="000000" w:themeColor="text1"/>
          <w:sz w:val="36"/>
          <w:szCs w:val="30"/>
          <w14:textFill>
            <w14:solidFill>
              <w14:schemeClr w14:val="tx1"/>
            </w14:solidFill>
          </w14:textFill>
        </w:rPr>
      </w:pPr>
    </w:p>
    <w:bookmarkEnd w:id="28"/>
    <w:p w14:paraId="394B3A9D">
      <w:pPr>
        <w:rPr>
          <w:rFonts w:hint="eastAsia" w:ascii="宋体" w:hAnsi="宋体" w:eastAsia="宋体" w:cs="宋体"/>
          <w:color w:val="000000" w:themeColor="text1"/>
          <w14:textFill>
            <w14:solidFill>
              <w14:schemeClr w14:val="tx1"/>
            </w14:solidFill>
          </w14:textFill>
        </w:rPr>
      </w:pPr>
    </w:p>
    <w:p w14:paraId="72F35A3E">
      <w:pPr>
        <w:rPr>
          <w:rFonts w:hint="eastAsia" w:ascii="宋体" w:hAnsi="宋体" w:eastAsia="宋体" w:cs="宋体"/>
          <w:color w:val="000000" w:themeColor="text1"/>
          <w14:textFill>
            <w14:solidFill>
              <w14:schemeClr w14:val="tx1"/>
            </w14:solidFill>
          </w14:textFill>
        </w:rPr>
      </w:pPr>
    </w:p>
    <w:p w14:paraId="1EC0A69E">
      <w:pPr>
        <w:pStyle w:val="2"/>
        <w:bidi w:val="0"/>
        <w:jc w:val="center"/>
        <w:rPr>
          <w:rFonts w:hint="eastAsia" w:ascii="宋体" w:hAnsi="宋体" w:eastAsia="宋体" w:cs="宋体"/>
          <w:b/>
          <w:bCs/>
          <w:color w:val="000000" w:themeColor="text1"/>
          <w:sz w:val="36"/>
          <w:szCs w:val="36"/>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bCs/>
          <w:color w:val="000000" w:themeColor="text1"/>
          <w:sz w:val="36"/>
          <w:szCs w:val="36"/>
          <w14:textFill>
            <w14:solidFill>
              <w14:schemeClr w14:val="tx1"/>
            </w14:solidFill>
          </w14:textFill>
        </w:rPr>
        <w:t>第二篇 供应商须知</w:t>
      </w:r>
      <w:bookmarkEnd w:id="29"/>
    </w:p>
    <w:p w14:paraId="7768EA36">
      <w:pPr>
        <w:pStyle w:val="3"/>
        <w:bidi w:val="0"/>
        <w:rPr>
          <w:rFonts w:hint="eastAsia" w:ascii="宋体" w:hAnsi="宋体" w:eastAsia="宋体" w:cs="宋体"/>
          <w:color w:val="000000" w:themeColor="text1"/>
          <w:sz w:val="24"/>
          <w:szCs w:val="24"/>
          <w14:textFill>
            <w14:solidFill>
              <w14:schemeClr w14:val="tx1"/>
            </w14:solidFill>
          </w14:textFill>
        </w:rPr>
      </w:pPr>
      <w:bookmarkStart w:id="30" w:name="_Toc11386"/>
      <w:r>
        <w:rPr>
          <w:rFonts w:hint="eastAsia" w:ascii="宋体" w:hAnsi="宋体" w:eastAsia="宋体" w:cs="宋体"/>
          <w:color w:val="000000" w:themeColor="text1"/>
          <w:sz w:val="24"/>
          <w:szCs w:val="24"/>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000000" w:themeColor="text1"/>
          <w14:textFill>
            <w14:solidFill>
              <w14:schemeClr w14:val="tx1"/>
            </w14:solidFill>
          </w14:textFill>
        </w:rPr>
      </w:pPr>
      <w:bookmarkStart w:id="31" w:name="_Toc8430"/>
      <w:r>
        <w:rPr>
          <w:rFonts w:hint="eastAsia" w:ascii="宋体" w:hAnsi="宋体" w:eastAsia="宋体" w:cs="宋体"/>
          <w:color w:val="000000" w:themeColor="text1"/>
          <w:sz w:val="24"/>
          <w:szCs w:val="24"/>
          <w14:textFill>
            <w14:solidFill>
              <w14:schemeClr w14:val="tx1"/>
            </w14:solidFill>
          </w14:textFill>
        </w:rPr>
        <w:t>二、比选文件</w:t>
      </w:r>
      <w:bookmarkEnd w:id="31"/>
      <w:r>
        <w:rPr>
          <w:rFonts w:hint="eastAsia" w:ascii="宋体" w:hAnsi="宋体" w:eastAsia="宋体" w:cs="宋体"/>
          <w:color w:val="000000" w:themeColor="text1"/>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000000" w:themeColor="text1"/>
          <w:sz w:val="24"/>
          <w:szCs w:val="24"/>
          <w14:textFill>
            <w14:solidFill>
              <w14:schemeClr w14:val="tx1"/>
            </w14:solidFill>
          </w14:textFill>
        </w:rPr>
      </w:pPr>
      <w:bookmarkStart w:id="32" w:name="_Toc23254"/>
      <w:r>
        <w:rPr>
          <w:rFonts w:hint="eastAsia" w:ascii="宋体" w:hAnsi="宋体" w:eastAsia="宋体" w:cs="宋体"/>
          <w:color w:val="000000" w:themeColor="text1"/>
          <w:sz w:val="24"/>
          <w:szCs w:val="24"/>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3、比选有效期：响应文件及有关承诺文件有效期为比选开始时间起90天。</w:t>
      </w:r>
    </w:p>
    <w:p w14:paraId="2A48392E">
      <w:pPr>
        <w:spacing w:line="360" w:lineRule="auto"/>
        <w:ind w:firstLine="482" w:firstLineChars="200"/>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（二）报价要求</w:t>
      </w:r>
      <w:r>
        <w:rPr>
          <w:rFonts w:hint="eastAsia" w:ascii="宋体" w:hAnsi="宋体" w:eastAsia="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根据实际情况对本项目费用进行报价。投标报价为包干价，包含服务费、材料费、保险费、税费等各项费用。</w:t>
      </w:r>
      <w:r>
        <w:rPr>
          <w:rFonts w:hint="eastAsia" w:ascii="宋体" w:hAnsi="宋体" w:eastAsia="宋体" w:cs="宋体"/>
          <w:b/>
          <w:bCs/>
          <w:color w:val="000000" w:themeColor="text1"/>
          <w:sz w:val="24"/>
          <w:szCs w:val="24"/>
          <w:lang w:val="en-US" w:eastAsia="zh-CN"/>
          <w14:textFill>
            <w14:solidFill>
              <w14:schemeClr w14:val="tx1"/>
            </w14:solidFill>
          </w14:textFill>
        </w:rPr>
        <w:t>(报价表见第六章)</w:t>
      </w:r>
    </w:p>
    <w:p w14:paraId="32A9BC37">
      <w:pPr>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1.响应文件一式</w:t>
      </w:r>
      <w:r>
        <w:rPr>
          <w:rFonts w:hint="eastAsia" w:ascii="宋体" w:hAnsi="宋体" w:eastAsia="宋体" w:cs="宋体"/>
          <w:color w:val="000000" w:themeColor="text1"/>
          <w:sz w:val="24"/>
          <w:szCs w:val="24"/>
          <w:lang w:eastAsia="zh-CN"/>
          <w14:textFill>
            <w14:solidFill>
              <w14:schemeClr w14:val="tx1"/>
            </w14:solidFill>
          </w14:textFill>
        </w:rPr>
        <w:t>四</w:t>
      </w:r>
      <w:r>
        <w:rPr>
          <w:rFonts w:hint="eastAsia" w:ascii="宋体" w:hAnsi="宋体" w:eastAsia="宋体" w:cs="宋体"/>
          <w:color w:val="000000" w:themeColor="text1"/>
          <w:sz w:val="24"/>
          <w:szCs w:val="24"/>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0"/>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bookmarkStart w:id="33" w:name="OLE_LINK9"/>
      <w:bookmarkStart w:id="34" w:name="OLE_LINK8"/>
      <w:bookmarkStart w:id="35" w:name="OLE_LINK3"/>
      <w:r>
        <w:rPr>
          <w:rFonts w:hint="eastAsia" w:ascii="宋体" w:hAnsi="宋体" w:eastAsia="宋体" w:cs="宋体"/>
          <w:color w:val="000000" w:themeColor="text1"/>
          <w:sz w:val="24"/>
          <w:szCs w:val="24"/>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bookmarkStart w:id="36" w:name="_Toc19143"/>
      <w:bookmarkStart w:id="37" w:name="_Toc18122"/>
      <w:bookmarkStart w:id="38" w:name="_Toc403569780"/>
      <w:bookmarkStart w:id="39" w:name="_Toc342913393"/>
      <w:bookmarkStart w:id="40" w:name="_Toc179714298"/>
      <w:bookmarkStart w:id="41" w:name="_Toc102227319"/>
      <w:r>
        <w:rPr>
          <w:rFonts w:hint="eastAsia" w:ascii="宋体" w:hAnsi="宋体" w:eastAsia="宋体" w:cs="宋体"/>
          <w:color w:val="000000" w:themeColor="text1"/>
          <w:sz w:val="24"/>
          <w:szCs w:val="24"/>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1、资格性</w:t>
      </w:r>
      <w:r>
        <w:rPr>
          <w:rFonts w:hint="eastAsia" w:ascii="宋体" w:hAnsi="宋体" w:eastAsia="宋体" w:cs="宋体"/>
          <w:color w:val="000000" w:themeColor="text1"/>
          <w:sz w:val="24"/>
          <w:szCs w:val="24"/>
          <w:lang w:eastAsia="zh-CN"/>
          <w14:textFill>
            <w14:solidFill>
              <w14:schemeClr w14:val="tx1"/>
            </w14:solidFill>
          </w14:textFill>
        </w:rPr>
        <w:t>符合</w:t>
      </w:r>
      <w:r>
        <w:rPr>
          <w:rFonts w:hint="eastAsia" w:ascii="宋体" w:hAnsi="宋体" w:eastAsia="宋体" w:cs="宋体"/>
          <w:color w:val="000000" w:themeColor="text1"/>
          <w:sz w:val="24"/>
          <w:szCs w:val="24"/>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lang w:val="zh-CN"/>
                <w14:textFill>
                  <w14:solidFill>
                    <w14:schemeClr w14:val="tx1"/>
                  </w14:solidFill>
                </w14:textFill>
              </w:rPr>
            </w:pPr>
            <w:r>
              <w:rPr>
                <w:rFonts w:hint="eastAsia" w:ascii="宋体" w:hAnsi="宋体" w:eastAsia="宋体" w:cs="宋体"/>
                <w:color w:val="000000" w:themeColor="text1"/>
                <w:szCs w:val="21"/>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zh-CN"/>
                <w14:textFill>
                  <w14:solidFill>
                    <w14:schemeClr w14:val="tx1"/>
                  </w14:solidFill>
                </w14:textFill>
              </w:rPr>
              <w:t>（2）</w:t>
            </w:r>
            <w:r>
              <w:rPr>
                <w:rFonts w:hint="eastAsia" w:ascii="宋体" w:hAnsi="宋体" w:eastAsia="宋体" w:cs="宋体"/>
                <w:color w:val="000000" w:themeColor="text1"/>
                <w:szCs w:val="21"/>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1.供应商提供202</w:t>
            </w:r>
            <w:r>
              <w:rPr>
                <w:rFonts w:hint="eastAsia" w:ascii="宋体" w:hAnsi="宋体" w:eastAsia="宋体" w:cs="宋体"/>
                <w:color w:val="000000" w:themeColor="text1"/>
                <w:szCs w:val="21"/>
                <w:lang w:val="en-US" w:eastAsia="zh-CN"/>
                <w14:textFill>
                  <w14:solidFill>
                    <w14:schemeClr w14:val="tx1"/>
                  </w14:solidFill>
                </w14:textFill>
              </w:rPr>
              <w:t>2</w:t>
            </w:r>
            <w:r>
              <w:rPr>
                <w:rFonts w:hint="eastAsia" w:ascii="宋体" w:hAnsi="宋体" w:eastAsia="宋体" w:cs="宋体"/>
                <w:color w:val="000000" w:themeColor="text1"/>
                <w:szCs w:val="21"/>
                <w14:textFill>
                  <w14:solidFill>
                    <w14:schemeClr w14:val="tx1"/>
                  </w14:solidFill>
                </w14:textFill>
              </w:rPr>
              <w:t>或202</w:t>
            </w:r>
            <w:r>
              <w:rPr>
                <w:rFonts w:hint="eastAsia" w:ascii="宋体" w:hAnsi="宋体" w:eastAsia="宋体" w:cs="宋体"/>
                <w:color w:val="000000" w:themeColor="text1"/>
                <w:szCs w:val="21"/>
                <w:lang w:val="en-US" w:eastAsia="zh-CN"/>
                <w14:textFill>
                  <w14:solidFill>
                    <w14:schemeClr w14:val="tx1"/>
                  </w14:solidFill>
                </w14:textFill>
              </w:rPr>
              <w:t>3</w:t>
            </w:r>
            <w:r>
              <w:rPr>
                <w:rFonts w:hint="eastAsia" w:ascii="宋体" w:hAnsi="宋体" w:eastAsia="宋体" w:cs="宋体"/>
                <w:color w:val="000000" w:themeColor="text1"/>
                <w:szCs w:val="21"/>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lang w:val="zh-CN"/>
                <w14:textFill>
                  <w14:solidFill>
                    <w14:schemeClr w14:val="tx1"/>
                  </w14:solidFill>
                </w14:textFill>
              </w:rPr>
            </w:pPr>
            <w:r>
              <w:rPr>
                <w:rFonts w:hint="eastAsia" w:ascii="宋体" w:hAnsi="宋体" w:eastAsia="宋体" w:cs="宋体"/>
                <w:color w:val="000000" w:themeColor="text1"/>
                <w:szCs w:val="21"/>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lang w:val="zh-CN"/>
                <w14:textFill>
                  <w14:solidFill>
                    <w14:schemeClr w14:val="tx1"/>
                  </w14:solidFill>
                </w14:textFill>
              </w:rPr>
            </w:pPr>
            <w:r>
              <w:rPr>
                <w:rFonts w:hint="eastAsia" w:ascii="宋体" w:hAnsi="宋体" w:eastAsia="宋体" w:cs="宋体"/>
                <w:color w:val="000000" w:themeColor="text1"/>
                <w:szCs w:val="21"/>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lang w:val="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w:t>
            </w:r>
            <w:r>
              <w:rPr>
                <w:rFonts w:hint="eastAsia" w:ascii="宋体" w:hAnsi="宋体" w:eastAsia="宋体" w:cs="宋体"/>
                <w:b/>
                <w:color w:val="000000" w:themeColor="text1"/>
                <w:szCs w:val="21"/>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按“第一篇三、</w:t>
            </w:r>
            <w:r>
              <w:rPr>
                <w:rFonts w:hint="eastAsia" w:ascii="宋体" w:hAnsi="宋体" w:eastAsia="宋体" w:cs="宋体"/>
                <w:color w:val="000000" w:themeColor="text1"/>
                <w:sz w:val="24"/>
                <w:szCs w:val="24"/>
                <w14:textFill>
                  <w14:solidFill>
                    <w14:schemeClr w14:val="tx1"/>
                  </w14:solidFill>
                </w14:textFill>
              </w:rPr>
              <w:t>供应商资格要求</w:t>
            </w:r>
            <w:r>
              <w:rPr>
                <w:rFonts w:hint="eastAsia" w:ascii="宋体" w:hAnsi="宋体" w:eastAsia="宋体" w:cs="宋体"/>
                <w:color w:val="000000" w:themeColor="text1"/>
                <w:szCs w:val="21"/>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特定资格要求</w:t>
            </w:r>
            <w:r>
              <w:rPr>
                <w:rFonts w:hint="eastAsia" w:ascii="宋体" w:hAnsi="宋体" w:eastAsia="宋体" w:cs="宋体"/>
                <w:color w:val="000000" w:themeColor="text1"/>
                <w:szCs w:val="21"/>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eastAsia="zh-CN"/>
          <w14:textFill>
            <w14:solidFill>
              <w14:schemeClr w14:val="tx1"/>
            </w14:solidFill>
          </w14:textFill>
        </w:rPr>
        <w:t>实质</w:t>
      </w:r>
      <w:r>
        <w:rPr>
          <w:rFonts w:hint="eastAsia" w:ascii="宋体" w:hAnsi="宋体" w:eastAsia="宋体" w:cs="宋体"/>
          <w:color w:val="000000" w:themeColor="text1"/>
          <w:sz w:val="24"/>
          <w:szCs w:val="24"/>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lang w:eastAsia="zh-CN"/>
          <w14:textFill>
            <w14:solidFill>
              <w14:schemeClr w14:val="tx1"/>
            </w14:solidFill>
          </w14:textFill>
        </w:rPr>
        <w:t>实质性</w:t>
      </w:r>
      <w:r>
        <w:rPr>
          <w:rFonts w:hint="eastAsia" w:ascii="宋体" w:hAnsi="宋体" w:eastAsia="宋体" w:cs="宋体"/>
          <w:color w:val="000000" w:themeColor="text1"/>
          <w:sz w:val="24"/>
          <w:szCs w:val="24"/>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zh-CN"/>
                <w14:textFill>
                  <w14:solidFill>
                    <w14:schemeClr w14:val="tx1"/>
                  </w14:solidFill>
                </w14:textFill>
              </w:rPr>
              <w:t>响应</w:t>
            </w:r>
            <w:r>
              <w:rPr>
                <w:rFonts w:hint="eastAsia" w:ascii="宋体" w:hAnsi="宋体" w:eastAsia="宋体" w:cs="宋体"/>
                <w:color w:val="000000" w:themeColor="text1"/>
                <w:szCs w:val="21"/>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lang w:val="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lang w:val="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lang w:val="zh-CN"/>
                <w14:textFill>
                  <w14:solidFill>
                    <w14:schemeClr w14:val="tx1"/>
                  </w14:solidFill>
                </w14:textFill>
              </w:rPr>
            </w:pPr>
            <w:r>
              <w:rPr>
                <w:rFonts w:hint="eastAsia" w:ascii="宋体" w:hAnsi="宋体" w:eastAsia="宋体" w:cs="宋体"/>
                <w:color w:val="000000" w:themeColor="text1"/>
                <w:szCs w:val="21"/>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lang w:val="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zh-CN"/>
                <w14:textFill>
                  <w14:solidFill>
                    <w14:schemeClr w14:val="tx1"/>
                  </w14:solidFill>
                </w14:textFill>
              </w:rPr>
              <w:t>只能在预算金额和最高限价内报价，</w:t>
            </w:r>
            <w:r>
              <w:rPr>
                <w:rFonts w:hint="eastAsia" w:ascii="宋体" w:hAnsi="宋体" w:eastAsia="宋体" w:cs="宋体"/>
                <w:color w:val="000000" w:themeColor="text1"/>
                <w:szCs w:val="21"/>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zh-CN"/>
                <w14:textFill>
                  <w14:solidFill>
                    <w14:schemeClr w14:val="tx1"/>
                  </w14:solidFill>
                </w14:textFill>
              </w:rPr>
              <w:t>响应</w:t>
            </w:r>
            <w:r>
              <w:rPr>
                <w:rFonts w:hint="eastAsia" w:ascii="宋体" w:hAnsi="宋体" w:eastAsia="宋体" w:cs="宋体"/>
                <w:color w:val="000000" w:themeColor="text1"/>
                <w:szCs w:val="21"/>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本采购文件第三篇中</w:t>
            </w:r>
            <w:r>
              <w:rPr>
                <w:rFonts w:hint="eastAsia" w:ascii="宋体" w:hAnsi="宋体" w:eastAsia="宋体" w:cs="宋体"/>
                <w:color w:val="000000" w:themeColor="text1"/>
                <w:szCs w:val="21"/>
                <w:lang w:eastAsia="zh-CN"/>
                <w14:textFill>
                  <w14:solidFill>
                    <w14:schemeClr w14:val="tx1"/>
                  </w14:solidFill>
                </w14:textFill>
              </w:rPr>
              <w:t>所有</w:t>
            </w:r>
            <w:r>
              <w:rPr>
                <w:rFonts w:hint="eastAsia" w:ascii="宋体" w:hAnsi="宋体" w:eastAsia="宋体" w:cs="宋体"/>
                <w:color w:val="000000" w:themeColor="text1"/>
                <w:szCs w:val="21"/>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zh-CN"/>
                <w14:textFill>
                  <w14:solidFill>
                    <w14:schemeClr w14:val="tx1"/>
                  </w14:solidFill>
                </w14:textFill>
              </w:rPr>
              <w:t>响应</w:t>
            </w:r>
            <w:r>
              <w:rPr>
                <w:rFonts w:hint="eastAsia" w:ascii="宋体" w:hAnsi="宋体" w:eastAsia="宋体" w:cs="宋体"/>
                <w:color w:val="000000" w:themeColor="text1"/>
                <w:szCs w:val="21"/>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本采购文件第四篇中</w:t>
            </w:r>
            <w:r>
              <w:rPr>
                <w:rFonts w:hint="eastAsia" w:ascii="宋体" w:hAnsi="宋体" w:eastAsia="宋体" w:cs="宋体"/>
                <w:color w:val="000000" w:themeColor="text1"/>
                <w:szCs w:val="21"/>
                <w:lang w:eastAsia="zh-CN"/>
                <w14:textFill>
                  <w14:solidFill>
                    <w14:schemeClr w14:val="tx1"/>
                  </w14:solidFill>
                </w14:textFill>
              </w:rPr>
              <w:t>所有</w:t>
            </w:r>
            <w:r>
              <w:rPr>
                <w:rFonts w:hint="eastAsia" w:ascii="宋体" w:hAnsi="宋体" w:eastAsia="宋体" w:cs="宋体"/>
                <w:color w:val="000000" w:themeColor="text1"/>
                <w:szCs w:val="21"/>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lang w:val="zh-CN"/>
                <w14:textFill>
                  <w14:solidFill>
                    <w14:schemeClr w14:val="tx1"/>
                  </w14:solidFill>
                </w14:textFill>
              </w:rPr>
            </w:pPr>
            <w:r>
              <w:rPr>
                <w:rFonts w:hint="eastAsia" w:ascii="宋体" w:hAnsi="宋体" w:eastAsia="宋体" w:cs="宋体"/>
                <w:color w:val="000000" w:themeColor="text1"/>
                <w:szCs w:val="21"/>
                <w:lang w:val="zh-CN"/>
                <w14:textFill>
                  <w14:solidFill>
                    <w14:schemeClr w14:val="tx1"/>
                  </w14:solidFill>
                </w14:textFill>
              </w:rPr>
              <w:t>响应</w:t>
            </w:r>
            <w:r>
              <w:rPr>
                <w:rFonts w:hint="eastAsia" w:ascii="宋体" w:hAnsi="宋体" w:eastAsia="宋体" w:cs="宋体"/>
                <w:color w:val="000000" w:themeColor="text1"/>
                <w:szCs w:val="21"/>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zh-CN"/>
                <w14:textFill>
                  <w14:solidFill>
                    <w14:schemeClr w14:val="tx1"/>
                  </w14:solidFill>
                </w14:textFill>
              </w:rPr>
              <w:t>响应</w:t>
            </w:r>
            <w:r>
              <w:rPr>
                <w:rFonts w:hint="eastAsia" w:ascii="宋体" w:hAnsi="宋体" w:eastAsia="宋体" w:cs="宋体"/>
                <w:color w:val="000000" w:themeColor="text1"/>
                <w:szCs w:val="21"/>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000000" w:themeColor="text1"/>
          <w:sz w:val="24"/>
          <w:szCs w:val="24"/>
          <w14:textFill>
            <w14:solidFill>
              <w14:schemeClr w14:val="tx1"/>
            </w14:solidFill>
          </w14:textFill>
        </w:rPr>
      </w:pPr>
      <w:bookmarkStart w:id="42" w:name="_Toc14247"/>
      <w:bookmarkStart w:id="43" w:name="_Toc28776"/>
      <w:bookmarkStart w:id="44" w:name="_Toc403569781"/>
      <w:bookmarkStart w:id="45" w:name="_Toc102227320"/>
      <w:bookmarkStart w:id="46" w:name="_Toc342913394"/>
      <w:r>
        <w:rPr>
          <w:rFonts w:hint="eastAsia" w:ascii="宋体" w:hAnsi="宋体" w:eastAsia="宋体" w:cs="宋体"/>
          <w:color w:val="000000" w:themeColor="text1"/>
          <w:sz w:val="24"/>
          <w:szCs w:val="24"/>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000000" w:themeColor="text1"/>
          <w:sz w:val="24"/>
          <w:szCs w:val="24"/>
          <w14:textFill>
            <w14:solidFill>
              <w14:schemeClr w14:val="tx1"/>
            </w14:solidFill>
          </w14:textFill>
        </w:rPr>
      </w:pPr>
      <w:bookmarkStart w:id="47" w:name="_Toc29340"/>
      <w:bookmarkStart w:id="48" w:name="_Toc14816"/>
      <w:bookmarkStart w:id="49" w:name="_Toc403569782"/>
      <w:r>
        <w:rPr>
          <w:rFonts w:hint="eastAsia" w:ascii="宋体" w:hAnsi="宋体" w:eastAsia="宋体" w:cs="宋体"/>
          <w:color w:val="000000" w:themeColor="text1"/>
          <w:sz w:val="24"/>
          <w:szCs w:val="24"/>
          <w14:textFill>
            <w14:solidFill>
              <w14:schemeClr w14:val="tx1"/>
            </w14:solidFill>
          </w14:textFill>
        </w:rPr>
        <w:t>六、成交</w:t>
      </w:r>
      <w:bookmarkEnd w:id="45"/>
      <w:r>
        <w:rPr>
          <w:rFonts w:hint="eastAsia" w:ascii="宋体" w:hAnsi="宋体" w:eastAsia="宋体" w:cs="宋体"/>
          <w:color w:val="000000" w:themeColor="text1"/>
          <w:sz w:val="24"/>
          <w:szCs w:val="24"/>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lang w:eastAsia="zh-CN"/>
          <w14:textFill>
            <w14:solidFill>
              <w14:schemeClr w14:val="tx1"/>
            </w14:solidFill>
          </w14:textFill>
        </w:rPr>
        <w:t>服务</w:t>
      </w:r>
      <w:r>
        <w:rPr>
          <w:rFonts w:hint="eastAsia" w:ascii="宋体" w:hAnsi="宋体" w:eastAsia="宋体" w:cs="宋体"/>
          <w:color w:val="000000" w:themeColor="text1"/>
          <w:sz w:val="24"/>
          <w:szCs w:val="24"/>
          <w14:textFill>
            <w14:solidFill>
              <w14:schemeClr w14:val="tx1"/>
            </w14:solidFill>
          </w14:textFill>
        </w:rPr>
        <w:t>和</w:t>
      </w:r>
      <w:r>
        <w:rPr>
          <w:rFonts w:hint="eastAsia" w:ascii="宋体" w:hAnsi="宋体" w:eastAsia="宋体" w:cs="宋体"/>
          <w:color w:val="000000" w:themeColor="text1"/>
          <w:sz w:val="24"/>
          <w:szCs w:val="24"/>
          <w:lang w:eastAsia="zh-CN"/>
          <w14:textFill>
            <w14:solidFill>
              <w14:schemeClr w14:val="tx1"/>
            </w14:solidFill>
          </w14:textFill>
        </w:rPr>
        <w:t>商务</w:t>
      </w:r>
      <w:r>
        <w:rPr>
          <w:rFonts w:hint="eastAsia" w:ascii="宋体" w:hAnsi="宋体" w:eastAsia="宋体" w:cs="宋体"/>
          <w:color w:val="000000" w:themeColor="text1"/>
          <w:sz w:val="24"/>
          <w:szCs w:val="24"/>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lang w:eastAsia="zh-CN"/>
          <w14:textFill>
            <w14:solidFill>
              <w14:schemeClr w14:val="tx1"/>
            </w14:solidFill>
          </w14:textFill>
        </w:rPr>
        <w:t>低</w:t>
      </w:r>
      <w:r>
        <w:rPr>
          <w:rFonts w:hint="eastAsia" w:ascii="宋体" w:hAnsi="宋体" w:eastAsia="宋体" w:cs="宋体"/>
          <w:color w:val="000000" w:themeColor="text1"/>
          <w:sz w:val="24"/>
          <w:szCs w:val="24"/>
          <w14:textFill>
            <w14:solidFill>
              <w14:schemeClr w14:val="tx1"/>
            </w14:solidFill>
          </w14:textFill>
        </w:rPr>
        <w:t>到</w:t>
      </w:r>
      <w:r>
        <w:rPr>
          <w:rFonts w:hint="eastAsia" w:ascii="宋体" w:hAnsi="宋体" w:eastAsia="宋体" w:cs="宋体"/>
          <w:color w:val="000000" w:themeColor="text1"/>
          <w:sz w:val="24"/>
          <w:szCs w:val="24"/>
          <w:lang w:eastAsia="zh-CN"/>
          <w14:textFill>
            <w14:solidFill>
              <w14:schemeClr w14:val="tx1"/>
            </w14:solidFill>
          </w14:textFill>
        </w:rPr>
        <w:t>高</w:t>
      </w:r>
      <w:r>
        <w:rPr>
          <w:rFonts w:hint="eastAsia" w:ascii="宋体" w:hAnsi="宋体" w:eastAsia="宋体" w:cs="宋体"/>
          <w:color w:val="000000" w:themeColor="text1"/>
          <w:sz w:val="24"/>
          <w:szCs w:val="24"/>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lang w:eastAsia="zh-CN"/>
          <w14:textFill>
            <w14:solidFill>
              <w14:schemeClr w14:val="tx1"/>
            </w14:solidFill>
          </w14:textFill>
        </w:rPr>
        <w:t>商务条款</w:t>
      </w:r>
      <w:r>
        <w:rPr>
          <w:rFonts w:hint="eastAsia" w:ascii="宋体" w:hAnsi="宋体" w:eastAsia="宋体" w:cs="宋体"/>
          <w:color w:val="000000" w:themeColor="text1"/>
          <w:sz w:val="24"/>
          <w:szCs w:val="24"/>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 资格</w:t>
      </w:r>
      <w:r>
        <w:rPr>
          <w:rFonts w:hint="eastAsia" w:ascii="宋体" w:hAnsi="宋体" w:eastAsia="宋体" w:cs="宋体"/>
          <w:color w:val="000000" w:themeColor="text1"/>
          <w:sz w:val="24"/>
          <w:szCs w:val="24"/>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lang w:eastAsia="zh-CN"/>
          <w14:textFill>
            <w14:solidFill>
              <w14:schemeClr w14:val="tx1"/>
            </w14:solidFill>
          </w14:textFill>
        </w:rPr>
        <w:t>服务</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商务</w:t>
      </w:r>
      <w:r>
        <w:rPr>
          <w:rFonts w:hint="eastAsia" w:ascii="宋体" w:hAnsi="宋体" w:eastAsia="宋体" w:cs="宋体"/>
          <w:color w:val="000000" w:themeColor="text1"/>
          <w:sz w:val="24"/>
          <w:szCs w:val="24"/>
          <w14:textFill>
            <w14:solidFill>
              <w14:schemeClr w14:val="tx1"/>
            </w14:solidFill>
          </w14:textFill>
        </w:rPr>
        <w:t>等方面进行审查，以确定供应商是否</w:t>
      </w:r>
      <w:r>
        <w:rPr>
          <w:rFonts w:hint="eastAsia" w:ascii="宋体" w:hAnsi="宋体" w:eastAsia="宋体" w:cs="宋体"/>
          <w:color w:val="000000" w:themeColor="text1"/>
          <w:sz w:val="24"/>
          <w:szCs w:val="24"/>
          <w:lang w:eastAsia="zh-CN"/>
          <w14:textFill>
            <w14:solidFill>
              <w14:schemeClr w14:val="tx1"/>
            </w14:solidFill>
          </w14:textFill>
        </w:rPr>
        <w:t>满足</w:t>
      </w:r>
      <w:r>
        <w:rPr>
          <w:rFonts w:hint="eastAsia" w:ascii="宋体" w:hAnsi="宋体" w:eastAsia="宋体" w:cs="宋体"/>
          <w:color w:val="000000" w:themeColor="text1"/>
          <w:sz w:val="24"/>
          <w:szCs w:val="24"/>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3.若同一合同项（分包）下为单一品目的</w:t>
      </w:r>
      <w:r>
        <w:rPr>
          <w:rFonts w:hint="eastAsia" w:ascii="宋体" w:hAnsi="宋体" w:eastAsia="宋体" w:cs="宋体"/>
          <w:color w:val="000000" w:themeColor="text1"/>
          <w:sz w:val="24"/>
          <w:szCs w:val="24"/>
          <w:lang w:eastAsia="zh-CN"/>
          <w14:textFill>
            <w14:solidFill>
              <w14:schemeClr w14:val="tx1"/>
            </w14:solidFill>
          </w14:textFill>
        </w:rPr>
        <w:t>服务</w:t>
      </w:r>
      <w:r>
        <w:rPr>
          <w:rFonts w:hint="eastAsia" w:ascii="宋体" w:hAnsi="宋体" w:eastAsia="宋体" w:cs="宋体"/>
          <w:color w:val="000000" w:themeColor="text1"/>
          <w:sz w:val="24"/>
          <w:szCs w:val="24"/>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lang w:eastAsia="zh-CN"/>
          <w14:textFill>
            <w14:solidFill>
              <w14:schemeClr w14:val="tx1"/>
            </w14:solidFill>
          </w14:textFill>
        </w:rPr>
        <w:t>实质</w:t>
      </w:r>
      <w:r>
        <w:rPr>
          <w:rFonts w:hint="eastAsia" w:ascii="宋体" w:hAnsi="宋体" w:eastAsia="宋体" w:cs="宋体"/>
          <w:color w:val="000000" w:themeColor="text1"/>
          <w:sz w:val="24"/>
          <w:szCs w:val="24"/>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w:t>
      </w:r>
      <w:r>
        <w:rPr>
          <w:rFonts w:hint="eastAsia" w:ascii="宋体" w:hAnsi="宋体" w:eastAsia="宋体" w:cs="宋体"/>
          <w:b/>
          <w:color w:val="000000" w:themeColor="text1"/>
          <w:sz w:val="24"/>
          <w:szCs w:val="24"/>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lang w:val="en-US" w:eastAsia="zh-CN"/>
          <w14:textFill>
            <w14:solidFill>
              <w14:schemeClr w14:val="tx1"/>
            </w14:solidFill>
          </w14:textFill>
        </w:rPr>
        <w:t>(2023年修订)</w:t>
      </w:r>
      <w:r>
        <w:rPr>
          <w:rFonts w:hint="eastAsia" w:ascii="宋体" w:hAnsi="宋体" w:eastAsia="宋体" w:cs="宋体"/>
          <w:color w:val="000000" w:themeColor="text1"/>
          <w:sz w:val="24"/>
          <w:szCs w:val="24"/>
          <w14:textFill>
            <w14:solidFill>
              <w14:schemeClr w14:val="tx1"/>
            </w14:solidFill>
          </w14:textFill>
        </w:rPr>
        <w:t>》第二十</w:t>
      </w:r>
      <w:r>
        <w:rPr>
          <w:rFonts w:hint="eastAsia" w:ascii="宋体" w:hAnsi="宋体" w:eastAsia="宋体" w:cs="宋体"/>
          <w:color w:val="000000" w:themeColor="text1"/>
          <w:sz w:val="24"/>
          <w:szCs w:val="24"/>
          <w:lang w:eastAsia="zh-CN"/>
          <w14:textFill>
            <w14:solidFill>
              <w14:schemeClr w14:val="tx1"/>
            </w14:solidFill>
          </w14:textFill>
        </w:rPr>
        <w:t>八</w:t>
      </w:r>
      <w:r>
        <w:rPr>
          <w:rFonts w:hint="eastAsia" w:ascii="宋体" w:hAnsi="宋体" w:eastAsia="宋体" w:cs="宋体"/>
          <w:color w:val="000000" w:themeColor="text1"/>
          <w:sz w:val="24"/>
          <w:szCs w:val="24"/>
          <w14:textFill>
            <w14:solidFill>
              <w14:schemeClr w14:val="tx1"/>
            </w14:solidFill>
          </w14:textFill>
        </w:rPr>
        <w:t>条第一款（五）规定的情形除外。</w:t>
      </w:r>
    </w:p>
    <w:p w14:paraId="529CF318">
      <w:pPr>
        <w:pStyle w:val="3"/>
        <w:spacing w:line="240" w:lineRule="auto"/>
        <w:rPr>
          <w:rFonts w:hint="eastAsia" w:ascii="宋体" w:hAnsi="宋体" w:eastAsia="宋体" w:cs="宋体"/>
          <w:color w:val="000000" w:themeColor="text1"/>
          <w:sz w:val="24"/>
          <w:szCs w:val="24"/>
          <w14:textFill>
            <w14:solidFill>
              <w14:schemeClr w14:val="tx1"/>
            </w14:solidFill>
          </w14:textFill>
        </w:rPr>
      </w:pPr>
      <w:bookmarkStart w:id="50" w:name="_Toc342913395"/>
      <w:bookmarkStart w:id="51" w:name="_Toc3212"/>
      <w:bookmarkStart w:id="52" w:name="_Toc102227321"/>
      <w:bookmarkStart w:id="53" w:name="_Toc403569783"/>
      <w:bookmarkStart w:id="54" w:name="_Toc7135"/>
      <w:r>
        <w:rPr>
          <w:rFonts w:hint="eastAsia" w:ascii="宋体" w:hAnsi="宋体" w:eastAsia="宋体" w:cs="宋体"/>
          <w:color w:val="000000" w:themeColor="text1"/>
          <w:sz w:val="24"/>
          <w:szCs w:val="24"/>
          <w14:textFill>
            <w14:solidFill>
              <w14:schemeClr w14:val="tx1"/>
            </w14:solidFill>
          </w14:textFill>
        </w:rPr>
        <w:t>七、成交通知</w:t>
      </w:r>
      <w:bookmarkEnd w:id="50"/>
      <w:bookmarkEnd w:id="51"/>
      <w:bookmarkEnd w:id="52"/>
      <w:bookmarkEnd w:id="53"/>
      <w:bookmarkEnd w:id="54"/>
    </w:p>
    <w:p w14:paraId="0DEA3102">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1.成交供应商确定后，医院将在重庆医科大学附属永川医院官网发布成交结果公告，并仅对成交者发出电话通知。</w:t>
      </w:r>
    </w:p>
    <w:p w14:paraId="67E12A39">
      <w:pPr>
        <w:keepNext/>
        <w:keepLines/>
        <w:spacing w:line="390" w:lineRule="exact"/>
        <w:ind w:firstLine="360" w:firstLineChars="150"/>
        <w:outlineLvl w:val="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000000" w:themeColor="text1"/>
          <w:sz w:val="24"/>
          <w:szCs w:val="24"/>
          <w14:textFill>
            <w14:solidFill>
              <w14:schemeClr w14:val="tx1"/>
            </w14:solidFill>
          </w14:textFill>
        </w:rPr>
      </w:pPr>
      <w:bookmarkStart w:id="55" w:name="_Toc403569784"/>
      <w:bookmarkStart w:id="56" w:name="_Toc12880"/>
      <w:bookmarkStart w:id="57" w:name="_Toc17413"/>
      <w:r>
        <w:rPr>
          <w:rFonts w:hint="eastAsia" w:ascii="宋体" w:hAnsi="宋体" w:eastAsia="宋体" w:cs="宋体"/>
          <w:color w:val="000000" w:themeColor="text1"/>
          <w:sz w:val="24"/>
          <w:szCs w:val="24"/>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58" w:name="_Toc102227322"/>
      <w:bookmarkStart w:id="59" w:name="_Toc342913396"/>
      <w:bookmarkStart w:id="60" w:name="_Toc403569785"/>
      <w:bookmarkStart w:id="61" w:name="_Toc6381"/>
      <w:r>
        <w:rPr>
          <w:rFonts w:hint="eastAsia" w:ascii="宋体" w:hAnsi="宋体" w:eastAsia="宋体" w:cs="宋体"/>
          <w:color w:val="000000" w:themeColor="text1"/>
          <w:sz w:val="24"/>
          <w:szCs w:val="24"/>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000000" w:themeColor="text1"/>
          <w:sz w:val="24"/>
          <w:szCs w:val="24"/>
          <w14:textFill>
            <w14:solidFill>
              <w14:schemeClr w14:val="tx1"/>
            </w14:solidFill>
          </w14:textFill>
        </w:rPr>
      </w:pPr>
      <w:bookmarkStart w:id="62" w:name="_Toc5728"/>
      <w:r>
        <w:rPr>
          <w:rFonts w:hint="eastAsia" w:ascii="宋体" w:hAnsi="宋体" w:eastAsia="宋体" w:cs="宋体"/>
          <w:color w:val="000000" w:themeColor="text1"/>
          <w:sz w:val="24"/>
          <w:szCs w:val="24"/>
          <w14:textFill>
            <w14:solidFill>
              <w14:schemeClr w14:val="tx1"/>
            </w14:solidFill>
          </w14:textFill>
        </w:rPr>
        <w:t>九、签订</w:t>
      </w:r>
      <w:bookmarkEnd w:id="58"/>
      <w:r>
        <w:rPr>
          <w:rFonts w:hint="eastAsia" w:ascii="宋体" w:hAnsi="宋体" w:eastAsia="宋体" w:cs="宋体"/>
          <w:color w:val="000000" w:themeColor="text1"/>
          <w:sz w:val="24"/>
          <w:szCs w:val="24"/>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p>
    <w:p w14:paraId="252DE431">
      <w:pPr>
        <w:pStyle w:val="2"/>
        <w:jc w:val="both"/>
        <w:rPr>
          <w:rFonts w:hint="eastAsia" w:ascii="宋体" w:hAnsi="宋体" w:eastAsia="宋体" w:cs="宋体"/>
          <w:b/>
          <w:color w:val="000000" w:themeColor="text1"/>
          <w:sz w:val="36"/>
          <w:szCs w:val="36"/>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14:paraId="0DB0EA24">
      <w:pPr>
        <w:pStyle w:val="2"/>
        <w:jc w:val="center"/>
        <w:rPr>
          <w:rFonts w:hint="eastAsia" w:ascii="宋体" w:hAnsi="宋体" w:eastAsia="宋体" w:cs="宋体"/>
          <w:b/>
          <w:color w:val="000000" w:themeColor="text1"/>
          <w:sz w:val="44"/>
          <w:szCs w:val="44"/>
          <w14:textFill>
            <w14:solidFill>
              <w14:schemeClr w14:val="tx1"/>
            </w14:solidFill>
          </w14:textFill>
        </w:rPr>
      </w:pPr>
      <w:r>
        <w:rPr>
          <w:rFonts w:hint="eastAsia" w:ascii="宋体" w:hAnsi="宋体" w:eastAsia="宋体" w:cs="宋体"/>
          <w:b/>
          <w:color w:val="000000" w:themeColor="text1"/>
          <w:sz w:val="36"/>
          <w:szCs w:val="36"/>
          <w14:textFill>
            <w14:solidFill>
              <w14:schemeClr w14:val="tx1"/>
            </w14:solidFill>
          </w14:textFill>
        </w:rPr>
        <w:t>第三篇  项目服务需求</w:t>
      </w:r>
      <w:bookmarkEnd w:id="63"/>
      <w:bookmarkEnd w:id="64"/>
    </w:p>
    <w:p w14:paraId="3FCFD2A9">
      <w:pPr>
        <w:spacing w:line="560" w:lineRule="exact"/>
        <w:ind w:firstLine="482" w:firstLineChars="200"/>
        <w:rPr>
          <w:rFonts w:hint="eastAsia" w:ascii="宋体" w:hAnsi="宋体" w:eastAsia="宋体" w:cs="宋体"/>
          <w:b/>
          <w:bCs w:val="0"/>
          <w:color w:val="000000" w:themeColor="text1"/>
          <w:kern w:val="2"/>
          <w:sz w:val="24"/>
          <w:szCs w:val="24"/>
          <w:lang w:val="en-US" w:eastAsia="zh-CN" w:bidi="ar-SA"/>
          <w14:textFill>
            <w14:solidFill>
              <w14:schemeClr w14:val="tx1"/>
            </w14:solidFill>
          </w14:textFill>
        </w:rPr>
      </w:pPr>
      <w:bookmarkStart w:id="65" w:name="_Toc12789058"/>
      <w:r>
        <w:rPr>
          <w:rFonts w:hint="eastAsia" w:ascii="宋体" w:hAnsi="宋体" w:eastAsia="宋体" w:cs="宋体"/>
          <w:b/>
          <w:bCs w:val="0"/>
          <w:color w:val="000000" w:themeColor="text1"/>
          <w:kern w:val="2"/>
          <w:sz w:val="24"/>
          <w:szCs w:val="24"/>
          <w:lang w:val="en-US" w:eastAsia="zh-CN" w:bidi="ar-SA"/>
          <w14:textFill>
            <w14:solidFill>
              <w14:schemeClr w14:val="tx1"/>
            </w14:solidFill>
          </w14:textFill>
        </w:rPr>
        <w:t>一、项目概况</w:t>
      </w:r>
    </w:p>
    <w:p w14:paraId="5E637840">
      <w:pPr>
        <w:spacing w:line="560" w:lineRule="exact"/>
        <w:ind w:firstLine="480" w:firstLineChars="200"/>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1．项目地点：萱花院区。</w:t>
      </w:r>
    </w:p>
    <w:p w14:paraId="51A91992">
      <w:pPr>
        <w:spacing w:line="560" w:lineRule="exact"/>
        <w:ind w:firstLine="480" w:firstLineChars="200"/>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2．项目清单：</w:t>
      </w:r>
    </w:p>
    <w:tbl>
      <w:tblPr>
        <w:tblStyle w:val="59"/>
        <w:tblW w:w="7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3500"/>
        <w:gridCol w:w="1153"/>
        <w:gridCol w:w="1742"/>
      </w:tblGrid>
      <w:tr w14:paraId="794D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27" w:type="dxa"/>
            <w:vAlign w:val="center"/>
          </w:tcPr>
          <w:p w14:paraId="6BB6B2B5">
            <w:pPr>
              <w:pStyle w:val="270"/>
              <w:rPr>
                <w:rFonts w:hint="eastAsia" w:ascii="宋体" w:hAnsi="宋体" w:eastAsia="宋体" w:cs="宋体"/>
                <w:b w:val="0"/>
                <w:bCs/>
                <w:color w:val="000000" w:themeColor="text1"/>
                <w:kern w:val="2"/>
                <w:sz w:val="24"/>
                <w:szCs w:val="24"/>
                <w:lang w:val="en-US" w:eastAsia="zh-Hans"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Hans" w:bidi="ar-SA"/>
                <w14:textFill>
                  <w14:solidFill>
                    <w14:schemeClr w14:val="tx1"/>
                  </w14:solidFill>
                </w14:textFill>
              </w:rPr>
              <w:t>序号</w:t>
            </w:r>
          </w:p>
        </w:tc>
        <w:tc>
          <w:tcPr>
            <w:tcW w:w="3500" w:type="dxa"/>
            <w:vAlign w:val="center"/>
          </w:tcPr>
          <w:p w14:paraId="75B04353">
            <w:pPr>
              <w:pStyle w:val="270"/>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名称</w:t>
            </w:r>
          </w:p>
        </w:tc>
        <w:tc>
          <w:tcPr>
            <w:tcW w:w="1153" w:type="dxa"/>
            <w:vAlign w:val="center"/>
          </w:tcPr>
          <w:p w14:paraId="55E68CD7">
            <w:pPr>
              <w:pStyle w:val="270"/>
              <w:rPr>
                <w:rFonts w:hint="eastAsia" w:ascii="宋体" w:hAnsi="宋体" w:eastAsia="宋体" w:cs="宋体"/>
                <w:b w:val="0"/>
                <w:bCs/>
                <w:color w:val="000000" w:themeColor="text1"/>
                <w:kern w:val="2"/>
                <w:sz w:val="24"/>
                <w:szCs w:val="24"/>
                <w:lang w:val="en-US" w:eastAsia="zh-Hans"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服务期</w:t>
            </w:r>
          </w:p>
        </w:tc>
        <w:tc>
          <w:tcPr>
            <w:tcW w:w="1742" w:type="dxa"/>
          </w:tcPr>
          <w:p w14:paraId="2B5D0A9E">
            <w:pPr>
              <w:pStyle w:val="270"/>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预算（万元）</w:t>
            </w:r>
          </w:p>
        </w:tc>
      </w:tr>
      <w:tr w14:paraId="36676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127" w:type="dxa"/>
            <w:vAlign w:val="center"/>
          </w:tcPr>
          <w:p w14:paraId="0685ADF1">
            <w:pPr>
              <w:pStyle w:val="270"/>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1</w:t>
            </w:r>
          </w:p>
        </w:tc>
        <w:tc>
          <w:tcPr>
            <w:tcW w:w="3500" w:type="dxa"/>
            <w:vAlign w:val="center"/>
          </w:tcPr>
          <w:p w14:paraId="21684124">
            <w:pPr>
              <w:pStyle w:val="270"/>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公共场所空气质量监测</w:t>
            </w:r>
          </w:p>
        </w:tc>
        <w:tc>
          <w:tcPr>
            <w:tcW w:w="1153" w:type="dxa"/>
            <w:vAlign w:val="center"/>
          </w:tcPr>
          <w:p w14:paraId="61AF525F">
            <w:pPr>
              <w:pStyle w:val="270"/>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3年</w:t>
            </w:r>
          </w:p>
        </w:tc>
        <w:tc>
          <w:tcPr>
            <w:tcW w:w="1742" w:type="dxa"/>
          </w:tcPr>
          <w:p w14:paraId="0ECEA383">
            <w:pPr>
              <w:pStyle w:val="270"/>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3.00</w:t>
            </w:r>
          </w:p>
        </w:tc>
      </w:tr>
      <w:tr w14:paraId="4008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127" w:type="dxa"/>
            <w:vAlign w:val="center"/>
          </w:tcPr>
          <w:p w14:paraId="4A214470">
            <w:pPr>
              <w:pStyle w:val="270"/>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2</w:t>
            </w:r>
          </w:p>
        </w:tc>
        <w:tc>
          <w:tcPr>
            <w:tcW w:w="3500" w:type="dxa"/>
            <w:vAlign w:val="center"/>
          </w:tcPr>
          <w:p w14:paraId="0EFF81C3">
            <w:pPr>
              <w:pStyle w:val="270"/>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无组织废气监测</w:t>
            </w:r>
          </w:p>
        </w:tc>
        <w:tc>
          <w:tcPr>
            <w:tcW w:w="1153" w:type="dxa"/>
            <w:vAlign w:val="center"/>
          </w:tcPr>
          <w:p w14:paraId="51386BDD">
            <w:pPr>
              <w:pStyle w:val="270"/>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3年</w:t>
            </w:r>
          </w:p>
        </w:tc>
        <w:tc>
          <w:tcPr>
            <w:tcW w:w="1742" w:type="dxa"/>
          </w:tcPr>
          <w:p w14:paraId="50E888E0">
            <w:pPr>
              <w:pStyle w:val="270"/>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3.18</w:t>
            </w:r>
          </w:p>
        </w:tc>
      </w:tr>
      <w:tr w14:paraId="759E2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127" w:type="dxa"/>
            <w:vAlign w:val="center"/>
          </w:tcPr>
          <w:p w14:paraId="74552085">
            <w:pPr>
              <w:pStyle w:val="270"/>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3</w:t>
            </w:r>
          </w:p>
        </w:tc>
        <w:tc>
          <w:tcPr>
            <w:tcW w:w="3500" w:type="dxa"/>
            <w:vAlign w:val="center"/>
          </w:tcPr>
          <w:p w14:paraId="0403AC03">
            <w:pPr>
              <w:pStyle w:val="270"/>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衰变池放射性监测</w:t>
            </w:r>
          </w:p>
        </w:tc>
        <w:tc>
          <w:tcPr>
            <w:tcW w:w="1153" w:type="dxa"/>
            <w:vAlign w:val="center"/>
          </w:tcPr>
          <w:p w14:paraId="332C0BEF">
            <w:pPr>
              <w:pStyle w:val="270"/>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3年</w:t>
            </w:r>
          </w:p>
        </w:tc>
        <w:tc>
          <w:tcPr>
            <w:tcW w:w="1742" w:type="dxa"/>
          </w:tcPr>
          <w:p w14:paraId="6180E760">
            <w:pPr>
              <w:pStyle w:val="270"/>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3.24</w:t>
            </w:r>
          </w:p>
        </w:tc>
      </w:tr>
    </w:tbl>
    <w:p w14:paraId="0418D003">
      <w:pPr>
        <w:spacing w:line="560" w:lineRule="exact"/>
        <w:ind w:firstLine="482" w:firstLineChars="200"/>
        <w:rPr>
          <w:rFonts w:hint="eastAsia" w:ascii="宋体" w:hAnsi="宋体" w:eastAsia="宋体" w:cs="宋体"/>
          <w:b/>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val="0"/>
          <w:color w:val="000000" w:themeColor="text1"/>
          <w:kern w:val="2"/>
          <w:sz w:val="24"/>
          <w:szCs w:val="24"/>
          <w:lang w:val="en-US" w:eastAsia="zh-CN" w:bidi="ar-SA"/>
          <w14:textFill>
            <w14:solidFill>
              <w14:schemeClr w14:val="tx1"/>
            </w14:solidFill>
          </w14:textFill>
        </w:rPr>
        <w:t>二、服务需求</w:t>
      </w:r>
    </w:p>
    <w:p w14:paraId="3AD61BE8">
      <w:pPr>
        <w:spacing w:line="560" w:lineRule="exact"/>
        <w:ind w:firstLine="480" w:firstLineChars="200"/>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1．无组织废气监测：完成对污水处理站周边环境进行监测，检测频次为每季度检测一次，监测点按照排污许可证的描述确定，监测因子为甲烷、臭气浓度、氨气、氯气、硫化氢，每个因子至少非连续采样3次，每季度的检测报告须在该季度最后一个月的20日前提交采购方。</w:t>
      </w:r>
    </w:p>
    <w:p w14:paraId="64835DA2">
      <w:pPr>
        <w:spacing w:line="560" w:lineRule="exact"/>
        <w:ind w:firstLine="480" w:firstLineChars="200"/>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2．衰变池放射性监测：核医学科衰变池废水放射性监测包含的内容：总α、β放射性监测，检测频次为每季度检测一次，每次检测总共一个点位，至少检测三个瞬时采样，每季度的检测报告须在该季度最后一个月的20日前提交采购方。</w:t>
      </w:r>
    </w:p>
    <w:p w14:paraId="179A432B">
      <w:pPr>
        <w:spacing w:line="560" w:lineRule="exact"/>
        <w:ind w:firstLine="480" w:firstLineChars="200"/>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3．定期（每年一次）对采购方需检测的公共场所（2号楼候诊大厅、3号楼候诊大厅等区域）进行空气质量检测，在完成的相关检测后15个工作日内向采购方提交检测报告。</w:t>
      </w:r>
    </w:p>
    <w:p w14:paraId="5BDA0085">
      <w:pPr>
        <w:spacing w:line="560" w:lineRule="exact"/>
        <w:ind w:firstLine="480" w:firstLineChars="200"/>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4．服务方开展各项工作须符合国家及行业的相关标准、规程及要求。</w:t>
      </w:r>
    </w:p>
    <w:p w14:paraId="3F59D91B">
      <w:pPr>
        <w:spacing w:line="560" w:lineRule="exact"/>
        <w:ind w:firstLine="480" w:firstLineChars="200"/>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5．在服务过程中，服务方应采取有效的安全措施，保证工作人员和其他人员的人身安全，并承担因安全事故导致的一切经济和法律责任。如有损坏财产须照价赔偿。</w:t>
      </w:r>
    </w:p>
    <w:p w14:paraId="3A226ECC">
      <w:pPr>
        <w:spacing w:line="560" w:lineRule="exact"/>
        <w:ind w:firstLine="560" w:firstLineChars="200"/>
        <w:rPr>
          <w:rFonts w:hint="eastAsia" w:ascii="宋体" w:hAnsi="宋体" w:eastAsia="宋体" w:cs="宋体"/>
          <w:color w:val="000000" w:themeColor="text1"/>
          <w:sz w:val="28"/>
          <w:szCs w:val="28"/>
          <w14:textFill>
            <w14:solidFill>
              <w14:schemeClr w14:val="tx1"/>
            </w14:solidFill>
          </w14:textFill>
        </w:rPr>
      </w:pPr>
    </w:p>
    <w:p w14:paraId="03AE9028">
      <w:pPr>
        <w:rPr>
          <w:rFonts w:hint="eastAsia" w:ascii="宋体" w:hAnsi="宋体" w:eastAsia="宋体" w:cs="宋体"/>
          <w:color w:val="000000" w:themeColor="text1"/>
          <w14:textFill>
            <w14:solidFill>
              <w14:schemeClr w14:val="tx1"/>
            </w14:solidFill>
          </w14:textFill>
        </w:rPr>
      </w:pPr>
      <w:bookmarkStart w:id="66" w:name="_Toc28327"/>
      <w:bookmarkStart w:id="67" w:name="_Toc485108787"/>
    </w:p>
    <w:p w14:paraId="6CFE2500">
      <w:pPr>
        <w:tabs>
          <w:tab w:val="left" w:pos="2332"/>
        </w:tabs>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ab/>
      </w:r>
    </w:p>
    <w:p w14:paraId="60F25FF4">
      <w:pPr>
        <w:tabs>
          <w:tab w:val="left" w:pos="2332"/>
        </w:tabs>
        <w:rPr>
          <w:rFonts w:hint="eastAsia" w:ascii="宋体" w:hAnsi="宋体" w:eastAsia="宋体" w:cs="宋体"/>
          <w:color w:val="000000" w:themeColor="text1"/>
          <w:lang w:eastAsia="zh-CN"/>
          <w14:textFill>
            <w14:solidFill>
              <w14:schemeClr w14:val="tx1"/>
            </w14:solidFill>
          </w14:textFill>
        </w:rPr>
      </w:pPr>
    </w:p>
    <w:p w14:paraId="661E3B5E">
      <w:pPr>
        <w:tabs>
          <w:tab w:val="left" w:pos="2332"/>
        </w:tabs>
        <w:rPr>
          <w:rFonts w:hint="eastAsia" w:ascii="宋体" w:hAnsi="宋体" w:eastAsia="宋体" w:cs="宋体"/>
          <w:color w:val="000000" w:themeColor="text1"/>
          <w:lang w:eastAsia="zh-CN"/>
          <w14:textFill>
            <w14:solidFill>
              <w14:schemeClr w14:val="tx1"/>
            </w14:solidFill>
          </w14:textFill>
        </w:rPr>
      </w:pPr>
    </w:p>
    <w:p w14:paraId="3C4055A5">
      <w:pPr>
        <w:tabs>
          <w:tab w:val="left" w:pos="2332"/>
        </w:tabs>
        <w:rPr>
          <w:rFonts w:hint="eastAsia" w:ascii="宋体" w:hAnsi="宋体" w:eastAsia="宋体" w:cs="宋体"/>
          <w:color w:val="000000" w:themeColor="text1"/>
          <w:lang w:eastAsia="zh-CN"/>
          <w14:textFill>
            <w14:solidFill>
              <w14:schemeClr w14:val="tx1"/>
            </w14:solidFill>
          </w14:textFill>
        </w:rPr>
      </w:pPr>
    </w:p>
    <w:p w14:paraId="020689BD">
      <w:pPr>
        <w:tabs>
          <w:tab w:val="left" w:pos="2332"/>
        </w:tabs>
        <w:rPr>
          <w:rFonts w:hint="eastAsia" w:ascii="宋体" w:hAnsi="宋体" w:eastAsia="宋体" w:cs="宋体"/>
          <w:color w:val="000000" w:themeColor="text1"/>
          <w:lang w:eastAsia="zh-CN"/>
          <w14:textFill>
            <w14:solidFill>
              <w14:schemeClr w14:val="tx1"/>
            </w14:solidFill>
          </w14:textFill>
        </w:rPr>
      </w:pPr>
    </w:p>
    <w:p w14:paraId="47073554">
      <w:pPr>
        <w:tabs>
          <w:tab w:val="left" w:pos="2332"/>
        </w:tabs>
        <w:rPr>
          <w:rFonts w:hint="eastAsia" w:ascii="宋体" w:hAnsi="宋体" w:eastAsia="宋体" w:cs="宋体"/>
          <w:color w:val="000000" w:themeColor="text1"/>
          <w:lang w:eastAsia="zh-CN"/>
          <w14:textFill>
            <w14:solidFill>
              <w14:schemeClr w14:val="tx1"/>
            </w14:solidFill>
          </w14:textFill>
        </w:rPr>
      </w:pPr>
    </w:p>
    <w:p w14:paraId="306421E4">
      <w:pPr>
        <w:tabs>
          <w:tab w:val="left" w:pos="2332"/>
        </w:tabs>
        <w:rPr>
          <w:rFonts w:hint="eastAsia" w:ascii="宋体" w:hAnsi="宋体" w:eastAsia="宋体" w:cs="宋体"/>
          <w:color w:val="000000" w:themeColor="text1"/>
          <w:lang w:eastAsia="zh-CN"/>
          <w14:textFill>
            <w14:solidFill>
              <w14:schemeClr w14:val="tx1"/>
            </w14:solidFill>
          </w14:textFill>
        </w:rPr>
      </w:pPr>
    </w:p>
    <w:p w14:paraId="6CE3702F">
      <w:pPr>
        <w:tabs>
          <w:tab w:val="left" w:pos="2332"/>
        </w:tabs>
        <w:rPr>
          <w:rFonts w:hint="eastAsia" w:ascii="宋体" w:hAnsi="宋体" w:eastAsia="宋体" w:cs="宋体"/>
          <w:color w:val="000000" w:themeColor="text1"/>
          <w:lang w:eastAsia="zh-CN"/>
          <w14:textFill>
            <w14:solidFill>
              <w14:schemeClr w14:val="tx1"/>
            </w14:solidFill>
          </w14:textFill>
        </w:rPr>
      </w:pPr>
    </w:p>
    <w:p w14:paraId="04FFBC2E">
      <w:pPr>
        <w:tabs>
          <w:tab w:val="left" w:pos="2332"/>
        </w:tabs>
        <w:jc w:val="center"/>
        <w:rPr>
          <w:rFonts w:hint="eastAsia" w:ascii="宋体" w:hAnsi="宋体" w:eastAsia="宋体" w:cs="宋体"/>
          <w:b/>
          <w:color w:val="000000" w:themeColor="text1"/>
          <w:sz w:val="44"/>
          <w:szCs w:val="44"/>
          <w14:textFill>
            <w14:solidFill>
              <w14:schemeClr w14:val="tx1"/>
            </w14:solidFill>
          </w14:textFill>
        </w:rPr>
      </w:pPr>
      <w:r>
        <w:rPr>
          <w:rFonts w:hint="eastAsia" w:ascii="宋体" w:hAnsi="宋体" w:eastAsia="宋体" w:cs="宋体"/>
          <w:b/>
          <w:color w:val="000000" w:themeColor="text1"/>
          <w:sz w:val="36"/>
          <w:szCs w:val="36"/>
          <w14:textFill>
            <w14:solidFill>
              <w14:schemeClr w14:val="tx1"/>
            </w14:solidFill>
          </w14:textFill>
        </w:rPr>
        <w:t>第四篇  项目商务需求</w:t>
      </w:r>
      <w:bookmarkEnd w:id="65"/>
      <w:bookmarkEnd w:id="66"/>
      <w:bookmarkEnd w:id="67"/>
      <w:bookmarkStart w:id="68" w:name="_Toc11641055"/>
      <w:bookmarkStart w:id="69" w:name="_Toc12789059"/>
    </w:p>
    <w:p w14:paraId="5642FEE9">
      <w:pPr>
        <w:pStyle w:val="3"/>
        <w:spacing w:line="240" w:lineRule="auto"/>
        <w:rPr>
          <w:rFonts w:hint="eastAsia" w:ascii="宋体" w:hAnsi="宋体" w:eastAsia="宋体" w:cs="宋体"/>
          <w:color w:val="000000" w:themeColor="text1"/>
          <w:sz w:val="24"/>
          <w:szCs w:val="24"/>
          <w:lang w:val="en-US" w:eastAsia="zh-CN"/>
          <w14:textFill>
            <w14:solidFill>
              <w14:schemeClr w14:val="tx1"/>
            </w14:solidFill>
          </w14:textFill>
        </w:rPr>
      </w:pPr>
      <w:bookmarkStart w:id="70" w:name="_Toc11645"/>
      <w:bookmarkStart w:id="71" w:name="_Toc485108793"/>
      <w:bookmarkStart w:id="72" w:name="_Toc403569795"/>
      <w:bookmarkStart w:id="73" w:name="_Toc7358"/>
      <w:r>
        <w:rPr>
          <w:rFonts w:hint="eastAsia" w:ascii="宋体" w:hAnsi="宋体" w:eastAsia="宋体" w:cs="宋体"/>
          <w:color w:val="000000" w:themeColor="text1"/>
          <w:sz w:val="24"/>
          <w:szCs w:val="24"/>
          <w:lang w:val="en-US" w:eastAsia="zh-CN"/>
          <w14:textFill>
            <w14:solidFill>
              <w14:schemeClr w14:val="tx1"/>
            </w14:solidFill>
          </w14:textFill>
        </w:rPr>
        <w:t>一、商务需求</w:t>
      </w:r>
    </w:p>
    <w:p w14:paraId="604CFFDB">
      <w:pPr>
        <w:spacing w:line="560" w:lineRule="exact"/>
        <w:ind w:firstLine="480" w:firstLineChars="200"/>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1．服务期限：3年，2025年1月1日至2027年12月31日。</w:t>
      </w:r>
    </w:p>
    <w:p w14:paraId="16465B9C">
      <w:pPr>
        <w:spacing w:line="560" w:lineRule="exact"/>
        <w:ind w:firstLine="480" w:firstLineChars="200"/>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2、付款方式：服务方按时完成服务并出具正式的检测报告，采购方每半年支付一次服务费，服务方提供合法发票经采购方审核无误于60日内转账支付服务费用。</w:t>
      </w:r>
    </w:p>
    <w:p w14:paraId="5235ADBD">
      <w:pPr>
        <w:pStyle w:val="3"/>
        <w:spacing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、知识产权</w:t>
      </w:r>
      <w:bookmarkEnd w:id="70"/>
    </w:p>
    <w:p w14:paraId="1859F1AA">
      <w:pPr>
        <w:snapToGrid w:val="0"/>
        <w:spacing w:line="400" w:lineRule="exact"/>
        <w:ind w:firstLine="54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（注：若涉及软件开发等服务类项目知识产权的，知识产权归采购人所有）。</w:t>
      </w:r>
    </w:p>
    <w:p w14:paraId="342815BA">
      <w:pPr>
        <w:pStyle w:val="3"/>
        <w:spacing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三</w:t>
      </w:r>
      <w:r>
        <w:rPr>
          <w:rFonts w:hint="eastAsia" w:ascii="宋体" w:hAnsi="宋体" w:eastAsia="宋体" w:cs="宋体"/>
          <w:color w:val="000000" w:themeColor="text1"/>
          <w:sz w:val="24"/>
          <w:szCs w:val="24"/>
          <w14:textFill>
            <w14:solidFill>
              <w14:schemeClr w14:val="tx1"/>
            </w14:solidFill>
          </w14:textFill>
        </w:rPr>
        <w:t>、其他</w:t>
      </w:r>
      <w:bookmarkEnd w:id="71"/>
      <w:bookmarkEnd w:id="72"/>
      <w:bookmarkEnd w:id="73"/>
    </w:p>
    <w:p w14:paraId="4AE48C5A">
      <w:pPr>
        <w:snapToGrid w:val="0"/>
        <w:spacing w:line="400" w:lineRule="exact"/>
        <w:ind w:firstLine="54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br w:type="page"/>
      </w:r>
      <w:bookmarkEnd w:id="68"/>
      <w:bookmarkEnd w:id="69"/>
      <w:bookmarkStart w:id="74" w:name="_Toc403569796"/>
      <w:bookmarkStart w:id="75" w:name="_Toc14840"/>
      <w:bookmarkStart w:id="76" w:name="_Toc485108794"/>
      <w:bookmarkStart w:id="77" w:name="_Toc303945820"/>
      <w:bookmarkStart w:id="78" w:name="_Toc148265480"/>
      <w:r>
        <w:rPr>
          <w:rFonts w:hint="eastAsia" w:ascii="宋体" w:hAnsi="宋体" w:eastAsia="宋体" w:cs="宋体"/>
          <w:b/>
          <w:color w:val="000000" w:themeColor="text1"/>
          <w:sz w:val="36"/>
          <w:szCs w:val="36"/>
          <w14:textFill>
            <w14:solidFill>
              <w14:schemeClr w14:val="tx1"/>
            </w14:solidFill>
          </w14:textFill>
        </w:rPr>
        <w:t>第五篇  合同草案条款</w:t>
      </w:r>
      <w:bookmarkEnd w:id="74"/>
      <w:bookmarkEnd w:id="75"/>
      <w:bookmarkEnd w:id="76"/>
    </w:p>
    <w:p w14:paraId="5E46A35E">
      <w:pPr>
        <w:pStyle w:val="3"/>
        <w:spacing w:line="240" w:lineRule="auto"/>
        <w:rPr>
          <w:rFonts w:hint="eastAsia" w:ascii="宋体" w:hAnsi="宋体" w:eastAsia="宋体" w:cs="宋体"/>
          <w:color w:val="000000" w:themeColor="text1"/>
          <w:sz w:val="24"/>
          <w:szCs w:val="24"/>
          <w14:textFill>
            <w14:solidFill>
              <w14:schemeClr w14:val="tx1"/>
            </w14:solidFill>
          </w14:textFill>
        </w:rPr>
      </w:pPr>
      <w:bookmarkStart w:id="79" w:name="_Toc54718202"/>
      <w:bookmarkStart w:id="80" w:name="_Toc30815"/>
      <w:r>
        <w:rPr>
          <w:rFonts w:hint="eastAsia" w:ascii="宋体" w:hAnsi="宋体" w:eastAsia="宋体" w:cs="宋体"/>
          <w:color w:val="000000" w:themeColor="text1"/>
          <w:sz w:val="24"/>
          <w:szCs w:val="24"/>
          <w14:textFill>
            <w14:solidFill>
              <w14:schemeClr w14:val="tx1"/>
            </w14:solidFill>
          </w14:textFill>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81" w:name="_Toc988"/>
      <w:r>
        <w:rPr>
          <w:rFonts w:hint="eastAsia" w:ascii="宋体" w:hAnsi="宋体" w:eastAsia="宋体" w:cs="宋体"/>
          <w:color w:val="000000" w:themeColor="text1"/>
          <w:sz w:val="24"/>
          <w:szCs w:val="24"/>
          <w14:textFill>
            <w14:solidFill>
              <w14:schemeClr w14:val="tx1"/>
            </w14:solidFill>
          </w14:textFill>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82" w:name="_Toc22662"/>
      <w:r>
        <w:rPr>
          <w:rFonts w:hint="eastAsia" w:ascii="宋体" w:hAnsi="宋体" w:eastAsia="宋体" w:cs="宋体"/>
          <w:color w:val="000000" w:themeColor="text1"/>
          <w:sz w:val="24"/>
          <w:szCs w:val="24"/>
          <w14:textFill>
            <w14:solidFill>
              <w14:schemeClr w14:val="tx1"/>
            </w14:solidFill>
          </w14:textFill>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83" w:name="_Toc30025"/>
      <w:r>
        <w:rPr>
          <w:rFonts w:hint="eastAsia" w:ascii="宋体" w:hAnsi="宋体" w:eastAsia="宋体" w:cs="宋体"/>
          <w:color w:val="000000" w:themeColor="text1"/>
          <w:sz w:val="24"/>
          <w:szCs w:val="24"/>
          <w14:textFill>
            <w14:solidFill>
              <w14:schemeClr w14:val="tx1"/>
            </w14:solidFill>
          </w14:textFill>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84" w:name="_Toc2152"/>
      <w:r>
        <w:rPr>
          <w:rFonts w:hint="eastAsia" w:ascii="宋体" w:hAnsi="宋体" w:eastAsia="宋体" w:cs="宋体"/>
          <w:color w:val="000000" w:themeColor="text1"/>
          <w:sz w:val="24"/>
          <w:szCs w:val="24"/>
          <w14:textFill>
            <w14:solidFill>
              <w14:schemeClr w14:val="tx1"/>
            </w14:solidFill>
          </w14:textFill>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85" w:name="_Toc9666"/>
      <w:r>
        <w:rPr>
          <w:rFonts w:hint="eastAsia" w:ascii="宋体" w:hAnsi="宋体" w:eastAsia="宋体" w:cs="宋体"/>
          <w:color w:val="000000" w:themeColor="text1"/>
          <w:sz w:val="24"/>
          <w:szCs w:val="24"/>
          <w14:textFill>
            <w14:solidFill>
              <w14:schemeClr w14:val="tx1"/>
            </w14:solidFill>
          </w14:textFill>
        </w:rPr>
        <w:t>（五）技术资料是指合同</w:t>
      </w:r>
      <w:r>
        <w:rPr>
          <w:rFonts w:hint="eastAsia" w:ascii="宋体" w:hAnsi="宋体" w:eastAsia="宋体" w:cs="宋体"/>
          <w:color w:val="000000" w:themeColor="text1"/>
          <w:sz w:val="24"/>
          <w:szCs w:val="24"/>
          <w:lang w:eastAsia="zh-CN"/>
          <w14:textFill>
            <w14:solidFill>
              <w14:schemeClr w14:val="tx1"/>
            </w14:solidFill>
          </w14:textFill>
        </w:rPr>
        <w:t>服务</w:t>
      </w:r>
      <w:r>
        <w:rPr>
          <w:rFonts w:hint="eastAsia" w:ascii="宋体" w:hAnsi="宋体" w:eastAsia="宋体" w:cs="宋体"/>
          <w:color w:val="000000" w:themeColor="text1"/>
          <w:sz w:val="24"/>
          <w:szCs w:val="24"/>
          <w14:textFill>
            <w14:solidFill>
              <w14:schemeClr w14:val="tx1"/>
            </w14:solidFill>
          </w14:textFill>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000000" w:themeColor="text1"/>
          <w:sz w:val="24"/>
          <w:szCs w:val="24"/>
          <w14:textFill>
            <w14:solidFill>
              <w14:schemeClr w14:val="tx1"/>
            </w14:solidFill>
          </w14:textFill>
        </w:rPr>
      </w:pPr>
      <w:bookmarkStart w:id="86" w:name="_Toc54718203"/>
      <w:bookmarkStart w:id="87" w:name="_Toc17879"/>
      <w:r>
        <w:rPr>
          <w:rFonts w:hint="eastAsia" w:ascii="宋体" w:hAnsi="宋体" w:eastAsia="宋体" w:cs="宋体"/>
          <w:color w:val="000000" w:themeColor="text1"/>
          <w:sz w:val="24"/>
          <w:szCs w:val="24"/>
          <w14:textFill>
            <w14:solidFill>
              <w14:schemeClr w14:val="tx1"/>
            </w14:solidFill>
          </w14:textFill>
        </w:rPr>
        <w:t>二、</w:t>
      </w:r>
      <w:r>
        <w:rPr>
          <w:rFonts w:hint="eastAsia" w:ascii="宋体" w:hAnsi="宋体" w:eastAsia="宋体" w:cs="宋体"/>
          <w:color w:val="000000" w:themeColor="text1"/>
          <w:sz w:val="24"/>
          <w:szCs w:val="24"/>
          <w:lang w:eastAsia="zh-CN"/>
          <w14:textFill>
            <w14:solidFill>
              <w14:schemeClr w14:val="tx1"/>
            </w14:solidFill>
          </w14:textFill>
        </w:rPr>
        <w:t>服务</w:t>
      </w:r>
      <w:r>
        <w:rPr>
          <w:rFonts w:hint="eastAsia" w:ascii="宋体" w:hAnsi="宋体" w:eastAsia="宋体" w:cs="宋体"/>
          <w:color w:val="000000" w:themeColor="text1"/>
          <w:sz w:val="24"/>
          <w:szCs w:val="24"/>
          <w14:textFill>
            <w14:solidFill>
              <w14:schemeClr w14:val="tx1"/>
            </w14:solidFill>
          </w14:textFill>
        </w:rPr>
        <w:t>内容</w:t>
      </w:r>
      <w:bookmarkEnd w:id="86"/>
      <w:bookmarkEnd w:id="87"/>
    </w:p>
    <w:p w14:paraId="6F9DDFEC">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88" w:name="_Toc28967"/>
      <w:r>
        <w:rPr>
          <w:rFonts w:hint="eastAsia" w:ascii="宋体" w:hAnsi="宋体" w:eastAsia="宋体" w:cs="宋体"/>
          <w:color w:val="000000" w:themeColor="text1"/>
          <w:sz w:val="24"/>
          <w:szCs w:val="24"/>
          <w14:textFill>
            <w14:solidFill>
              <w14:schemeClr w14:val="tx1"/>
            </w14:solidFill>
          </w14:textFill>
        </w:rPr>
        <w:t>合同包括以下内容：</w:t>
      </w:r>
      <w:bookmarkEnd w:id="88"/>
      <w:r>
        <w:rPr>
          <w:rFonts w:hint="eastAsia" w:ascii="宋体" w:hAnsi="宋体" w:eastAsia="宋体" w:cs="宋体"/>
          <w:color w:val="000000" w:themeColor="text1"/>
          <w:sz w:val="24"/>
          <w:szCs w:val="24"/>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14:textFill>
            <w14:solidFill>
              <w14:schemeClr w14:val="tx1"/>
            </w14:solidFill>
          </w14:textFill>
        </w:rPr>
        <w:t>等内容。</w:t>
      </w:r>
    </w:p>
    <w:p w14:paraId="64BFAF68">
      <w:pPr>
        <w:pStyle w:val="3"/>
        <w:spacing w:line="240" w:lineRule="auto"/>
        <w:rPr>
          <w:rFonts w:hint="eastAsia" w:ascii="宋体" w:hAnsi="宋体" w:eastAsia="宋体" w:cs="宋体"/>
          <w:color w:val="000000" w:themeColor="text1"/>
          <w:sz w:val="24"/>
          <w:szCs w:val="24"/>
          <w14:textFill>
            <w14:solidFill>
              <w14:schemeClr w14:val="tx1"/>
            </w14:solidFill>
          </w14:textFill>
        </w:rPr>
      </w:pPr>
      <w:bookmarkStart w:id="89" w:name="_Toc54718204"/>
      <w:bookmarkStart w:id="90" w:name="_Toc8853"/>
      <w:r>
        <w:rPr>
          <w:rFonts w:hint="eastAsia" w:ascii="宋体" w:hAnsi="宋体" w:eastAsia="宋体" w:cs="宋体"/>
          <w:color w:val="000000" w:themeColor="text1"/>
          <w:sz w:val="24"/>
          <w:szCs w:val="24"/>
          <w14:textFill>
            <w14:solidFill>
              <w14:schemeClr w14:val="tx1"/>
            </w14:solidFill>
          </w14:textFill>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91" w:name="_Toc25177"/>
      <w:bookmarkStart w:id="92" w:name="_Toc54718205"/>
      <w:r>
        <w:rPr>
          <w:rFonts w:hint="eastAsia" w:ascii="宋体" w:hAnsi="宋体" w:eastAsia="宋体" w:cs="宋体"/>
          <w:color w:val="000000" w:themeColor="text1"/>
          <w:sz w:val="24"/>
          <w:szCs w:val="24"/>
          <w14:textFill>
            <w14:solidFill>
              <w14:schemeClr w14:val="tx1"/>
            </w14:solidFill>
          </w14:textFill>
        </w:rPr>
        <w:t>（一）合同价格即</w:t>
      </w:r>
      <w:r>
        <w:rPr>
          <w:rFonts w:hint="eastAsia" w:ascii="宋体" w:hAnsi="宋体" w:eastAsia="宋体" w:cs="宋体"/>
          <w:color w:val="000000" w:themeColor="text1"/>
          <w:sz w:val="24"/>
          <w:szCs w:val="24"/>
          <w:lang w:eastAsia="zh-CN"/>
          <w14:textFill>
            <w14:solidFill>
              <w14:schemeClr w14:val="tx1"/>
            </w14:solidFill>
          </w14:textFill>
        </w:rPr>
        <w:t>项目总价</w:t>
      </w:r>
      <w:r>
        <w:rPr>
          <w:rFonts w:hint="eastAsia" w:ascii="宋体" w:hAnsi="宋体" w:eastAsia="宋体" w:cs="宋体"/>
          <w:color w:val="000000" w:themeColor="text1"/>
          <w:sz w:val="24"/>
          <w:szCs w:val="24"/>
          <w14:textFill>
            <w14:solidFill>
              <w14:schemeClr w14:val="tx1"/>
            </w14:solidFill>
          </w14:textFill>
        </w:rPr>
        <w:t>。</w:t>
      </w:r>
      <w:bookmarkEnd w:id="91"/>
    </w:p>
    <w:p w14:paraId="4EF6F495">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93" w:name="_Toc3890"/>
      <w:r>
        <w:rPr>
          <w:rFonts w:hint="eastAsia" w:ascii="宋体" w:hAnsi="宋体" w:eastAsia="宋体" w:cs="宋体"/>
          <w:color w:val="000000" w:themeColor="text1"/>
          <w:sz w:val="24"/>
          <w:szCs w:val="24"/>
          <w14:textFill>
            <w14:solidFill>
              <w14:schemeClr w14:val="tx1"/>
            </w14:solidFill>
          </w14:textFill>
        </w:rPr>
        <w:t>（二）合同价格</w:t>
      </w:r>
      <w:r>
        <w:rPr>
          <w:rFonts w:hint="eastAsia" w:ascii="宋体" w:hAnsi="宋体" w:eastAsia="宋体" w:cs="宋体"/>
          <w:color w:val="000000" w:themeColor="text1"/>
          <w:kern w:val="0"/>
          <w:sz w:val="24"/>
          <w:szCs w:val="24"/>
          <w14:textFill>
            <w14:solidFill>
              <w14:schemeClr w14:val="tx1"/>
            </w14:solidFill>
          </w14:textFill>
        </w:rPr>
        <w:t>包含但不限于</w:t>
      </w:r>
      <w:r>
        <w:rPr>
          <w:rFonts w:hint="eastAsia" w:ascii="宋体" w:hAnsi="宋体" w:eastAsia="宋体" w:cs="宋体"/>
          <w:color w:val="000000" w:themeColor="text1"/>
          <w:kern w:val="0"/>
          <w:sz w:val="24"/>
          <w:szCs w:val="24"/>
          <w:lang w:eastAsia="zh-CN"/>
          <w14:textFill>
            <w14:solidFill>
              <w14:schemeClr w14:val="tx1"/>
            </w14:solidFill>
          </w14:textFill>
        </w:rPr>
        <w:t>拆旧费、</w:t>
      </w:r>
      <w:r>
        <w:rPr>
          <w:rFonts w:hint="eastAsia" w:ascii="宋体" w:hAnsi="宋体" w:eastAsia="宋体" w:cs="宋体"/>
          <w:color w:val="000000" w:themeColor="text1"/>
          <w:kern w:val="0"/>
          <w:sz w:val="24"/>
          <w:szCs w:val="24"/>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所有税费由乙方负担。</w:t>
      </w:r>
      <w:bookmarkEnd w:id="93"/>
    </w:p>
    <w:p w14:paraId="16BE7E99">
      <w:pPr>
        <w:pStyle w:val="3"/>
        <w:spacing w:line="240" w:lineRule="auto"/>
        <w:rPr>
          <w:rFonts w:hint="eastAsia" w:ascii="宋体" w:hAnsi="宋体" w:eastAsia="宋体" w:cs="宋体"/>
          <w:color w:val="000000" w:themeColor="text1"/>
          <w:sz w:val="24"/>
          <w:szCs w:val="24"/>
          <w14:textFill>
            <w14:solidFill>
              <w14:schemeClr w14:val="tx1"/>
            </w14:solidFill>
          </w14:textFill>
        </w:rPr>
      </w:pPr>
      <w:bookmarkStart w:id="94" w:name="_Toc24410"/>
      <w:r>
        <w:rPr>
          <w:rFonts w:hint="eastAsia" w:ascii="宋体" w:hAnsi="宋体" w:eastAsia="宋体" w:cs="宋体"/>
          <w:color w:val="000000" w:themeColor="text1"/>
          <w:sz w:val="24"/>
          <w:szCs w:val="24"/>
          <w14:textFill>
            <w14:solidFill>
              <w14:schemeClr w14:val="tx1"/>
            </w14:solidFill>
          </w14:textFill>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95" w:name="_Toc8161"/>
      <w:r>
        <w:rPr>
          <w:rFonts w:hint="eastAsia" w:ascii="宋体" w:hAnsi="宋体" w:eastAsia="宋体" w:cs="宋体"/>
          <w:color w:val="000000" w:themeColor="text1"/>
          <w:sz w:val="24"/>
          <w:szCs w:val="24"/>
          <w14:textFill>
            <w14:solidFill>
              <w14:schemeClr w14:val="tx1"/>
            </w14:solidFill>
          </w14:textFill>
        </w:rPr>
        <w:t>（一）本合同范围的</w:t>
      </w:r>
      <w:r>
        <w:rPr>
          <w:rFonts w:hint="eastAsia" w:ascii="宋体" w:hAnsi="宋体" w:eastAsia="宋体" w:cs="宋体"/>
          <w:color w:val="000000" w:themeColor="text1"/>
          <w:sz w:val="24"/>
          <w:szCs w:val="24"/>
          <w:lang w:eastAsia="zh-CN"/>
          <w14:textFill>
            <w14:solidFill>
              <w14:schemeClr w14:val="tx1"/>
            </w14:solidFill>
          </w14:textFill>
        </w:rPr>
        <w:t>货物及服务</w:t>
      </w:r>
      <w:r>
        <w:rPr>
          <w:rFonts w:hint="eastAsia" w:ascii="宋体" w:hAnsi="宋体" w:eastAsia="宋体" w:cs="宋体"/>
          <w:color w:val="000000" w:themeColor="text1"/>
          <w:sz w:val="24"/>
          <w:szCs w:val="24"/>
          <w14:textFill>
            <w14:solidFill>
              <w14:schemeClr w14:val="tx1"/>
            </w14:solidFill>
          </w14:textFill>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96" w:name="_Toc26926"/>
      <w:r>
        <w:rPr>
          <w:rFonts w:hint="eastAsia" w:ascii="宋体" w:hAnsi="宋体" w:eastAsia="宋体" w:cs="宋体"/>
          <w:color w:val="000000" w:themeColor="text1"/>
          <w:sz w:val="24"/>
          <w:szCs w:val="24"/>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lang w:eastAsia="zh-CN"/>
          <w14:textFill>
            <w14:solidFill>
              <w14:schemeClr w14:val="tx1"/>
            </w14:solidFill>
          </w14:textFill>
        </w:rPr>
        <w:t>货物及服务</w:t>
      </w:r>
      <w:r>
        <w:rPr>
          <w:rFonts w:hint="eastAsia" w:ascii="宋体" w:hAnsi="宋体" w:eastAsia="宋体" w:cs="宋体"/>
          <w:color w:val="000000" w:themeColor="text1"/>
          <w:sz w:val="24"/>
          <w:szCs w:val="24"/>
          <w14:textFill>
            <w14:solidFill>
              <w14:schemeClr w14:val="tx1"/>
            </w14:solidFill>
          </w14:textFill>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97" w:name="_Toc11245"/>
      <w:r>
        <w:rPr>
          <w:rFonts w:hint="eastAsia" w:ascii="宋体" w:hAnsi="宋体" w:eastAsia="宋体" w:cs="宋体"/>
          <w:color w:val="000000" w:themeColor="text1"/>
          <w:sz w:val="24"/>
          <w:szCs w:val="24"/>
          <w14:textFill>
            <w14:solidFill>
              <w14:schemeClr w14:val="tx1"/>
            </w14:solidFill>
          </w14:textFill>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000000" w:themeColor="text1"/>
          <w:sz w:val="24"/>
          <w:szCs w:val="24"/>
          <w14:textFill>
            <w14:solidFill>
              <w14:schemeClr w14:val="tx1"/>
            </w14:solidFill>
          </w14:textFill>
        </w:rPr>
      </w:pPr>
      <w:bookmarkStart w:id="98" w:name="_Toc54718206"/>
      <w:bookmarkStart w:id="99" w:name="_Toc2241"/>
      <w:r>
        <w:rPr>
          <w:rFonts w:hint="eastAsia" w:ascii="宋体" w:hAnsi="宋体" w:eastAsia="宋体" w:cs="宋体"/>
          <w:color w:val="000000" w:themeColor="text1"/>
          <w:sz w:val="24"/>
          <w:szCs w:val="24"/>
          <w14:textFill>
            <w14:solidFill>
              <w14:schemeClr w14:val="tx1"/>
            </w14:solidFill>
          </w14:textFill>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bookmarkStart w:id="100" w:name="_Toc12985"/>
      <w:bookmarkStart w:id="101" w:name="_Toc23372"/>
      <w:r>
        <w:rPr>
          <w:rFonts w:hint="eastAsia" w:ascii="宋体" w:hAnsi="宋体" w:eastAsia="宋体" w:cs="宋体"/>
          <w:color w:val="000000" w:themeColor="text1"/>
          <w:sz w:val="24"/>
          <w:szCs w:val="24"/>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）如在使用过程中</w:t>
      </w:r>
      <w:r>
        <w:rPr>
          <w:rFonts w:hint="eastAsia" w:ascii="宋体" w:hAnsi="宋体" w:eastAsia="宋体" w:cs="宋体"/>
          <w:color w:val="000000" w:themeColor="text1"/>
          <w:sz w:val="24"/>
          <w:szCs w:val="24"/>
          <w:lang w:eastAsia="zh-CN"/>
          <w14:textFill>
            <w14:solidFill>
              <w14:schemeClr w14:val="tx1"/>
            </w14:solidFill>
          </w14:textFill>
        </w:rPr>
        <w:t>出现争议</w:t>
      </w:r>
      <w:r>
        <w:rPr>
          <w:rFonts w:hint="eastAsia" w:ascii="宋体" w:hAnsi="宋体" w:eastAsia="宋体" w:cs="宋体"/>
          <w:color w:val="000000" w:themeColor="text1"/>
          <w:sz w:val="24"/>
          <w:szCs w:val="24"/>
          <w14:textFill>
            <w14:solidFill>
              <w14:schemeClr w14:val="tx1"/>
            </w14:solidFill>
          </w14:textFill>
        </w:rPr>
        <w:t>问题，乙方应同本项目“第</w:t>
      </w:r>
      <w:r>
        <w:rPr>
          <w:rFonts w:hint="eastAsia" w:ascii="宋体" w:hAnsi="宋体" w:eastAsia="宋体" w:cs="宋体"/>
          <w:color w:val="000000" w:themeColor="text1"/>
          <w:sz w:val="24"/>
          <w:szCs w:val="24"/>
          <w:lang w:eastAsia="zh-CN"/>
          <w14:textFill>
            <w14:solidFill>
              <w14:schemeClr w14:val="tx1"/>
            </w14:solidFill>
          </w14:textFill>
        </w:rPr>
        <w:t>四</w:t>
      </w:r>
      <w:r>
        <w:rPr>
          <w:rFonts w:hint="eastAsia" w:ascii="宋体" w:hAnsi="宋体" w:eastAsia="宋体" w:cs="宋体"/>
          <w:color w:val="000000" w:themeColor="text1"/>
          <w:sz w:val="24"/>
          <w:szCs w:val="24"/>
          <w14:textFill>
            <w14:solidFill>
              <w14:schemeClr w14:val="tx1"/>
            </w14:solidFill>
          </w14:textFill>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三</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合同</w:t>
      </w:r>
      <w:r>
        <w:rPr>
          <w:rFonts w:hint="eastAsia" w:ascii="宋体" w:hAnsi="宋体" w:eastAsia="宋体" w:cs="宋体"/>
          <w:color w:val="000000" w:themeColor="text1"/>
          <w:sz w:val="24"/>
          <w:szCs w:val="24"/>
          <w14:textFill>
            <w14:solidFill>
              <w14:schemeClr w14:val="tx1"/>
            </w14:solidFill>
          </w14:textFill>
        </w:rPr>
        <w:t>期内，</w:t>
      </w:r>
      <w:r>
        <w:rPr>
          <w:rFonts w:hint="eastAsia" w:ascii="宋体" w:hAnsi="宋体" w:eastAsia="宋体" w:cs="宋体"/>
          <w:color w:val="000000" w:themeColor="text1"/>
          <w:sz w:val="24"/>
          <w:szCs w:val="24"/>
          <w:lang w:eastAsia="zh-CN"/>
          <w14:textFill>
            <w14:solidFill>
              <w14:schemeClr w14:val="tx1"/>
            </w14:solidFill>
          </w14:textFill>
        </w:rPr>
        <w:t>在服务过程中出现的</w:t>
      </w:r>
      <w:r>
        <w:rPr>
          <w:rFonts w:hint="eastAsia" w:ascii="宋体" w:hAnsi="宋体" w:eastAsia="宋体" w:cs="宋体"/>
          <w:color w:val="000000" w:themeColor="text1"/>
          <w:sz w:val="24"/>
          <w:szCs w:val="24"/>
          <w14:textFill>
            <w14:solidFill>
              <w14:schemeClr w14:val="tx1"/>
            </w14:solidFill>
          </w14:textFill>
        </w:rPr>
        <w:t>安全问题</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乙方负责处理解决并承担一切费用。</w:t>
      </w:r>
      <w:bookmarkEnd w:id="101"/>
    </w:p>
    <w:p w14:paraId="318F8000">
      <w:pPr>
        <w:pStyle w:val="3"/>
        <w:spacing w:line="240" w:lineRule="auto"/>
        <w:rPr>
          <w:rFonts w:hint="eastAsia" w:ascii="宋体" w:hAnsi="宋体" w:eastAsia="宋体" w:cs="宋体"/>
          <w:color w:val="000000" w:themeColor="text1"/>
          <w:sz w:val="24"/>
          <w:szCs w:val="24"/>
          <w14:textFill>
            <w14:solidFill>
              <w14:schemeClr w14:val="tx1"/>
            </w14:solidFill>
          </w14:textFill>
        </w:rPr>
      </w:pPr>
      <w:bookmarkStart w:id="102" w:name="_Toc54718207"/>
      <w:bookmarkStart w:id="103" w:name="_Toc9053"/>
      <w:r>
        <w:rPr>
          <w:rFonts w:hint="eastAsia" w:ascii="宋体" w:hAnsi="宋体" w:eastAsia="宋体" w:cs="宋体"/>
          <w:color w:val="000000" w:themeColor="text1"/>
          <w:sz w:val="24"/>
          <w:szCs w:val="24"/>
          <w14:textFill>
            <w14:solidFill>
              <w14:schemeClr w14:val="tx1"/>
            </w14:solidFill>
          </w14:textFill>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104" w:name="_Toc23183"/>
      <w:r>
        <w:rPr>
          <w:rFonts w:hint="eastAsia" w:ascii="宋体" w:hAnsi="宋体" w:eastAsia="宋体" w:cs="宋体"/>
          <w:color w:val="000000" w:themeColor="text1"/>
          <w:sz w:val="24"/>
          <w:szCs w:val="24"/>
          <w14:textFill>
            <w14:solidFill>
              <w14:schemeClr w14:val="tx1"/>
            </w14:solidFill>
          </w14:textFill>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105" w:name="_Toc8880"/>
      <w:r>
        <w:rPr>
          <w:rFonts w:hint="eastAsia" w:ascii="宋体" w:hAnsi="宋体" w:eastAsia="宋体" w:cs="宋体"/>
          <w:color w:val="000000" w:themeColor="text1"/>
          <w:sz w:val="24"/>
          <w:szCs w:val="24"/>
          <w14:textFill>
            <w14:solidFill>
              <w14:schemeClr w14:val="tx1"/>
            </w14:solidFill>
          </w14:textFill>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106" w:name="_Toc28037"/>
      <w:r>
        <w:rPr>
          <w:rFonts w:hint="eastAsia" w:ascii="宋体" w:hAnsi="宋体" w:eastAsia="宋体" w:cs="宋体"/>
          <w:color w:val="000000" w:themeColor="text1"/>
          <w:sz w:val="24"/>
          <w:szCs w:val="24"/>
          <w14:textFill>
            <w14:solidFill>
              <w14:schemeClr w14:val="tx1"/>
            </w14:solidFill>
          </w14:textFill>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000000" w:themeColor="text1"/>
          <w:sz w:val="24"/>
          <w:szCs w:val="24"/>
          <w14:textFill>
            <w14:solidFill>
              <w14:schemeClr w14:val="tx1"/>
            </w14:solidFill>
          </w14:textFill>
        </w:rPr>
      </w:pPr>
      <w:bookmarkStart w:id="107" w:name="_Toc11586"/>
      <w:bookmarkStart w:id="108" w:name="_Toc54718211"/>
      <w:r>
        <w:rPr>
          <w:rFonts w:hint="eastAsia" w:ascii="宋体" w:hAnsi="宋体" w:eastAsia="宋体" w:cs="宋体"/>
          <w:color w:val="000000" w:themeColor="text1"/>
          <w:sz w:val="24"/>
          <w:szCs w:val="24"/>
          <w:lang w:eastAsia="zh-CN"/>
          <w14:textFill>
            <w14:solidFill>
              <w14:schemeClr w14:val="tx1"/>
            </w14:solidFill>
          </w14:textFill>
        </w:rPr>
        <w:t>七</w:t>
      </w:r>
      <w:r>
        <w:rPr>
          <w:rFonts w:hint="eastAsia" w:ascii="宋体" w:hAnsi="宋体" w:eastAsia="宋体" w:cs="宋体"/>
          <w:color w:val="000000" w:themeColor="text1"/>
          <w:sz w:val="24"/>
          <w:szCs w:val="24"/>
          <w14:textFill>
            <w14:solidFill>
              <w14:schemeClr w14:val="tx1"/>
            </w14:solidFill>
          </w14:textFill>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109" w:name="_Toc5382"/>
      <w:r>
        <w:rPr>
          <w:rFonts w:hint="eastAsia" w:ascii="宋体" w:hAnsi="宋体" w:eastAsia="宋体" w:cs="宋体"/>
          <w:color w:val="000000" w:themeColor="text1"/>
          <w:sz w:val="24"/>
          <w:szCs w:val="24"/>
          <w14:textFill>
            <w14:solidFill>
              <w14:schemeClr w14:val="tx1"/>
            </w14:solidFill>
          </w14:textFill>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110" w:name="_Toc29926"/>
      <w:r>
        <w:rPr>
          <w:rFonts w:hint="eastAsia" w:ascii="宋体" w:hAnsi="宋体" w:eastAsia="宋体" w:cs="宋体"/>
          <w:color w:val="000000" w:themeColor="text1"/>
          <w:sz w:val="24"/>
          <w:szCs w:val="24"/>
          <w14:textFill>
            <w14:solidFill>
              <w14:schemeClr w14:val="tx1"/>
            </w14:solidFill>
          </w14:textFill>
        </w:rPr>
        <w:t>（二）</w:t>
      </w:r>
      <w:bookmarkEnd w:id="110"/>
      <w:r>
        <w:rPr>
          <w:rFonts w:hint="eastAsia" w:ascii="宋体" w:hAnsi="宋体" w:eastAsia="宋体" w:cs="宋体"/>
          <w:color w:val="000000" w:themeColor="text1"/>
          <w:sz w:val="24"/>
          <w:szCs w:val="24"/>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14:textFill>
            <w14:solidFill>
              <w14:schemeClr w14:val="tx1"/>
            </w14:solidFill>
          </w14:textFill>
        </w:rPr>
      </w:pPr>
      <w:bookmarkStart w:id="111" w:name="_Toc31719"/>
      <w:bookmarkStart w:id="112" w:name="_Toc54718210"/>
      <w:bookmarkStart w:id="113" w:name="_Toc26580"/>
      <w:bookmarkStart w:id="114" w:name="_Toc54718212"/>
      <w:r>
        <w:rPr>
          <w:rFonts w:hint="eastAsia" w:ascii="宋体" w:hAnsi="宋体" w:eastAsia="宋体" w:cs="宋体"/>
          <w:b/>
          <w:bCs/>
          <w:color w:val="000000" w:themeColor="text1"/>
          <w:sz w:val="24"/>
          <w:szCs w:val="24"/>
          <w:lang w:val="en-US" w:eastAsia="zh-CN"/>
          <w14:textFill>
            <w14:solidFill>
              <w14:schemeClr w14:val="tx1"/>
            </w14:solidFill>
          </w14:textFill>
        </w:rPr>
        <w:t>八</w:t>
      </w:r>
      <w:r>
        <w:rPr>
          <w:rFonts w:hint="eastAsia" w:ascii="宋体" w:hAnsi="宋体" w:eastAsia="宋体" w:cs="宋体"/>
          <w:b/>
          <w:bCs/>
          <w:color w:val="000000" w:themeColor="text1"/>
          <w:sz w:val="24"/>
          <w:szCs w:val="24"/>
          <w14:textFill>
            <w14:solidFill>
              <w14:schemeClr w14:val="tx1"/>
            </w14:solidFill>
          </w14:textFill>
        </w:rPr>
        <w:t>、知识产权</w:t>
      </w:r>
      <w:bookmarkEnd w:id="111"/>
      <w:bookmarkEnd w:id="112"/>
    </w:p>
    <w:p w14:paraId="526B3E1F">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bookmarkStart w:id="115" w:name="_Toc11938"/>
      <w:r>
        <w:rPr>
          <w:rFonts w:hint="eastAsia" w:ascii="宋体" w:hAnsi="宋体" w:eastAsia="宋体" w:cs="宋体"/>
          <w:color w:val="000000" w:themeColor="text1"/>
          <w:sz w:val="24"/>
          <w:szCs w:val="24"/>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bookmarkStart w:id="116" w:name="_Toc17287"/>
      <w:r>
        <w:rPr>
          <w:rFonts w:hint="eastAsia" w:ascii="宋体" w:hAnsi="宋体" w:eastAsia="宋体" w:cs="宋体"/>
          <w:color w:val="000000" w:themeColor="text1"/>
          <w:sz w:val="24"/>
          <w:szCs w:val="24"/>
          <w14:textFill>
            <w14:solidFill>
              <w14:schemeClr w14:val="tx1"/>
            </w14:solidFill>
          </w14:textFill>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九</w:t>
      </w:r>
      <w:r>
        <w:rPr>
          <w:rFonts w:hint="eastAsia" w:ascii="宋体" w:hAnsi="宋体" w:eastAsia="宋体" w:cs="宋体"/>
          <w:color w:val="000000" w:themeColor="text1"/>
          <w:sz w:val="24"/>
          <w:szCs w:val="24"/>
          <w14:textFill>
            <w14:solidFill>
              <w14:schemeClr w14:val="tx1"/>
            </w14:solidFill>
          </w14:textFill>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14:textFill>
            <w14:solidFill>
              <w14:schemeClr w14:val="tx1"/>
            </w14:solidFill>
          </w14:textFill>
        </w:rPr>
      </w:pPr>
      <w:bookmarkStart w:id="117" w:name="_Toc54718213"/>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一</w:t>
      </w:r>
      <w:r>
        <w:rPr>
          <w:rFonts w:hint="eastAsia" w:ascii="宋体" w:hAnsi="宋体" w:eastAsia="宋体" w:cs="宋体"/>
          <w:color w:val="000000" w:themeColor="text1"/>
          <w:sz w:val="24"/>
          <w:szCs w:val="24"/>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lang w:eastAsia="zh-CN"/>
          <w14:textFill>
            <w14:solidFill>
              <w14:schemeClr w14:val="tx1"/>
            </w14:solidFill>
          </w14:textFill>
        </w:rPr>
        <w:t>服务</w:t>
      </w:r>
      <w:r>
        <w:rPr>
          <w:rFonts w:hint="eastAsia" w:ascii="宋体" w:hAnsi="宋体" w:eastAsia="宋体" w:cs="宋体"/>
          <w:color w:val="000000" w:themeColor="text1"/>
          <w:sz w:val="24"/>
          <w:szCs w:val="24"/>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1.合同有效期内，因政策调整变化、乙方所</w:t>
      </w:r>
      <w:r>
        <w:rPr>
          <w:rFonts w:hint="eastAsia" w:ascii="宋体" w:hAnsi="宋体" w:eastAsia="宋体" w:cs="宋体"/>
          <w:color w:val="000000" w:themeColor="text1"/>
          <w:sz w:val="24"/>
          <w:szCs w:val="24"/>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lang w:eastAsia="zh-CN"/>
          <w14:textFill>
            <w14:solidFill>
              <w14:schemeClr w14:val="tx1"/>
            </w14:solidFill>
          </w14:textFill>
        </w:rPr>
        <w:t>服务的</w:t>
      </w:r>
      <w:r>
        <w:rPr>
          <w:rFonts w:hint="eastAsia" w:ascii="宋体" w:hAnsi="宋体" w:eastAsia="宋体" w:cs="宋体"/>
          <w:color w:val="000000" w:themeColor="text1"/>
          <w:sz w:val="24"/>
          <w:szCs w:val="24"/>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4.未经甲方同意，供货方擅自涨价或停止</w:t>
      </w:r>
      <w:r>
        <w:rPr>
          <w:rFonts w:hint="eastAsia" w:ascii="宋体" w:hAnsi="宋体" w:eastAsia="宋体" w:cs="宋体"/>
          <w:color w:val="000000" w:themeColor="text1"/>
          <w:sz w:val="24"/>
          <w:szCs w:val="24"/>
          <w:lang w:eastAsia="zh-CN"/>
          <w14:textFill>
            <w14:solidFill>
              <w14:schemeClr w14:val="tx1"/>
            </w14:solidFill>
          </w14:textFill>
        </w:rPr>
        <w:t>服务</w:t>
      </w:r>
      <w:r>
        <w:rPr>
          <w:rFonts w:hint="eastAsia" w:ascii="宋体" w:hAnsi="宋体" w:eastAsia="宋体" w:cs="宋体"/>
          <w:color w:val="000000" w:themeColor="text1"/>
          <w:sz w:val="24"/>
          <w:szCs w:val="24"/>
          <w14:textFill>
            <w14:solidFill>
              <w14:schemeClr w14:val="tx1"/>
            </w14:solidFill>
          </w14:textFill>
        </w:rPr>
        <w:t>的。</w:t>
      </w:r>
    </w:p>
    <w:p w14:paraId="28FA40F4">
      <w:pPr>
        <w:pStyle w:val="3"/>
        <w:spacing w:line="240" w:lineRule="auto"/>
        <w:rPr>
          <w:rFonts w:hint="eastAsia" w:ascii="宋体" w:hAnsi="宋体" w:eastAsia="宋体" w:cs="宋体"/>
          <w:color w:val="000000" w:themeColor="text1"/>
          <w:sz w:val="24"/>
          <w:szCs w:val="24"/>
          <w14:textFill>
            <w14:solidFill>
              <w14:schemeClr w14:val="tx1"/>
            </w14:solidFill>
          </w14:textFill>
        </w:rPr>
      </w:pPr>
      <w:bookmarkStart w:id="118" w:name="_Toc16142"/>
      <w:r>
        <w:rPr>
          <w:rFonts w:hint="eastAsia" w:ascii="宋体" w:hAnsi="宋体" w:eastAsia="宋体" w:cs="宋体"/>
          <w:color w:val="000000" w:themeColor="text1"/>
          <w:sz w:val="24"/>
          <w:szCs w:val="24"/>
          <w:lang w:eastAsia="zh-CN"/>
          <w14:textFill>
            <w14:solidFill>
              <w14:schemeClr w14:val="tx1"/>
            </w14:solidFill>
          </w14:textFill>
        </w:rPr>
        <w:t>十</w:t>
      </w:r>
      <w:r>
        <w:rPr>
          <w:rFonts w:hint="eastAsia" w:ascii="宋体" w:hAnsi="宋体" w:eastAsia="宋体" w:cs="宋体"/>
          <w:color w:val="000000" w:themeColor="text1"/>
          <w:sz w:val="24"/>
          <w:szCs w:val="24"/>
          <w14:textFill>
            <w14:solidFill>
              <w14:schemeClr w14:val="tx1"/>
            </w14:solidFill>
          </w14:textFill>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119" w:name="_Toc7071"/>
      <w:r>
        <w:rPr>
          <w:rFonts w:hint="eastAsia" w:ascii="宋体" w:hAnsi="宋体" w:eastAsia="宋体" w:cs="宋体"/>
          <w:color w:val="000000" w:themeColor="text1"/>
          <w:sz w:val="24"/>
          <w:szCs w:val="24"/>
          <w14:textFill>
            <w14:solidFill>
              <w14:schemeClr w14:val="tx1"/>
            </w14:solidFill>
          </w14:textFill>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120" w:name="_Toc26923"/>
      <w:r>
        <w:rPr>
          <w:rFonts w:hint="eastAsia" w:ascii="宋体" w:hAnsi="宋体" w:eastAsia="宋体" w:cs="宋体"/>
          <w:color w:val="000000" w:themeColor="text1"/>
          <w:sz w:val="24"/>
          <w:szCs w:val="24"/>
          <w14:textFill>
            <w14:solidFill>
              <w14:schemeClr w14:val="tx1"/>
            </w14:solidFill>
          </w14:textFill>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121" w:name="_Toc21580"/>
      <w:r>
        <w:rPr>
          <w:rFonts w:hint="eastAsia" w:ascii="宋体" w:hAnsi="宋体" w:eastAsia="宋体" w:cs="宋体"/>
          <w:color w:val="000000" w:themeColor="text1"/>
          <w:sz w:val="24"/>
          <w:szCs w:val="24"/>
          <w14:textFill>
            <w14:solidFill>
              <w14:schemeClr w14:val="tx1"/>
            </w14:solidFill>
          </w14:textFill>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122" w:name="_Toc28233"/>
      <w:r>
        <w:rPr>
          <w:rFonts w:hint="eastAsia" w:ascii="宋体" w:hAnsi="宋体" w:eastAsia="宋体" w:cs="宋体"/>
          <w:color w:val="000000" w:themeColor="text1"/>
          <w:sz w:val="24"/>
          <w:szCs w:val="24"/>
          <w14:textFill>
            <w14:solidFill>
              <w14:schemeClr w14:val="tx1"/>
            </w14:solidFill>
          </w14:textFill>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123" w:name="_Toc18983"/>
      <w:r>
        <w:rPr>
          <w:rFonts w:hint="eastAsia" w:ascii="宋体" w:hAnsi="宋体" w:eastAsia="宋体" w:cs="宋体"/>
          <w:color w:val="000000" w:themeColor="text1"/>
          <w:sz w:val="24"/>
          <w:szCs w:val="24"/>
          <w14:textFill>
            <w14:solidFill>
              <w14:schemeClr w14:val="tx1"/>
            </w14:solidFill>
          </w14:textFill>
        </w:rPr>
        <w:t>（五）本合同条件未尽事宜依照《中华人民共和国民法典》，由供需双方共同协商确定。</w:t>
      </w:r>
      <w:bookmarkEnd w:id="123"/>
    </w:p>
    <w:bookmarkEnd w:id="77"/>
    <w:bookmarkEnd w:id="78"/>
    <w:p w14:paraId="4D76F720">
      <w:pPr>
        <w:tabs>
          <w:tab w:val="left" w:pos="9000"/>
        </w:tabs>
        <w:spacing w:line="276" w:lineRule="auto"/>
        <w:jc w:val="both"/>
        <w:rPr>
          <w:rFonts w:hint="eastAsia" w:ascii="宋体" w:hAnsi="宋体" w:eastAsia="宋体" w:cs="宋体"/>
          <w:color w:val="000000" w:themeColor="text1"/>
          <w:szCs w:val="21"/>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14:textFill>
            <w14:solidFill>
              <w14:schemeClr w14:val="tx1"/>
            </w14:solidFill>
          </w14:textFill>
        </w:rPr>
      </w:pPr>
      <w:bookmarkStart w:id="124" w:name="_Hlt41879464"/>
      <w:bookmarkEnd w:id="124"/>
      <w:bookmarkStart w:id="125" w:name="_Toc13696"/>
      <w:bookmarkStart w:id="126" w:name="_Toc12789072"/>
      <w:bookmarkStart w:id="127" w:name="_Toc485108795"/>
      <w:r>
        <w:rPr>
          <w:rFonts w:hint="eastAsia" w:ascii="宋体" w:hAnsi="宋体" w:eastAsia="宋体" w:cs="宋体"/>
          <w:b/>
          <w:color w:val="000000" w:themeColor="text1"/>
          <w:sz w:val="36"/>
          <w:szCs w:val="36"/>
          <w14:textFill>
            <w14:solidFill>
              <w14:schemeClr w14:val="tx1"/>
            </w14:solidFill>
          </w14:textFill>
        </w:rPr>
        <w:t>第六篇  响应文件格式要求</w:t>
      </w:r>
      <w:bookmarkEnd w:id="125"/>
      <w:bookmarkEnd w:id="126"/>
      <w:bookmarkEnd w:id="127"/>
    </w:p>
    <w:p w14:paraId="34751414">
      <w:pPr>
        <w:pStyle w:val="3"/>
        <w:spacing w:line="240" w:lineRule="auto"/>
        <w:rPr>
          <w:rFonts w:hint="eastAsia" w:ascii="宋体" w:hAnsi="宋体" w:eastAsia="宋体" w:cs="宋体"/>
          <w:color w:val="000000" w:themeColor="text1"/>
          <w:sz w:val="24"/>
          <w:szCs w:val="24"/>
          <w14:textFill>
            <w14:solidFill>
              <w14:schemeClr w14:val="tx1"/>
            </w14:solidFill>
          </w14:textFill>
        </w:rPr>
      </w:pPr>
      <w:bookmarkStart w:id="128" w:name="_Toc27382"/>
      <w:r>
        <w:rPr>
          <w:rFonts w:hint="eastAsia" w:ascii="宋体" w:hAnsi="宋体" w:eastAsia="宋体" w:cs="宋体"/>
          <w:color w:val="000000" w:themeColor="text1"/>
          <w:sz w:val="24"/>
          <w:szCs w:val="24"/>
          <w14:textFill>
            <w14:solidFill>
              <w14:schemeClr w14:val="tx1"/>
            </w14:solidFill>
          </w14:textFill>
        </w:rPr>
        <w:t>一、经济部分</w:t>
      </w:r>
      <w:bookmarkEnd w:id="128"/>
    </w:p>
    <w:p w14:paraId="547C18E0">
      <w:pPr>
        <w:spacing w:line="44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（二）明细报价表</w:t>
      </w:r>
    </w:p>
    <w:p w14:paraId="3E3B184D">
      <w:pPr>
        <w:pStyle w:val="3"/>
        <w:spacing w:line="240" w:lineRule="auto"/>
        <w:rPr>
          <w:rFonts w:hint="eastAsia" w:ascii="宋体" w:hAnsi="宋体" w:eastAsia="宋体" w:cs="宋体"/>
          <w:color w:val="000000" w:themeColor="text1"/>
          <w:sz w:val="24"/>
          <w:szCs w:val="24"/>
          <w14:textFill>
            <w14:solidFill>
              <w14:schemeClr w14:val="tx1"/>
            </w14:solidFill>
          </w14:textFill>
        </w:rPr>
      </w:pPr>
      <w:bookmarkStart w:id="129" w:name="_Toc6305"/>
      <w:r>
        <w:rPr>
          <w:rFonts w:hint="eastAsia" w:ascii="宋体" w:hAnsi="宋体" w:eastAsia="宋体" w:cs="宋体"/>
          <w:color w:val="000000" w:themeColor="text1"/>
          <w:sz w:val="24"/>
          <w:szCs w:val="24"/>
          <w14:textFill>
            <w14:solidFill>
              <w14:schemeClr w14:val="tx1"/>
            </w14:solidFill>
          </w14:textFill>
        </w:rPr>
        <w:t>二、服务部分</w:t>
      </w:r>
      <w:bookmarkEnd w:id="129"/>
    </w:p>
    <w:p w14:paraId="52ACC3F6">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（二）服务响应偏离表</w:t>
      </w:r>
    </w:p>
    <w:p w14:paraId="49DE7DA6">
      <w:pPr>
        <w:pStyle w:val="3"/>
        <w:spacing w:line="240" w:lineRule="auto"/>
        <w:rPr>
          <w:rFonts w:hint="eastAsia" w:ascii="宋体" w:hAnsi="宋体" w:eastAsia="宋体" w:cs="宋体"/>
          <w:color w:val="000000" w:themeColor="text1"/>
          <w:sz w:val="24"/>
          <w:szCs w:val="24"/>
          <w14:textFill>
            <w14:solidFill>
              <w14:schemeClr w14:val="tx1"/>
            </w14:solidFill>
          </w14:textFill>
        </w:rPr>
      </w:pPr>
      <w:bookmarkStart w:id="130" w:name="_Toc7207"/>
      <w:r>
        <w:rPr>
          <w:rFonts w:hint="eastAsia" w:ascii="宋体" w:hAnsi="宋体" w:eastAsia="宋体" w:cs="宋体"/>
          <w:color w:val="000000" w:themeColor="text1"/>
          <w:sz w:val="24"/>
          <w:szCs w:val="24"/>
          <w14:textFill>
            <w14:solidFill>
              <w14:schemeClr w14:val="tx1"/>
            </w14:solidFill>
          </w14:textFill>
        </w:rPr>
        <w:t>三、商务部分</w:t>
      </w:r>
      <w:bookmarkEnd w:id="130"/>
    </w:p>
    <w:p w14:paraId="4A66EEE2">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bookmarkStart w:id="131" w:name="_Toc38358147"/>
      <w:bookmarkStart w:id="132" w:name="OLE_LINK10"/>
      <w:bookmarkStart w:id="133" w:name="OLE_LINK11"/>
      <w:r>
        <w:rPr>
          <w:rFonts w:hint="eastAsia" w:ascii="宋体" w:hAnsi="宋体" w:eastAsia="宋体" w:cs="宋体"/>
          <w:color w:val="000000" w:themeColor="text1"/>
          <w:sz w:val="24"/>
          <w:szCs w:val="24"/>
          <w14:textFill>
            <w14:solidFill>
              <w14:schemeClr w14:val="tx1"/>
            </w14:solidFill>
          </w14:textFill>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（三）其它优惠承诺</w:t>
      </w:r>
    </w:p>
    <w:p w14:paraId="64CF53E5">
      <w:pPr>
        <w:pStyle w:val="3"/>
        <w:spacing w:line="240" w:lineRule="auto"/>
        <w:rPr>
          <w:rFonts w:hint="eastAsia" w:ascii="宋体" w:hAnsi="宋体" w:eastAsia="宋体" w:cs="宋体"/>
          <w:color w:val="000000" w:themeColor="text1"/>
          <w:sz w:val="24"/>
          <w:szCs w:val="24"/>
          <w14:textFill>
            <w14:solidFill>
              <w14:schemeClr w14:val="tx1"/>
            </w14:solidFill>
          </w14:textFill>
        </w:rPr>
      </w:pPr>
      <w:bookmarkStart w:id="134" w:name="_Toc18417"/>
      <w:r>
        <w:rPr>
          <w:rFonts w:hint="eastAsia" w:ascii="宋体" w:hAnsi="宋体" w:eastAsia="宋体" w:cs="宋体"/>
          <w:color w:val="000000" w:themeColor="text1"/>
          <w:sz w:val="24"/>
          <w:szCs w:val="24"/>
          <w14:textFill>
            <w14:solidFill>
              <w14:schemeClr w14:val="tx1"/>
            </w14:solidFill>
          </w14:textFill>
        </w:rPr>
        <w:t>四、资格条件及其他</w:t>
      </w:r>
      <w:bookmarkEnd w:id="134"/>
    </w:p>
    <w:p w14:paraId="2FD4B6A9">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（五）202</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或202</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lang w:eastAsia="zh-CN"/>
          <w14:textFill>
            <w14:solidFill>
              <w14:schemeClr w14:val="tx1"/>
            </w14:solidFill>
          </w14:textFill>
        </w:rPr>
        <w:t>信用服务</w:t>
      </w:r>
      <w:r>
        <w:rPr>
          <w:rFonts w:hint="eastAsia" w:ascii="宋体" w:hAnsi="宋体" w:eastAsia="宋体" w:cs="宋体"/>
          <w:color w:val="000000" w:themeColor="text1"/>
          <w:sz w:val="24"/>
          <w:szCs w:val="24"/>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14:textFill>
            <w14:solidFill>
              <w14:schemeClr w14:val="tx1"/>
            </w14:solidFill>
          </w14:textFill>
        </w:rPr>
        <w:t>；信用中国--</w:t>
      </w:r>
      <w:r>
        <w:rPr>
          <w:rFonts w:hint="eastAsia" w:ascii="宋体" w:hAnsi="宋体" w:eastAsia="宋体" w:cs="宋体"/>
          <w:color w:val="000000" w:themeColor="text1"/>
          <w:sz w:val="24"/>
          <w:szCs w:val="24"/>
          <w:lang w:eastAsia="zh-CN"/>
          <w14:textFill>
            <w14:solidFill>
              <w14:schemeClr w14:val="tx1"/>
            </w14:solidFill>
          </w14:textFill>
        </w:rPr>
        <w:t>信用服务</w:t>
      </w:r>
      <w:r>
        <w:rPr>
          <w:rFonts w:hint="eastAsia" w:ascii="宋体" w:hAnsi="宋体" w:eastAsia="宋体" w:cs="宋体"/>
          <w:color w:val="000000" w:themeColor="text1"/>
          <w:sz w:val="24"/>
          <w:szCs w:val="24"/>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14:textFill>
            <w14:solidFill>
              <w14:schemeClr w14:val="tx1"/>
            </w14:solidFill>
          </w14:textFill>
        </w:rPr>
        <w:t>；信用中国--</w:t>
      </w:r>
      <w:r>
        <w:rPr>
          <w:rFonts w:hint="eastAsia" w:ascii="宋体" w:hAnsi="宋体" w:eastAsia="宋体" w:cs="宋体"/>
          <w:color w:val="000000" w:themeColor="text1"/>
          <w:sz w:val="24"/>
          <w:szCs w:val="24"/>
          <w:lang w:eastAsia="zh-CN"/>
          <w14:textFill>
            <w14:solidFill>
              <w14:schemeClr w14:val="tx1"/>
            </w14:solidFill>
          </w14:textFill>
        </w:rPr>
        <w:t>信用服务</w:t>
      </w:r>
      <w:r>
        <w:rPr>
          <w:rFonts w:hint="eastAsia" w:ascii="宋体" w:hAnsi="宋体" w:eastAsia="宋体" w:cs="宋体"/>
          <w:color w:val="000000" w:themeColor="text1"/>
          <w:sz w:val="24"/>
          <w:szCs w:val="24"/>
          <w:lang w:val="en-US" w:eastAsia="zh-CN"/>
          <w14:textFill>
            <w14:solidFill>
              <w14:schemeClr w14:val="tx1"/>
            </w14:solidFill>
          </w14:textFill>
        </w:rPr>
        <w:t>--税收违法黑名单</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信用中国</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信用服务</w:t>
      </w:r>
      <w:r>
        <w:rPr>
          <w:rFonts w:hint="eastAsia" w:ascii="宋体" w:hAnsi="宋体" w:eastAsia="宋体" w:cs="宋体"/>
          <w:color w:val="000000" w:themeColor="text1"/>
          <w:sz w:val="24"/>
          <w:szCs w:val="24"/>
          <w:lang w:val="en-US" w:eastAsia="zh-CN"/>
          <w14:textFill>
            <w14:solidFill>
              <w14:schemeClr w14:val="tx1"/>
            </w14:solidFill>
          </w14:textFill>
        </w:rPr>
        <w:t>--失信被执行人</w:t>
      </w:r>
      <w:r>
        <w:rPr>
          <w:rFonts w:hint="eastAsia" w:ascii="宋体" w:hAnsi="宋体" w:eastAsia="宋体" w:cs="宋体"/>
          <w:color w:val="000000" w:themeColor="text1"/>
          <w:sz w:val="24"/>
          <w:szCs w:val="24"/>
          <w14:textFill>
            <w14:solidFill>
              <w14:schemeClr w14:val="tx1"/>
            </w14:solidFill>
          </w14:textFill>
        </w:rPr>
        <w:t>（截图模板见第</w:t>
      </w:r>
      <w:r>
        <w:rPr>
          <w:rFonts w:hint="eastAsia" w:ascii="宋体" w:hAnsi="宋体" w:eastAsia="宋体" w:cs="宋体"/>
          <w:color w:val="000000" w:themeColor="text1"/>
          <w:sz w:val="24"/>
          <w:szCs w:val="24"/>
          <w:lang w:eastAsia="zh-CN"/>
          <w14:textFill>
            <w14:solidFill>
              <w14:schemeClr w14:val="tx1"/>
            </w14:solidFill>
          </w14:textFill>
        </w:rPr>
        <w:t>六</w:t>
      </w:r>
      <w:r>
        <w:rPr>
          <w:rFonts w:hint="eastAsia" w:ascii="宋体" w:hAnsi="宋体" w:eastAsia="宋体" w:cs="宋体"/>
          <w:color w:val="000000" w:themeColor="text1"/>
          <w:sz w:val="24"/>
          <w:szCs w:val="24"/>
          <w14:textFill>
            <w14:solidFill>
              <w14:schemeClr w14:val="tx1"/>
            </w14:solidFill>
          </w14:textFill>
        </w:rPr>
        <w:t>篇后附件模板）。</w:t>
      </w:r>
    </w:p>
    <w:p w14:paraId="173D7E89">
      <w:pPr>
        <w:pStyle w:val="3"/>
        <w:spacing w:line="240" w:lineRule="auto"/>
        <w:rPr>
          <w:rFonts w:hint="eastAsia" w:ascii="宋体" w:hAnsi="宋体" w:eastAsia="宋体" w:cs="宋体"/>
          <w:color w:val="000000" w:themeColor="text1"/>
          <w:sz w:val="24"/>
          <w:szCs w:val="24"/>
          <w14:textFill>
            <w14:solidFill>
              <w14:schemeClr w14:val="tx1"/>
            </w14:solidFill>
          </w14:textFill>
        </w:rPr>
      </w:pPr>
      <w:bookmarkStart w:id="135" w:name="_Toc19884"/>
      <w:r>
        <w:rPr>
          <w:rFonts w:hint="eastAsia" w:ascii="宋体" w:hAnsi="宋体" w:eastAsia="宋体" w:cs="宋体"/>
          <w:color w:val="000000" w:themeColor="text1"/>
          <w:sz w:val="24"/>
          <w:szCs w:val="24"/>
          <w14:textFill>
            <w14:solidFill>
              <w14:schemeClr w14:val="tx1"/>
            </w14:solidFill>
          </w14:textFill>
        </w:rPr>
        <w:t>五、其他应提供的资料</w:t>
      </w:r>
      <w:bookmarkEnd w:id="135"/>
    </w:p>
    <w:p w14:paraId="4D84AFC8">
      <w:pPr>
        <w:spacing w:line="44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（一）其他资料</w:t>
      </w:r>
    </w:p>
    <w:bookmarkEnd w:id="132"/>
    <w:bookmarkEnd w:id="133"/>
    <w:p w14:paraId="273105DF">
      <w:pPr>
        <w:spacing w:line="440" w:lineRule="exact"/>
        <w:ind w:firstLine="720" w:firstLineChars="3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1.其他与项目有关的资料</w:t>
      </w:r>
    </w:p>
    <w:p w14:paraId="1D9DD8D1">
      <w:pPr>
        <w:snapToGrid w:val="0"/>
        <w:spacing w:line="360" w:lineRule="auto"/>
        <w:rPr>
          <w:rFonts w:hint="eastAsia" w:ascii="宋体" w:hAnsi="宋体" w:eastAsia="宋体" w:cs="宋体"/>
          <w:color w:val="000000" w:themeColor="text1"/>
          <w:sz w:val="24"/>
          <w:szCs w:val="24"/>
          <w:bdr w:val="single" w:color="auto" w:sz="4" w:space="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0"/>
        <w:numPr>
          <w:ilvl w:val="0"/>
          <w:numId w:val="13"/>
        </w:numPr>
        <w:ind w:firstLineChars="0"/>
        <w:rPr>
          <w:rFonts w:hint="eastAsia" w:ascii="宋体" w:hAnsi="宋体" w:eastAsia="宋体" w:cs="宋体"/>
          <w:b/>
          <w:color w:val="000000" w:themeColor="text1"/>
          <w14:textFill>
            <w14:solidFill>
              <w14:schemeClr w14:val="tx1"/>
            </w14:solidFill>
          </w14:textFill>
        </w:rPr>
      </w:pPr>
      <w:bookmarkStart w:id="136" w:name="_Toc313008356"/>
      <w:bookmarkStart w:id="137" w:name="_Toc480979018"/>
      <w:bookmarkStart w:id="138" w:name="_Toc485108796"/>
      <w:bookmarkStart w:id="139" w:name="_Toc342913419"/>
      <w:bookmarkStart w:id="140" w:name="_Toc313888360"/>
      <w:bookmarkStart w:id="141" w:name="_Toc12789073"/>
      <w:bookmarkStart w:id="142" w:name="_Toc283382454"/>
      <w:r>
        <w:rPr>
          <w:rFonts w:hint="eastAsia" w:ascii="宋体" w:hAnsi="宋体" w:eastAsia="宋体" w:cs="宋体"/>
          <w:b/>
          <w:color w:val="000000" w:themeColor="text1"/>
          <w14:textFill>
            <w14:solidFill>
              <w14:schemeClr w14:val="tx1"/>
            </w14:solidFill>
          </w14:textFill>
        </w:rPr>
        <w:t>经济部分</w:t>
      </w:r>
      <w:bookmarkEnd w:id="136"/>
      <w:bookmarkEnd w:id="137"/>
      <w:bookmarkEnd w:id="138"/>
      <w:bookmarkEnd w:id="139"/>
      <w:bookmarkEnd w:id="140"/>
    </w:p>
    <w:p w14:paraId="7BC055E4">
      <w:pPr>
        <w:pStyle w:val="180"/>
        <w:ind w:left="450" w:firstLine="0" w:firstLineChars="0"/>
        <w:rPr>
          <w:rFonts w:hint="eastAsia" w:ascii="宋体" w:hAnsi="宋体" w:eastAsia="宋体" w:cs="宋体"/>
          <w:b/>
          <w:color w:val="000000" w:themeColor="text1"/>
          <w14:textFill>
            <w14:solidFill>
              <w14:schemeClr w14:val="tx1"/>
            </w14:solidFill>
          </w14:textFill>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重庆医科大学附属永川医院</w:t>
      </w:r>
      <w:r>
        <w:rPr>
          <w:rFonts w:hint="eastAsia" w:ascii="宋体" w:hAnsi="宋体" w:eastAsia="宋体" w:cs="宋体"/>
          <w:color w:val="000000" w:themeColor="text1"/>
          <w:sz w:val="24"/>
          <w:szCs w:val="24"/>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lang w:eastAsia="zh-CN"/>
          <w14:textFill>
            <w14:solidFill>
              <w14:schemeClr w14:val="tx1"/>
            </w14:solidFill>
          </w14:textFill>
        </w:rPr>
        <w:t>（二）明细报价表</w:t>
      </w:r>
      <w:r>
        <w:rPr>
          <w:rFonts w:hint="eastAsia" w:ascii="宋体" w:hAnsi="宋体" w:eastAsia="宋体" w:cs="宋体"/>
          <w:color w:val="000000" w:themeColor="text1"/>
          <w:sz w:val="24"/>
          <w:szCs w:val="24"/>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份，副本</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7、我方未为采购项目提供整体设计、规范编制或者项目管理、监理、监测等服务。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联系人：</w:t>
      </w:r>
    </w:p>
    <w:p w14:paraId="5BB5C8E7">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14:textFill>
            <w14:solidFill>
              <w14:schemeClr w14:val="tx1"/>
            </w14:solidFill>
          </w14:textFill>
        </w:rPr>
        <w:t xml:space="preserve">                               年   月   日</w:t>
      </w:r>
    </w:p>
    <w:p w14:paraId="6516930F">
      <w:pPr>
        <w:tabs>
          <w:tab w:val="left" w:pos="2895"/>
        </w:tabs>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（二）明细报价表</w:t>
      </w:r>
    </w:p>
    <w:p w14:paraId="6EE22D5D">
      <w:pPr>
        <w:pStyle w:val="51"/>
        <w:spacing w:before="0" w:beforeAutospacing="0" w:after="0" w:afterAutospacing="0" w:line="480" w:lineRule="exact"/>
        <w:rPr>
          <w:color w:val="000000" w:themeColor="text1"/>
          <w:sz w:val="28"/>
          <w:szCs w:val="28"/>
          <w14:textFill>
            <w14:solidFill>
              <w14:schemeClr w14:val="tx1"/>
            </w14:solidFill>
          </w14:textFill>
        </w:rPr>
      </w:pPr>
      <w:bookmarkStart w:id="143" w:name="_Toc313888361"/>
      <w:bookmarkStart w:id="144" w:name="_Toc313008357"/>
      <w:bookmarkStart w:id="145" w:name="_Toc485108797"/>
      <w:bookmarkStart w:id="146" w:name="_Toc480979019"/>
      <w:bookmarkStart w:id="147" w:name="_Toc342913420"/>
      <w:r>
        <w:rPr>
          <w:rFonts w:hint="eastAsia" w:ascii="黑体" w:hAnsi="黑体" w:eastAsia="黑体"/>
          <w:color w:val="000000" w:themeColor="text1"/>
          <w:sz w:val="32"/>
          <w:szCs w:val="32"/>
          <w:lang w:val="en-US" w:eastAsia="zh-CN"/>
          <w14:textFill>
            <w14:solidFill>
              <w14:schemeClr w14:val="tx1"/>
            </w14:solidFill>
          </w14:textFill>
        </w:rPr>
        <w:t>附件1</w:t>
      </w:r>
    </w:p>
    <w:p w14:paraId="3A865C1B">
      <w:pPr>
        <w:pStyle w:val="51"/>
        <w:spacing w:before="0" w:beforeAutospacing="0" w:after="0" w:afterAutospacing="0" w:line="560" w:lineRule="exact"/>
        <w:jc w:val="center"/>
        <w:rPr>
          <w:rFonts w:ascii="方正仿宋_GBK" w:eastAsia="方正仿宋_GBK"/>
          <w:color w:val="000000" w:themeColor="text1"/>
          <w:sz w:val="28"/>
          <w:szCs w:val="28"/>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报价表</w:t>
      </w:r>
    </w:p>
    <w:tbl>
      <w:tblPr>
        <w:tblStyle w:val="58"/>
        <w:tblW w:w="9473" w:type="dxa"/>
        <w:jc w:val="center"/>
        <w:tblLayout w:type="fixed"/>
        <w:tblCellMar>
          <w:top w:w="0" w:type="dxa"/>
          <w:left w:w="108" w:type="dxa"/>
          <w:bottom w:w="0" w:type="dxa"/>
          <w:right w:w="108" w:type="dxa"/>
        </w:tblCellMar>
      </w:tblPr>
      <w:tblGrid>
        <w:gridCol w:w="2754"/>
        <w:gridCol w:w="914"/>
        <w:gridCol w:w="1500"/>
        <w:gridCol w:w="1388"/>
        <w:gridCol w:w="1726"/>
        <w:gridCol w:w="1191"/>
      </w:tblGrid>
      <w:tr w14:paraId="1754A3D4">
        <w:tblPrEx>
          <w:tblCellMar>
            <w:top w:w="0" w:type="dxa"/>
            <w:left w:w="108" w:type="dxa"/>
            <w:bottom w:w="0" w:type="dxa"/>
            <w:right w:w="108" w:type="dxa"/>
          </w:tblCellMar>
        </w:tblPrEx>
        <w:trPr>
          <w:trHeight w:val="715" w:hRule="atLeast"/>
          <w:jc w:val="center"/>
        </w:trPr>
        <w:tc>
          <w:tcPr>
            <w:tcW w:w="275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D37FE3">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名称</w:t>
            </w:r>
          </w:p>
        </w:tc>
        <w:tc>
          <w:tcPr>
            <w:tcW w:w="914" w:type="dxa"/>
            <w:tcBorders>
              <w:top w:val="single" w:color="000000" w:sz="8" w:space="0"/>
              <w:left w:val="nil"/>
              <w:bottom w:val="single" w:color="000000" w:sz="8" w:space="0"/>
              <w:right w:val="single" w:color="000000" w:sz="8" w:space="0"/>
            </w:tcBorders>
            <w:shd w:val="clear" w:color="auto" w:fill="auto"/>
            <w:vAlign w:val="center"/>
          </w:tcPr>
          <w:p w14:paraId="4AE3C5D9">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数量</w:t>
            </w:r>
          </w:p>
        </w:tc>
        <w:tc>
          <w:tcPr>
            <w:tcW w:w="1500" w:type="dxa"/>
            <w:tcBorders>
              <w:top w:val="single" w:color="000000" w:sz="8" w:space="0"/>
              <w:left w:val="nil"/>
              <w:bottom w:val="single" w:color="000000" w:sz="8" w:space="0"/>
              <w:right w:val="single" w:color="000000" w:sz="8" w:space="0"/>
            </w:tcBorders>
            <w:shd w:val="clear" w:color="auto" w:fill="auto"/>
            <w:vAlign w:val="center"/>
          </w:tcPr>
          <w:p w14:paraId="45A5F536">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单位</w:t>
            </w:r>
          </w:p>
        </w:tc>
        <w:tc>
          <w:tcPr>
            <w:tcW w:w="1388" w:type="dxa"/>
            <w:tcBorders>
              <w:top w:val="single" w:color="000000" w:sz="8" w:space="0"/>
              <w:left w:val="nil"/>
              <w:bottom w:val="single" w:color="000000" w:sz="8" w:space="0"/>
              <w:right w:val="single" w:color="000000" w:sz="8" w:space="0"/>
            </w:tcBorders>
            <w:shd w:val="clear" w:color="auto" w:fill="auto"/>
            <w:vAlign w:val="center"/>
          </w:tcPr>
          <w:p w14:paraId="6C22DEDA">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单价（元）</w:t>
            </w:r>
          </w:p>
        </w:tc>
        <w:tc>
          <w:tcPr>
            <w:tcW w:w="1726" w:type="dxa"/>
            <w:tcBorders>
              <w:top w:val="single" w:color="000000" w:sz="8" w:space="0"/>
              <w:left w:val="nil"/>
              <w:bottom w:val="single" w:color="000000" w:sz="8" w:space="0"/>
              <w:right w:val="single" w:color="000000" w:sz="8" w:space="0"/>
            </w:tcBorders>
            <w:shd w:val="clear" w:color="auto" w:fill="auto"/>
            <w:vAlign w:val="center"/>
          </w:tcPr>
          <w:p w14:paraId="1A8BD0A8">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总价（元）</w:t>
            </w:r>
          </w:p>
        </w:tc>
        <w:tc>
          <w:tcPr>
            <w:tcW w:w="1191" w:type="dxa"/>
            <w:tcBorders>
              <w:top w:val="single" w:color="000000" w:sz="8" w:space="0"/>
              <w:left w:val="nil"/>
              <w:bottom w:val="single" w:color="000000" w:sz="8" w:space="0"/>
              <w:right w:val="single" w:color="000000" w:sz="8" w:space="0"/>
            </w:tcBorders>
            <w:shd w:val="clear" w:color="auto" w:fill="auto"/>
            <w:vAlign w:val="center"/>
          </w:tcPr>
          <w:p w14:paraId="54C58690">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备注</w:t>
            </w:r>
          </w:p>
        </w:tc>
      </w:tr>
      <w:tr w14:paraId="5187EFCA">
        <w:tblPrEx>
          <w:tblCellMar>
            <w:top w:w="0" w:type="dxa"/>
            <w:left w:w="108" w:type="dxa"/>
            <w:bottom w:w="0" w:type="dxa"/>
            <w:right w:w="108" w:type="dxa"/>
          </w:tblCellMar>
        </w:tblPrEx>
        <w:trPr>
          <w:trHeight w:val="715" w:hRule="atLeast"/>
          <w:jc w:val="center"/>
        </w:trPr>
        <w:tc>
          <w:tcPr>
            <w:tcW w:w="275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5706F2">
            <w:pPr>
              <w:pStyle w:val="270"/>
              <w:rPr>
                <w:rFonts w:ascii="方正仿宋_GBK" w:eastAsia="方正仿宋_GBK"/>
                <w:color w:val="000000" w:themeColor="text1"/>
                <w14:textFill>
                  <w14:solidFill>
                    <w14:schemeClr w14:val="tx1"/>
                  </w14:solidFill>
                </w14:textFill>
              </w:rPr>
            </w:pPr>
            <w:r>
              <w:rPr>
                <w:rFonts w:hint="eastAsia" w:eastAsia="方正仿宋_GBK"/>
                <w:snapToGrid w:val="0"/>
                <w:color w:val="000000" w:themeColor="text1"/>
                <w:spacing w:val="-2"/>
                <w14:textFill>
                  <w14:solidFill>
                    <w14:schemeClr w14:val="tx1"/>
                  </w14:solidFill>
                </w14:textFill>
              </w:rPr>
              <w:t>公共场所空气质量监测</w:t>
            </w:r>
          </w:p>
        </w:tc>
        <w:tc>
          <w:tcPr>
            <w:tcW w:w="914" w:type="dxa"/>
            <w:tcBorders>
              <w:top w:val="single" w:color="000000" w:sz="8" w:space="0"/>
              <w:left w:val="nil"/>
              <w:bottom w:val="single" w:color="000000" w:sz="8" w:space="0"/>
              <w:right w:val="single" w:color="000000" w:sz="8" w:space="0"/>
            </w:tcBorders>
            <w:shd w:val="clear" w:color="auto" w:fill="auto"/>
            <w:vAlign w:val="center"/>
          </w:tcPr>
          <w:p w14:paraId="7C31B304">
            <w:pPr>
              <w:widowControl/>
              <w:jc w:val="center"/>
              <w:textAlignment w:val="center"/>
              <w:rPr>
                <w:rFonts w:ascii="仿宋" w:hAnsi="仿宋" w:eastAsia="仿宋" w:cs="仿宋"/>
                <w:color w:val="000000" w:themeColor="text1"/>
                <w:kern w:val="0"/>
                <w:sz w:val="24"/>
                <w14:textFill>
                  <w14:solidFill>
                    <w14:schemeClr w14:val="tx1"/>
                  </w14:solidFill>
                </w14:textFill>
              </w:rPr>
            </w:pPr>
          </w:p>
        </w:tc>
        <w:tc>
          <w:tcPr>
            <w:tcW w:w="1500" w:type="dxa"/>
            <w:tcBorders>
              <w:top w:val="single" w:color="000000" w:sz="8" w:space="0"/>
              <w:left w:val="nil"/>
              <w:bottom w:val="single" w:color="000000" w:sz="8" w:space="0"/>
              <w:right w:val="single" w:color="000000" w:sz="8" w:space="0"/>
            </w:tcBorders>
            <w:shd w:val="clear" w:color="auto" w:fill="auto"/>
            <w:vAlign w:val="center"/>
          </w:tcPr>
          <w:p w14:paraId="09F3D1A6">
            <w:pPr>
              <w:widowControl/>
              <w:jc w:val="center"/>
              <w:textAlignment w:val="center"/>
              <w:rPr>
                <w:rFonts w:ascii="仿宋" w:hAnsi="仿宋" w:eastAsia="仿宋" w:cs="仿宋"/>
                <w:color w:val="000000" w:themeColor="text1"/>
                <w:kern w:val="0"/>
                <w:sz w:val="24"/>
                <w14:textFill>
                  <w14:solidFill>
                    <w14:schemeClr w14:val="tx1"/>
                  </w14:solidFill>
                </w14:textFill>
              </w:rPr>
            </w:pPr>
          </w:p>
        </w:tc>
        <w:tc>
          <w:tcPr>
            <w:tcW w:w="1388" w:type="dxa"/>
            <w:tcBorders>
              <w:top w:val="single" w:color="000000" w:sz="8" w:space="0"/>
              <w:left w:val="nil"/>
              <w:bottom w:val="single" w:color="000000" w:sz="8" w:space="0"/>
              <w:right w:val="single" w:color="000000" w:sz="8" w:space="0"/>
            </w:tcBorders>
            <w:shd w:val="clear" w:color="auto" w:fill="auto"/>
            <w:vAlign w:val="center"/>
          </w:tcPr>
          <w:p w14:paraId="78E23C93">
            <w:pPr>
              <w:widowControl/>
              <w:jc w:val="center"/>
              <w:textAlignment w:val="center"/>
              <w:rPr>
                <w:rFonts w:ascii="仿宋" w:hAnsi="仿宋" w:eastAsia="仿宋" w:cs="仿宋"/>
                <w:color w:val="000000" w:themeColor="text1"/>
                <w:kern w:val="0"/>
                <w:sz w:val="24"/>
                <w14:textFill>
                  <w14:solidFill>
                    <w14:schemeClr w14:val="tx1"/>
                  </w14:solidFill>
                </w14:textFill>
              </w:rPr>
            </w:pPr>
          </w:p>
        </w:tc>
        <w:tc>
          <w:tcPr>
            <w:tcW w:w="1726" w:type="dxa"/>
            <w:tcBorders>
              <w:top w:val="single" w:color="000000" w:sz="8" w:space="0"/>
              <w:left w:val="nil"/>
              <w:bottom w:val="single" w:color="000000" w:sz="8" w:space="0"/>
              <w:right w:val="single" w:color="000000" w:sz="8" w:space="0"/>
            </w:tcBorders>
            <w:shd w:val="clear" w:color="auto" w:fill="auto"/>
            <w:vAlign w:val="center"/>
          </w:tcPr>
          <w:p w14:paraId="66F20690">
            <w:pPr>
              <w:widowControl/>
              <w:jc w:val="center"/>
              <w:textAlignment w:val="center"/>
              <w:rPr>
                <w:rFonts w:ascii="仿宋" w:hAnsi="仿宋" w:eastAsia="仿宋" w:cs="仿宋"/>
                <w:color w:val="000000" w:themeColor="text1"/>
                <w:kern w:val="0"/>
                <w:sz w:val="24"/>
                <w14:textFill>
                  <w14:solidFill>
                    <w14:schemeClr w14:val="tx1"/>
                  </w14:solidFill>
                </w14:textFill>
              </w:rPr>
            </w:pPr>
          </w:p>
        </w:tc>
        <w:tc>
          <w:tcPr>
            <w:tcW w:w="1191" w:type="dxa"/>
            <w:tcBorders>
              <w:top w:val="single" w:color="000000" w:sz="8" w:space="0"/>
              <w:left w:val="nil"/>
              <w:bottom w:val="single" w:color="000000" w:sz="8" w:space="0"/>
              <w:right w:val="single" w:color="000000" w:sz="8" w:space="0"/>
            </w:tcBorders>
            <w:shd w:val="clear" w:color="auto" w:fill="auto"/>
            <w:vAlign w:val="center"/>
          </w:tcPr>
          <w:p w14:paraId="235CABEE">
            <w:pPr>
              <w:widowControl/>
              <w:jc w:val="center"/>
              <w:textAlignment w:val="center"/>
              <w:rPr>
                <w:rFonts w:ascii="仿宋" w:hAnsi="仿宋" w:eastAsia="仿宋" w:cs="仿宋"/>
                <w:color w:val="000000" w:themeColor="text1"/>
                <w:sz w:val="24"/>
                <w14:textFill>
                  <w14:solidFill>
                    <w14:schemeClr w14:val="tx1"/>
                  </w14:solidFill>
                </w14:textFill>
              </w:rPr>
            </w:pPr>
          </w:p>
        </w:tc>
      </w:tr>
      <w:tr w14:paraId="73582C0D">
        <w:tblPrEx>
          <w:tblCellMar>
            <w:top w:w="0" w:type="dxa"/>
            <w:left w:w="108" w:type="dxa"/>
            <w:bottom w:w="0" w:type="dxa"/>
            <w:right w:w="108" w:type="dxa"/>
          </w:tblCellMar>
        </w:tblPrEx>
        <w:trPr>
          <w:trHeight w:val="715" w:hRule="atLeast"/>
          <w:jc w:val="center"/>
        </w:trPr>
        <w:tc>
          <w:tcPr>
            <w:tcW w:w="275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002CD9">
            <w:pPr>
              <w:pStyle w:val="270"/>
              <w:rPr>
                <w:rFonts w:ascii="方正仿宋_GBK" w:eastAsia="方正仿宋_GBK"/>
                <w:color w:val="000000" w:themeColor="text1"/>
                <w14:textFill>
                  <w14:solidFill>
                    <w14:schemeClr w14:val="tx1"/>
                  </w14:solidFill>
                </w14:textFill>
              </w:rPr>
            </w:pPr>
            <w:r>
              <w:rPr>
                <w:rFonts w:hint="eastAsia" w:eastAsia="方正仿宋_GBK"/>
                <w:snapToGrid w:val="0"/>
                <w:color w:val="000000" w:themeColor="text1"/>
                <w:spacing w:val="-2"/>
                <w14:textFill>
                  <w14:solidFill>
                    <w14:schemeClr w14:val="tx1"/>
                  </w14:solidFill>
                </w14:textFill>
              </w:rPr>
              <w:t>无组织废气监测</w:t>
            </w:r>
          </w:p>
        </w:tc>
        <w:tc>
          <w:tcPr>
            <w:tcW w:w="914" w:type="dxa"/>
            <w:tcBorders>
              <w:top w:val="single" w:color="000000" w:sz="8" w:space="0"/>
              <w:left w:val="nil"/>
              <w:bottom w:val="single" w:color="000000" w:sz="8" w:space="0"/>
              <w:right w:val="single" w:color="000000" w:sz="8" w:space="0"/>
            </w:tcBorders>
            <w:shd w:val="clear" w:color="auto" w:fill="auto"/>
            <w:vAlign w:val="center"/>
          </w:tcPr>
          <w:p w14:paraId="5AAB1121">
            <w:pPr>
              <w:widowControl/>
              <w:jc w:val="center"/>
              <w:textAlignment w:val="center"/>
              <w:rPr>
                <w:rFonts w:ascii="仿宋" w:hAnsi="仿宋" w:eastAsia="仿宋" w:cs="仿宋"/>
                <w:color w:val="000000" w:themeColor="text1"/>
                <w:kern w:val="0"/>
                <w:sz w:val="24"/>
                <w14:textFill>
                  <w14:solidFill>
                    <w14:schemeClr w14:val="tx1"/>
                  </w14:solidFill>
                </w14:textFill>
              </w:rPr>
            </w:pPr>
          </w:p>
        </w:tc>
        <w:tc>
          <w:tcPr>
            <w:tcW w:w="1500" w:type="dxa"/>
            <w:tcBorders>
              <w:top w:val="single" w:color="000000" w:sz="8" w:space="0"/>
              <w:left w:val="nil"/>
              <w:bottom w:val="single" w:color="000000" w:sz="8" w:space="0"/>
              <w:right w:val="single" w:color="000000" w:sz="8" w:space="0"/>
            </w:tcBorders>
            <w:shd w:val="clear" w:color="auto" w:fill="auto"/>
            <w:vAlign w:val="center"/>
          </w:tcPr>
          <w:p w14:paraId="61B9939F">
            <w:pPr>
              <w:widowControl/>
              <w:jc w:val="center"/>
              <w:textAlignment w:val="center"/>
              <w:rPr>
                <w:rFonts w:ascii="仿宋" w:hAnsi="仿宋" w:eastAsia="仿宋" w:cs="仿宋"/>
                <w:color w:val="000000" w:themeColor="text1"/>
                <w:kern w:val="0"/>
                <w:sz w:val="24"/>
                <w14:textFill>
                  <w14:solidFill>
                    <w14:schemeClr w14:val="tx1"/>
                  </w14:solidFill>
                </w14:textFill>
              </w:rPr>
            </w:pPr>
          </w:p>
        </w:tc>
        <w:tc>
          <w:tcPr>
            <w:tcW w:w="1388" w:type="dxa"/>
            <w:tcBorders>
              <w:top w:val="single" w:color="000000" w:sz="8" w:space="0"/>
              <w:left w:val="nil"/>
              <w:bottom w:val="single" w:color="000000" w:sz="8" w:space="0"/>
              <w:right w:val="single" w:color="000000" w:sz="8" w:space="0"/>
            </w:tcBorders>
            <w:shd w:val="clear" w:color="auto" w:fill="auto"/>
            <w:vAlign w:val="center"/>
          </w:tcPr>
          <w:p w14:paraId="5995EC23">
            <w:pPr>
              <w:widowControl/>
              <w:jc w:val="center"/>
              <w:textAlignment w:val="center"/>
              <w:rPr>
                <w:rFonts w:ascii="仿宋" w:hAnsi="仿宋" w:eastAsia="仿宋" w:cs="仿宋"/>
                <w:color w:val="000000" w:themeColor="text1"/>
                <w:kern w:val="0"/>
                <w:sz w:val="24"/>
                <w14:textFill>
                  <w14:solidFill>
                    <w14:schemeClr w14:val="tx1"/>
                  </w14:solidFill>
                </w14:textFill>
              </w:rPr>
            </w:pPr>
          </w:p>
        </w:tc>
        <w:tc>
          <w:tcPr>
            <w:tcW w:w="1726" w:type="dxa"/>
            <w:tcBorders>
              <w:top w:val="single" w:color="000000" w:sz="8" w:space="0"/>
              <w:left w:val="nil"/>
              <w:bottom w:val="single" w:color="000000" w:sz="8" w:space="0"/>
              <w:right w:val="single" w:color="000000" w:sz="8" w:space="0"/>
            </w:tcBorders>
            <w:shd w:val="clear" w:color="auto" w:fill="auto"/>
            <w:vAlign w:val="center"/>
          </w:tcPr>
          <w:p w14:paraId="2DC7D6E1">
            <w:pPr>
              <w:widowControl/>
              <w:jc w:val="center"/>
              <w:textAlignment w:val="center"/>
              <w:rPr>
                <w:rFonts w:ascii="仿宋" w:hAnsi="仿宋" w:eastAsia="仿宋" w:cs="仿宋"/>
                <w:color w:val="000000" w:themeColor="text1"/>
                <w:kern w:val="0"/>
                <w:sz w:val="24"/>
                <w14:textFill>
                  <w14:solidFill>
                    <w14:schemeClr w14:val="tx1"/>
                  </w14:solidFill>
                </w14:textFill>
              </w:rPr>
            </w:pPr>
          </w:p>
        </w:tc>
        <w:tc>
          <w:tcPr>
            <w:tcW w:w="1191" w:type="dxa"/>
            <w:tcBorders>
              <w:top w:val="single" w:color="000000" w:sz="8" w:space="0"/>
              <w:left w:val="nil"/>
              <w:bottom w:val="single" w:color="000000" w:sz="8" w:space="0"/>
              <w:right w:val="single" w:color="000000" w:sz="8" w:space="0"/>
            </w:tcBorders>
            <w:shd w:val="clear" w:color="auto" w:fill="auto"/>
            <w:vAlign w:val="center"/>
          </w:tcPr>
          <w:p w14:paraId="7B3CE470">
            <w:pPr>
              <w:widowControl/>
              <w:jc w:val="center"/>
              <w:textAlignment w:val="center"/>
              <w:rPr>
                <w:rFonts w:ascii="仿宋" w:hAnsi="仿宋" w:eastAsia="仿宋" w:cs="仿宋"/>
                <w:color w:val="000000" w:themeColor="text1"/>
                <w:sz w:val="24"/>
                <w14:textFill>
                  <w14:solidFill>
                    <w14:schemeClr w14:val="tx1"/>
                  </w14:solidFill>
                </w14:textFill>
              </w:rPr>
            </w:pPr>
          </w:p>
        </w:tc>
      </w:tr>
      <w:tr w14:paraId="0CD09EA5">
        <w:tblPrEx>
          <w:tblCellMar>
            <w:top w:w="0" w:type="dxa"/>
            <w:left w:w="108" w:type="dxa"/>
            <w:bottom w:w="0" w:type="dxa"/>
            <w:right w:w="108" w:type="dxa"/>
          </w:tblCellMar>
        </w:tblPrEx>
        <w:trPr>
          <w:trHeight w:val="885" w:hRule="atLeast"/>
          <w:jc w:val="center"/>
        </w:trPr>
        <w:tc>
          <w:tcPr>
            <w:tcW w:w="2754" w:type="dxa"/>
            <w:tcBorders>
              <w:top w:val="nil"/>
              <w:left w:val="single" w:color="000000" w:sz="8" w:space="0"/>
              <w:bottom w:val="single" w:color="000000" w:sz="8" w:space="0"/>
              <w:right w:val="single" w:color="000000" w:sz="8" w:space="0"/>
            </w:tcBorders>
            <w:shd w:val="clear" w:color="auto" w:fill="auto"/>
            <w:vAlign w:val="center"/>
          </w:tcPr>
          <w:p w14:paraId="599FFE27">
            <w:pPr>
              <w:pStyle w:val="270"/>
              <w:rPr>
                <w:rFonts w:ascii="方正仿宋_GBK" w:eastAsia="方正仿宋_GBK"/>
                <w:color w:val="000000" w:themeColor="text1"/>
                <w14:textFill>
                  <w14:solidFill>
                    <w14:schemeClr w14:val="tx1"/>
                  </w14:solidFill>
                </w14:textFill>
              </w:rPr>
            </w:pPr>
            <w:r>
              <w:rPr>
                <w:rFonts w:hint="eastAsia" w:eastAsia="方正仿宋_GBK"/>
                <w:snapToGrid w:val="0"/>
                <w:color w:val="000000" w:themeColor="text1"/>
                <w:spacing w:val="-2"/>
                <w14:textFill>
                  <w14:solidFill>
                    <w14:schemeClr w14:val="tx1"/>
                  </w14:solidFill>
                </w14:textFill>
              </w:rPr>
              <w:t>衰变池放射性监测</w:t>
            </w:r>
          </w:p>
        </w:tc>
        <w:tc>
          <w:tcPr>
            <w:tcW w:w="914" w:type="dxa"/>
            <w:tcBorders>
              <w:top w:val="nil"/>
              <w:left w:val="nil"/>
              <w:bottom w:val="single" w:color="000000" w:sz="8" w:space="0"/>
              <w:right w:val="single" w:color="000000" w:sz="8" w:space="0"/>
            </w:tcBorders>
            <w:shd w:val="clear" w:color="auto" w:fill="auto"/>
            <w:vAlign w:val="center"/>
          </w:tcPr>
          <w:p w14:paraId="7AC1DBDE">
            <w:pPr>
              <w:widowControl/>
              <w:jc w:val="center"/>
              <w:textAlignment w:val="center"/>
              <w:rPr>
                <w:rFonts w:ascii="仿宋" w:hAnsi="仿宋" w:eastAsia="仿宋" w:cs="仿宋"/>
                <w:color w:val="000000" w:themeColor="text1"/>
                <w:sz w:val="24"/>
                <w14:textFill>
                  <w14:solidFill>
                    <w14:schemeClr w14:val="tx1"/>
                  </w14:solidFill>
                </w14:textFill>
              </w:rPr>
            </w:pPr>
          </w:p>
        </w:tc>
        <w:tc>
          <w:tcPr>
            <w:tcW w:w="1500" w:type="dxa"/>
            <w:tcBorders>
              <w:top w:val="nil"/>
              <w:left w:val="nil"/>
              <w:bottom w:val="single" w:color="000000" w:sz="8" w:space="0"/>
              <w:right w:val="single" w:color="000000" w:sz="8" w:space="0"/>
            </w:tcBorders>
            <w:shd w:val="clear" w:color="auto" w:fill="auto"/>
            <w:vAlign w:val="center"/>
          </w:tcPr>
          <w:p w14:paraId="2DF4E660">
            <w:pPr>
              <w:widowControl/>
              <w:jc w:val="center"/>
              <w:textAlignment w:val="center"/>
              <w:rPr>
                <w:rFonts w:ascii="仿宋" w:hAnsi="仿宋" w:eastAsia="仿宋" w:cs="仿宋"/>
                <w:color w:val="000000" w:themeColor="text1"/>
                <w:sz w:val="24"/>
                <w14:textFill>
                  <w14:solidFill>
                    <w14:schemeClr w14:val="tx1"/>
                  </w14:solidFill>
                </w14:textFill>
              </w:rPr>
            </w:pPr>
          </w:p>
        </w:tc>
        <w:tc>
          <w:tcPr>
            <w:tcW w:w="1388" w:type="dxa"/>
            <w:tcBorders>
              <w:top w:val="nil"/>
              <w:left w:val="nil"/>
              <w:bottom w:val="single" w:color="000000" w:sz="8" w:space="0"/>
              <w:right w:val="single" w:color="000000" w:sz="8" w:space="0"/>
            </w:tcBorders>
            <w:shd w:val="clear" w:color="auto" w:fill="auto"/>
            <w:vAlign w:val="center"/>
          </w:tcPr>
          <w:p w14:paraId="3F39CC5F">
            <w:pPr>
              <w:widowControl/>
              <w:jc w:val="center"/>
              <w:textAlignment w:val="center"/>
              <w:rPr>
                <w:rFonts w:ascii="仿宋" w:hAnsi="仿宋" w:eastAsia="仿宋" w:cs="仿宋"/>
                <w:color w:val="000000" w:themeColor="text1"/>
                <w:sz w:val="24"/>
                <w14:textFill>
                  <w14:solidFill>
                    <w14:schemeClr w14:val="tx1"/>
                  </w14:solidFill>
                </w14:textFill>
              </w:rPr>
            </w:pPr>
          </w:p>
        </w:tc>
        <w:tc>
          <w:tcPr>
            <w:tcW w:w="1726" w:type="dxa"/>
            <w:tcBorders>
              <w:top w:val="nil"/>
              <w:left w:val="nil"/>
              <w:right w:val="single" w:color="000000" w:sz="8" w:space="0"/>
            </w:tcBorders>
            <w:shd w:val="clear" w:color="auto" w:fill="auto"/>
            <w:vAlign w:val="center"/>
          </w:tcPr>
          <w:p w14:paraId="0458420F">
            <w:pPr>
              <w:widowControl/>
              <w:jc w:val="center"/>
              <w:textAlignment w:val="center"/>
              <w:rPr>
                <w:rFonts w:ascii="仿宋" w:hAnsi="仿宋" w:eastAsia="仿宋" w:cs="仿宋"/>
                <w:color w:val="000000" w:themeColor="text1"/>
                <w:sz w:val="24"/>
                <w14:textFill>
                  <w14:solidFill>
                    <w14:schemeClr w14:val="tx1"/>
                  </w14:solidFill>
                </w14:textFill>
              </w:rPr>
            </w:pPr>
          </w:p>
        </w:tc>
        <w:tc>
          <w:tcPr>
            <w:tcW w:w="1191" w:type="dxa"/>
            <w:tcBorders>
              <w:top w:val="nil"/>
              <w:left w:val="nil"/>
              <w:right w:val="single" w:color="000000" w:sz="8" w:space="0"/>
            </w:tcBorders>
            <w:shd w:val="clear" w:color="auto" w:fill="auto"/>
            <w:vAlign w:val="center"/>
          </w:tcPr>
          <w:p w14:paraId="2D84C701">
            <w:pPr>
              <w:widowControl/>
              <w:jc w:val="center"/>
              <w:textAlignment w:val="center"/>
              <w:rPr>
                <w:rFonts w:ascii="仿宋" w:hAnsi="仿宋" w:eastAsia="仿宋" w:cs="仿宋"/>
                <w:color w:val="000000" w:themeColor="text1"/>
                <w:sz w:val="24"/>
                <w14:textFill>
                  <w14:solidFill>
                    <w14:schemeClr w14:val="tx1"/>
                  </w14:solidFill>
                </w14:textFill>
              </w:rPr>
            </w:pPr>
          </w:p>
        </w:tc>
      </w:tr>
      <w:tr w14:paraId="28C472F7">
        <w:tblPrEx>
          <w:tblCellMar>
            <w:top w:w="0" w:type="dxa"/>
            <w:left w:w="108" w:type="dxa"/>
            <w:bottom w:w="0" w:type="dxa"/>
            <w:right w:w="108" w:type="dxa"/>
          </w:tblCellMar>
        </w:tblPrEx>
        <w:trPr>
          <w:trHeight w:val="690" w:hRule="atLeast"/>
          <w:jc w:val="center"/>
        </w:trPr>
        <w:tc>
          <w:tcPr>
            <w:tcW w:w="2754" w:type="dxa"/>
            <w:tcBorders>
              <w:top w:val="nil"/>
              <w:left w:val="single" w:color="000000" w:sz="8" w:space="0"/>
              <w:bottom w:val="single" w:color="000000" w:sz="8" w:space="0"/>
              <w:right w:val="single" w:color="000000" w:sz="8" w:space="0"/>
            </w:tcBorders>
            <w:shd w:val="clear" w:color="auto" w:fill="auto"/>
            <w:vAlign w:val="center"/>
          </w:tcPr>
          <w:p w14:paraId="4251625D">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合计（元）</w:t>
            </w:r>
          </w:p>
        </w:tc>
        <w:tc>
          <w:tcPr>
            <w:tcW w:w="5528" w:type="dxa"/>
            <w:gridSpan w:val="4"/>
            <w:tcBorders>
              <w:top w:val="single" w:color="000000" w:sz="8" w:space="0"/>
              <w:left w:val="single" w:color="000000" w:sz="8" w:space="0"/>
              <w:bottom w:val="single" w:color="000000" w:sz="8" w:space="0"/>
              <w:right w:val="single" w:color="000000" w:sz="8" w:space="0"/>
            </w:tcBorders>
            <w:shd w:val="clear" w:color="auto" w:fill="auto"/>
            <w:vAlign w:val="center"/>
          </w:tcPr>
          <w:p w14:paraId="7871173D">
            <w:pPr>
              <w:widowControl/>
              <w:jc w:val="center"/>
              <w:textAlignment w:val="center"/>
              <w:rPr>
                <w:rFonts w:ascii="仿宋" w:hAnsi="仿宋" w:eastAsia="仿宋" w:cs="仿宋"/>
                <w:color w:val="000000" w:themeColor="text1"/>
                <w:sz w:val="24"/>
                <w14:textFill>
                  <w14:solidFill>
                    <w14:schemeClr w14:val="tx1"/>
                  </w14:solidFill>
                </w14:textFill>
              </w:rPr>
            </w:pPr>
          </w:p>
        </w:tc>
        <w:tc>
          <w:tcPr>
            <w:tcW w:w="119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654D32">
            <w:pPr>
              <w:widowControl/>
              <w:jc w:val="center"/>
              <w:textAlignment w:val="center"/>
              <w:rPr>
                <w:rFonts w:ascii="仿宋" w:hAnsi="仿宋" w:eastAsia="仿宋" w:cs="仿宋"/>
                <w:color w:val="000000" w:themeColor="text1"/>
                <w:sz w:val="24"/>
                <w14:textFill>
                  <w14:solidFill>
                    <w14:schemeClr w14:val="tx1"/>
                  </w14:solidFill>
                </w14:textFill>
              </w:rPr>
            </w:pPr>
          </w:p>
        </w:tc>
      </w:tr>
      <w:tr w14:paraId="44A0E5E6">
        <w:tblPrEx>
          <w:tblCellMar>
            <w:top w:w="0" w:type="dxa"/>
            <w:left w:w="108" w:type="dxa"/>
            <w:bottom w:w="0" w:type="dxa"/>
            <w:right w:w="108" w:type="dxa"/>
          </w:tblCellMar>
        </w:tblPrEx>
        <w:trPr>
          <w:trHeight w:val="687" w:hRule="atLeast"/>
          <w:jc w:val="center"/>
        </w:trPr>
        <w:tc>
          <w:tcPr>
            <w:tcW w:w="2754" w:type="dxa"/>
            <w:tcBorders>
              <w:top w:val="nil"/>
              <w:left w:val="single" w:color="000000" w:sz="8" w:space="0"/>
              <w:bottom w:val="single" w:color="000000" w:sz="8" w:space="0"/>
              <w:right w:val="single" w:color="000000" w:sz="8" w:space="0"/>
            </w:tcBorders>
            <w:shd w:val="clear" w:color="auto" w:fill="auto"/>
            <w:vAlign w:val="center"/>
          </w:tcPr>
          <w:p w14:paraId="2DE262DC">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服务期</w:t>
            </w:r>
          </w:p>
        </w:tc>
        <w:tc>
          <w:tcPr>
            <w:tcW w:w="5528" w:type="dxa"/>
            <w:gridSpan w:val="4"/>
            <w:tcBorders>
              <w:top w:val="single" w:color="000000" w:sz="8" w:space="0"/>
              <w:left w:val="single" w:color="000000" w:sz="8" w:space="0"/>
              <w:bottom w:val="single" w:color="000000" w:sz="8" w:space="0"/>
              <w:right w:val="single" w:color="000000" w:sz="8" w:space="0"/>
            </w:tcBorders>
            <w:shd w:val="clear" w:color="auto" w:fill="auto"/>
            <w:vAlign w:val="center"/>
          </w:tcPr>
          <w:p w14:paraId="18CFD727">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3年</w:t>
            </w:r>
          </w:p>
        </w:tc>
        <w:tc>
          <w:tcPr>
            <w:tcW w:w="119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318E80">
            <w:pPr>
              <w:widowControl/>
              <w:jc w:val="center"/>
              <w:textAlignment w:val="center"/>
              <w:rPr>
                <w:rFonts w:ascii="仿宋" w:hAnsi="仿宋" w:eastAsia="仿宋" w:cs="仿宋"/>
                <w:color w:val="000000" w:themeColor="text1"/>
                <w:sz w:val="24"/>
                <w14:textFill>
                  <w14:solidFill>
                    <w14:schemeClr w14:val="tx1"/>
                  </w14:solidFill>
                </w14:textFill>
              </w:rPr>
            </w:pPr>
          </w:p>
        </w:tc>
      </w:tr>
    </w:tbl>
    <w:p w14:paraId="59EDEA7A">
      <w:pPr>
        <w:rPr>
          <w:rFonts w:hint="default" w:ascii="宋体" w:hAnsi="宋体" w:eastAsia="宋体" w:cs="宋体"/>
          <w:b/>
          <w:color w:val="000000" w:themeColor="text1"/>
          <w:lang w:val="en-US" w:eastAsia="zh-CN"/>
          <w14:textFill>
            <w14:solidFill>
              <w14:schemeClr w14:val="tx1"/>
            </w14:solidFill>
          </w14:textFill>
        </w:rPr>
      </w:pPr>
    </w:p>
    <w:p w14:paraId="120C0C77">
      <w:pPr>
        <w:rPr>
          <w:rFonts w:hint="default"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注：本次投标报价为包干价，包含现场勘查费、方案设计费、施工图设计费、设计单位邀请第三方公司做概算编制的费用、差旅费、住宿费、税费等各项费用。</w:t>
      </w:r>
    </w:p>
    <w:p w14:paraId="166DF984">
      <w:pPr>
        <w:rPr>
          <w:rFonts w:hint="default" w:ascii="宋体" w:hAnsi="宋体" w:eastAsia="宋体" w:cs="宋体"/>
          <w:b/>
          <w:color w:val="000000" w:themeColor="text1"/>
          <w:lang w:val="en-US" w:eastAsia="zh-CN"/>
          <w14:textFill>
            <w14:solidFill>
              <w14:schemeClr w14:val="tx1"/>
            </w14:solidFill>
          </w14:textFill>
        </w:rPr>
      </w:pPr>
    </w:p>
    <w:p w14:paraId="15310A63">
      <w:pPr>
        <w:rPr>
          <w:rFonts w:hint="default" w:ascii="宋体" w:hAnsi="宋体" w:eastAsia="宋体" w:cs="宋体"/>
          <w:b/>
          <w:color w:val="000000" w:themeColor="text1"/>
          <w:lang w:val="en-US" w:eastAsia="zh-CN"/>
          <w14:textFill>
            <w14:solidFill>
              <w14:schemeClr w14:val="tx1"/>
            </w14:solidFill>
          </w14:textFill>
        </w:rPr>
      </w:pPr>
    </w:p>
    <w:p w14:paraId="3E4D82E4">
      <w:pPr>
        <w:rPr>
          <w:rFonts w:hint="default" w:ascii="宋体" w:hAnsi="宋体" w:eastAsia="宋体" w:cs="宋体"/>
          <w:b/>
          <w:color w:val="000000" w:themeColor="text1"/>
          <w:lang w:val="en-US" w:eastAsia="zh-CN"/>
          <w14:textFill>
            <w14:solidFill>
              <w14:schemeClr w14:val="tx1"/>
            </w14:solidFill>
          </w14:textFill>
        </w:rPr>
      </w:pPr>
    </w:p>
    <w:p w14:paraId="1146AE12">
      <w:pPr>
        <w:rPr>
          <w:rFonts w:hint="default" w:ascii="宋体" w:hAnsi="宋体" w:eastAsia="宋体" w:cs="宋体"/>
          <w:b/>
          <w:color w:val="000000" w:themeColor="text1"/>
          <w:lang w:val="en-US" w:eastAsia="zh-CN"/>
          <w14:textFill>
            <w14:solidFill>
              <w14:schemeClr w14:val="tx1"/>
            </w14:solidFill>
          </w14:textFill>
        </w:rPr>
      </w:pPr>
    </w:p>
    <w:p w14:paraId="5C078443">
      <w:pPr>
        <w:rPr>
          <w:rFonts w:hint="default" w:ascii="宋体" w:hAnsi="宋体" w:eastAsia="宋体" w:cs="宋体"/>
          <w:b/>
          <w:color w:val="000000" w:themeColor="text1"/>
          <w:lang w:val="en-US" w:eastAsia="zh-CN"/>
          <w14:textFill>
            <w14:solidFill>
              <w14:schemeClr w14:val="tx1"/>
            </w14:solidFill>
          </w14:textFill>
        </w:rPr>
      </w:pPr>
    </w:p>
    <w:p w14:paraId="7B085915">
      <w:pPr>
        <w:rPr>
          <w:rFonts w:hint="eastAsia" w:ascii="宋体" w:hAnsi="宋体" w:eastAsia="宋体" w:cs="宋体"/>
          <w:b/>
          <w:color w:val="000000" w:themeColor="text1"/>
          <w14:textFill>
            <w14:solidFill>
              <w14:schemeClr w14:val="tx1"/>
            </w14:solidFill>
          </w14:textFill>
        </w:rPr>
      </w:pPr>
    </w:p>
    <w:p w14:paraId="29154A1F">
      <w:pPr>
        <w:rPr>
          <w:rFonts w:hint="eastAsia" w:ascii="宋体" w:hAnsi="宋体" w:eastAsia="宋体" w:cs="宋体"/>
          <w:b/>
          <w:color w:val="000000" w:themeColor="text1"/>
          <w14:textFill>
            <w14:solidFill>
              <w14:schemeClr w14:val="tx1"/>
            </w14:solidFill>
          </w14:textFill>
        </w:rPr>
      </w:pPr>
    </w:p>
    <w:p w14:paraId="2B721B75">
      <w:pPr>
        <w:rPr>
          <w:rFonts w:hint="eastAsia" w:ascii="宋体" w:hAnsi="宋体" w:eastAsia="宋体" w:cs="宋体"/>
          <w:b/>
          <w:color w:val="000000" w:themeColor="text1"/>
          <w14:textFill>
            <w14:solidFill>
              <w14:schemeClr w14:val="tx1"/>
            </w14:solidFill>
          </w14:textFill>
        </w:rPr>
      </w:pPr>
    </w:p>
    <w:p w14:paraId="15C31367">
      <w:pPr>
        <w:rPr>
          <w:rFonts w:hint="eastAsia" w:ascii="宋体" w:hAnsi="宋体" w:eastAsia="宋体" w:cs="宋体"/>
          <w:b/>
          <w:color w:val="000000" w:themeColor="text1"/>
          <w14:textFill>
            <w14:solidFill>
              <w14:schemeClr w14:val="tx1"/>
            </w14:solidFill>
          </w14:textFill>
        </w:rPr>
      </w:pPr>
    </w:p>
    <w:p w14:paraId="58FE14C3">
      <w:pPr>
        <w:rPr>
          <w:rFonts w:hint="eastAsia" w:ascii="宋体" w:hAnsi="宋体" w:eastAsia="宋体" w:cs="宋体"/>
          <w:b/>
          <w:color w:val="000000" w:themeColor="text1"/>
          <w14:textFill>
            <w14:solidFill>
              <w14:schemeClr w14:val="tx1"/>
            </w14:solidFill>
          </w14:textFill>
        </w:rPr>
      </w:pPr>
    </w:p>
    <w:p w14:paraId="06EE82B4">
      <w:pPr>
        <w:rPr>
          <w:rFonts w:hint="eastAsia" w:ascii="宋体" w:hAnsi="宋体" w:eastAsia="宋体" w:cs="宋体"/>
          <w:b/>
          <w:color w:val="000000" w:themeColor="text1"/>
          <w14:textFill>
            <w14:solidFill>
              <w14:schemeClr w14:val="tx1"/>
            </w14:solidFill>
          </w14:textFill>
        </w:rPr>
      </w:pPr>
    </w:p>
    <w:p w14:paraId="46FB184D">
      <w:pPr>
        <w:rPr>
          <w:rFonts w:hint="eastAsia" w:ascii="宋体" w:hAnsi="宋体" w:eastAsia="宋体" w:cs="宋体"/>
          <w:b/>
          <w:color w:val="000000" w:themeColor="text1"/>
          <w14:textFill>
            <w14:solidFill>
              <w14:schemeClr w14:val="tx1"/>
            </w14:solidFill>
          </w14:textFill>
        </w:rPr>
      </w:pPr>
    </w:p>
    <w:p w14:paraId="6A2A3794">
      <w:pPr>
        <w:rPr>
          <w:rFonts w:hint="eastAsia" w:ascii="宋体" w:hAnsi="宋体" w:eastAsia="宋体" w:cs="宋体"/>
          <w:b/>
          <w:color w:val="000000" w:themeColor="text1"/>
          <w14:textFill>
            <w14:solidFill>
              <w14:schemeClr w14:val="tx1"/>
            </w14:solidFill>
          </w14:textFill>
        </w:rPr>
      </w:pPr>
    </w:p>
    <w:p w14:paraId="07E442D3">
      <w:pPr>
        <w:rPr>
          <w:rFonts w:hint="eastAsia" w:ascii="宋体" w:hAnsi="宋体" w:eastAsia="宋体" w:cs="宋体"/>
          <w:b/>
          <w:color w:val="000000" w:themeColor="text1"/>
          <w14:textFill>
            <w14:solidFill>
              <w14:schemeClr w14:val="tx1"/>
            </w14:solidFill>
          </w14:textFill>
        </w:rPr>
      </w:pPr>
    </w:p>
    <w:p w14:paraId="1B4582C6">
      <w:pPr>
        <w:rPr>
          <w:rFonts w:hint="eastAsia" w:ascii="宋体" w:hAnsi="宋体" w:eastAsia="宋体" w:cs="宋体"/>
          <w:b/>
          <w:color w:val="000000" w:themeColor="text1"/>
          <w14:textFill>
            <w14:solidFill>
              <w14:schemeClr w14:val="tx1"/>
            </w14:solidFill>
          </w14:textFill>
        </w:rPr>
      </w:pPr>
    </w:p>
    <w:p w14:paraId="46DF19B9">
      <w:pPr>
        <w:rPr>
          <w:rFonts w:hint="eastAsia" w:ascii="宋体" w:hAnsi="宋体" w:eastAsia="宋体" w:cs="宋体"/>
          <w:b/>
          <w:color w:val="000000" w:themeColor="text1"/>
          <w14:textFill>
            <w14:solidFill>
              <w14:schemeClr w14:val="tx1"/>
            </w14:solidFill>
          </w14:textFill>
        </w:rPr>
      </w:pPr>
    </w:p>
    <w:p w14:paraId="2E238365">
      <w:pPr>
        <w:rPr>
          <w:rFonts w:hint="eastAsia" w:ascii="宋体" w:hAnsi="宋体" w:eastAsia="宋体" w:cs="宋体"/>
          <w:b/>
          <w:color w:val="000000" w:themeColor="text1"/>
          <w14:textFill>
            <w14:solidFill>
              <w14:schemeClr w14:val="tx1"/>
            </w14:solidFill>
          </w14:textFill>
        </w:rPr>
      </w:pPr>
    </w:p>
    <w:p w14:paraId="06ADA1C3">
      <w:pPr>
        <w:rPr>
          <w:rFonts w:hint="eastAsia" w:ascii="宋体" w:hAnsi="宋体" w:eastAsia="宋体" w:cs="宋体"/>
          <w:b/>
          <w:color w:val="000000" w:themeColor="text1"/>
          <w14:textFill>
            <w14:solidFill>
              <w14:schemeClr w14:val="tx1"/>
            </w14:solidFill>
          </w14:textFill>
        </w:rPr>
      </w:pPr>
    </w:p>
    <w:p w14:paraId="18BFEFC5">
      <w:pPr>
        <w:rPr>
          <w:rFonts w:hint="eastAsia" w:ascii="宋体" w:hAnsi="宋体" w:eastAsia="宋体" w:cs="宋体"/>
          <w:b/>
          <w:color w:val="000000" w:themeColor="text1"/>
          <w14:textFill>
            <w14:solidFill>
              <w14:schemeClr w14:val="tx1"/>
            </w14:solidFill>
          </w14:textFill>
        </w:rPr>
      </w:pPr>
    </w:p>
    <w:p w14:paraId="54DFDCA8">
      <w:pPr>
        <w:rPr>
          <w:rFonts w:hint="eastAsia" w:ascii="宋体" w:hAnsi="宋体" w:eastAsia="宋体" w:cs="宋体"/>
          <w:b/>
          <w:color w:val="000000" w:themeColor="text1"/>
          <w14:textFill>
            <w14:solidFill>
              <w14:schemeClr w14:val="tx1"/>
            </w14:solidFill>
          </w14:textFill>
        </w:rPr>
      </w:pPr>
    </w:p>
    <w:p w14:paraId="0FEB1A42">
      <w:pPr>
        <w:rPr>
          <w:rFonts w:hint="eastAsia" w:ascii="宋体" w:hAnsi="宋体" w:eastAsia="宋体" w:cs="宋体"/>
          <w:b/>
          <w:color w:val="000000" w:themeColor="text1"/>
          <w14:textFill>
            <w14:solidFill>
              <w14:schemeClr w14:val="tx1"/>
            </w14:solidFill>
          </w14:textFill>
        </w:rPr>
      </w:pPr>
    </w:p>
    <w:p w14:paraId="37182059">
      <w:pPr>
        <w:rPr>
          <w:rFonts w:hint="eastAsia" w:ascii="宋体" w:hAnsi="宋体" w:eastAsia="宋体" w:cs="宋体"/>
          <w:b/>
          <w:color w:val="000000" w:themeColor="text1"/>
          <w14:textFill>
            <w14:solidFill>
              <w14:schemeClr w14:val="tx1"/>
            </w14:solidFill>
          </w14:textFill>
        </w:rPr>
      </w:pPr>
    </w:p>
    <w:p w14:paraId="64FDD730">
      <w:pPr>
        <w:rPr>
          <w:rFonts w:hint="eastAsia" w:ascii="宋体" w:hAnsi="宋体" w:eastAsia="宋体" w:cs="宋体"/>
          <w:b/>
          <w:color w:val="000000" w:themeColor="text1"/>
          <w14:textFill>
            <w14:solidFill>
              <w14:schemeClr w14:val="tx1"/>
            </w14:solidFill>
          </w14:textFill>
        </w:rPr>
      </w:pPr>
    </w:p>
    <w:p w14:paraId="3CDC2EE4">
      <w:pPr>
        <w:rPr>
          <w:rFonts w:hint="eastAsia" w:ascii="宋体" w:hAnsi="宋体" w:eastAsia="宋体" w:cs="宋体"/>
          <w:b/>
          <w:color w:val="000000" w:themeColor="text1"/>
          <w14:textFill>
            <w14:solidFill>
              <w14:schemeClr w14:val="tx1"/>
            </w14:solidFill>
          </w14:textFill>
        </w:rPr>
      </w:pPr>
    </w:p>
    <w:p w14:paraId="4AFC2F65">
      <w:pPr>
        <w:rPr>
          <w:rFonts w:hint="eastAsia" w:ascii="宋体" w:hAnsi="宋体" w:eastAsia="宋体" w:cs="宋体"/>
          <w:b/>
          <w:color w:val="000000" w:themeColor="text1"/>
          <w14:textFill>
            <w14:solidFill>
              <w14:schemeClr w14:val="tx1"/>
            </w14:solidFill>
          </w14:textFill>
        </w:rPr>
      </w:pPr>
    </w:p>
    <w:p w14:paraId="666D2813">
      <w:pPr>
        <w:rPr>
          <w:rFonts w:hint="eastAsia" w:ascii="宋体" w:hAnsi="宋体" w:eastAsia="宋体" w:cs="宋体"/>
          <w:b/>
          <w:color w:val="000000" w:themeColor="text1"/>
          <w14:textFill>
            <w14:solidFill>
              <w14:schemeClr w14:val="tx1"/>
            </w14:solidFill>
          </w14:textFill>
        </w:rPr>
      </w:pPr>
    </w:p>
    <w:p w14:paraId="67065005">
      <w:pPr>
        <w:rPr>
          <w:rFonts w:hint="eastAsia" w:ascii="宋体" w:hAnsi="宋体" w:eastAsia="宋体" w:cs="宋体"/>
          <w:b/>
          <w:color w:val="000000" w:themeColor="text1"/>
          <w14:textFill>
            <w14:solidFill>
              <w14:schemeClr w14:val="tx1"/>
            </w14:solidFill>
          </w14:textFill>
        </w:rPr>
      </w:pPr>
    </w:p>
    <w:p w14:paraId="30B303F0">
      <w:pPr>
        <w:rPr>
          <w:rFonts w:hint="eastAsia" w:ascii="宋体" w:hAnsi="宋体" w:eastAsia="宋体" w:cs="宋体"/>
          <w:b/>
          <w:color w:val="000000" w:themeColor="text1"/>
          <w14:textFill>
            <w14:solidFill>
              <w14:schemeClr w14:val="tx1"/>
            </w14:solidFill>
          </w14:textFill>
        </w:rPr>
      </w:pPr>
    </w:p>
    <w:p w14:paraId="6781CBCF">
      <w:pPr>
        <w:rPr>
          <w:rFonts w:hint="eastAsia" w:ascii="宋体" w:hAnsi="宋体" w:eastAsia="宋体" w:cs="宋体"/>
          <w:b/>
          <w:color w:val="000000" w:themeColor="text1"/>
          <w14:textFill>
            <w14:solidFill>
              <w14:schemeClr w14:val="tx1"/>
            </w14:solidFill>
          </w14:textFill>
        </w:rPr>
      </w:pPr>
    </w:p>
    <w:p w14:paraId="66F69631">
      <w:pPr>
        <w:rPr>
          <w:rFonts w:hint="eastAsia" w:ascii="宋体" w:hAnsi="宋体" w:eastAsia="宋体" w:cs="宋体"/>
          <w:b/>
          <w:color w:val="000000" w:themeColor="text1"/>
          <w14:textFill>
            <w14:solidFill>
              <w14:schemeClr w14:val="tx1"/>
            </w14:solidFill>
          </w14:textFill>
        </w:rPr>
      </w:pPr>
    </w:p>
    <w:p w14:paraId="3CB43EC9">
      <w:pPr>
        <w:rPr>
          <w:rFonts w:hint="eastAsia" w:ascii="宋体" w:hAnsi="宋体" w:eastAsia="宋体" w:cs="宋体"/>
          <w:b/>
          <w:color w:val="000000" w:themeColor="text1"/>
          <w14:textFill>
            <w14:solidFill>
              <w14:schemeClr w14:val="tx1"/>
            </w14:solidFill>
          </w14:textFill>
        </w:rPr>
      </w:pPr>
    </w:p>
    <w:p w14:paraId="41EC8D6F">
      <w:pPr>
        <w:rPr>
          <w:rFonts w:hint="eastAsia" w:ascii="宋体" w:hAnsi="宋体" w:eastAsia="宋体" w:cs="宋体"/>
          <w:b/>
          <w:color w:val="000000" w:themeColor="text1"/>
          <w14:textFill>
            <w14:solidFill>
              <w14:schemeClr w14:val="tx1"/>
            </w14:solidFill>
          </w14:textFill>
        </w:rPr>
      </w:pPr>
    </w:p>
    <w:p w14:paraId="63D6B2AD">
      <w:pPr>
        <w:rPr>
          <w:rFonts w:hint="eastAsia" w:ascii="宋体" w:hAnsi="宋体" w:eastAsia="宋体" w:cs="宋体"/>
          <w:b/>
          <w:color w:val="000000" w:themeColor="text1"/>
          <w14:textFill>
            <w14:solidFill>
              <w14:schemeClr w14:val="tx1"/>
            </w14:solidFill>
          </w14:textFill>
        </w:rPr>
      </w:pPr>
    </w:p>
    <w:p w14:paraId="1126557D">
      <w:pPr>
        <w:rPr>
          <w:rFonts w:hint="eastAsia" w:ascii="宋体" w:hAnsi="宋体" w:eastAsia="宋体" w:cs="宋体"/>
          <w:b/>
          <w:color w:val="000000" w:themeColor="text1"/>
          <w14:textFill>
            <w14:solidFill>
              <w14:schemeClr w14:val="tx1"/>
            </w14:solidFill>
          </w14:textFill>
        </w:rPr>
      </w:pPr>
    </w:p>
    <w:p w14:paraId="1754F920">
      <w:pPr>
        <w:rPr>
          <w:rFonts w:hint="eastAsia" w:ascii="宋体" w:hAnsi="宋体" w:eastAsia="宋体" w:cs="宋体"/>
          <w:b/>
          <w:color w:val="000000" w:themeColor="text1"/>
          <w14:textFill>
            <w14:solidFill>
              <w14:schemeClr w14:val="tx1"/>
            </w14:solidFill>
          </w14:textFill>
        </w:rPr>
      </w:pPr>
    </w:p>
    <w:p w14:paraId="3C95BC64">
      <w:pPr>
        <w:rPr>
          <w:rFonts w:hint="eastAsia" w:ascii="宋体" w:hAnsi="宋体" w:eastAsia="宋体" w:cs="宋体"/>
          <w:b/>
          <w:color w:val="000000" w:themeColor="text1"/>
          <w14:textFill>
            <w14:solidFill>
              <w14:schemeClr w14:val="tx1"/>
            </w14:solidFill>
          </w14:textFill>
        </w:rPr>
      </w:pPr>
    </w:p>
    <w:p w14:paraId="2CDC673B">
      <w:pPr>
        <w:rPr>
          <w:rFonts w:hint="eastAsia" w:ascii="宋体" w:hAnsi="宋体" w:eastAsia="宋体" w:cs="宋体"/>
          <w:b/>
          <w:color w:val="000000" w:themeColor="text1"/>
          <w14:textFill>
            <w14:solidFill>
              <w14:schemeClr w14:val="tx1"/>
            </w14:solidFill>
          </w14:textFill>
        </w:rPr>
      </w:pPr>
    </w:p>
    <w:p w14:paraId="407D6BF8">
      <w:pPr>
        <w:rPr>
          <w:rFonts w:hint="eastAsia" w:ascii="宋体" w:hAnsi="宋体" w:eastAsia="宋体" w:cs="宋体"/>
          <w:b/>
          <w:color w:val="000000" w:themeColor="text1"/>
          <w14:textFill>
            <w14:solidFill>
              <w14:schemeClr w14:val="tx1"/>
            </w14:solidFill>
          </w14:textFill>
        </w:rPr>
      </w:pPr>
    </w:p>
    <w:p w14:paraId="73FC4B90">
      <w:pPr>
        <w:rPr>
          <w:rFonts w:hint="eastAsia" w:ascii="宋体" w:hAnsi="宋体" w:eastAsia="宋体" w:cs="宋体"/>
          <w:b/>
          <w:color w:val="000000" w:themeColor="text1"/>
          <w14:textFill>
            <w14:solidFill>
              <w14:schemeClr w14:val="tx1"/>
            </w14:solidFill>
          </w14:textFill>
        </w:rPr>
      </w:pPr>
    </w:p>
    <w:p w14:paraId="76FA961A">
      <w:pPr>
        <w:rPr>
          <w:rFonts w:hint="eastAsia" w:ascii="宋体" w:hAnsi="宋体" w:eastAsia="宋体" w:cs="宋体"/>
          <w:b/>
          <w:color w:val="000000" w:themeColor="text1"/>
          <w14:textFill>
            <w14:solidFill>
              <w14:schemeClr w14:val="tx1"/>
            </w14:solidFill>
          </w14:textFill>
        </w:rPr>
      </w:pPr>
    </w:p>
    <w:p w14:paraId="1B4CFAE5">
      <w:pPr>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8"/>
          <w:szCs w:val="24"/>
          <w14:textFill>
            <w14:solidFill>
              <w14:schemeClr w14:val="tx1"/>
            </w14:solidFill>
          </w14:textFill>
        </w:rPr>
        <w:br w:type="page"/>
      </w:r>
      <w:r>
        <w:rPr>
          <w:rFonts w:hint="eastAsia" w:ascii="宋体" w:hAnsi="宋体" w:eastAsia="宋体" w:cs="宋体"/>
          <w:color w:val="000000" w:themeColor="text1"/>
          <w:sz w:val="24"/>
          <w:szCs w:val="24"/>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0"/>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3.该表可扩展</w:t>
      </w:r>
      <w:r>
        <w:rPr>
          <w:rFonts w:hint="eastAsia" w:ascii="宋体" w:hAnsi="宋体" w:eastAsia="宋体" w:cs="宋体"/>
          <w:color w:val="000000" w:themeColor="text1"/>
          <w:sz w:val="24"/>
          <w:szCs w:val="28"/>
          <w14:textFill>
            <w14:solidFill>
              <w14:schemeClr w14:val="tx1"/>
            </w14:solidFill>
          </w14:textFill>
        </w:rPr>
        <w:t>，并逐页签字或盖章</w:t>
      </w:r>
      <w:r>
        <w:rPr>
          <w:rFonts w:hint="eastAsia" w:ascii="宋体" w:hAnsi="宋体" w:eastAsia="宋体" w:cs="宋体"/>
          <w:color w:val="000000" w:themeColor="text1"/>
          <w:sz w:val="24"/>
          <w:szCs w:val="20"/>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5.</w:t>
      </w:r>
      <w:r>
        <w:rPr>
          <w:rFonts w:hint="eastAsia" w:ascii="宋体" w:hAnsi="宋体" w:eastAsia="宋体" w:cs="宋体"/>
          <w:b/>
          <w:bCs/>
          <w:color w:val="000000" w:themeColor="text1"/>
          <w:sz w:val="24"/>
          <w:szCs w:val="20"/>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sz w:val="32"/>
          <w:szCs w:val="20"/>
          <w14:textFill>
            <w14:solidFill>
              <w14:schemeClr w14:val="tx1"/>
            </w14:solidFill>
          </w14:textFill>
        </w:rPr>
        <w:br w:type="page"/>
      </w:r>
      <w:bookmarkStart w:id="148" w:name="_Toc313888362"/>
      <w:bookmarkStart w:id="149" w:name="_Toc485108798"/>
      <w:bookmarkStart w:id="150" w:name="_Toc342913421"/>
      <w:bookmarkStart w:id="151" w:name="_Toc480979020"/>
      <w:bookmarkStart w:id="152" w:name="_Toc313008358"/>
      <w:r>
        <w:rPr>
          <w:rFonts w:hint="eastAsia" w:ascii="宋体" w:hAnsi="宋体" w:eastAsia="宋体" w:cs="宋体"/>
          <w:b/>
          <w:color w:val="000000" w:themeColor="text1"/>
          <w14:textFill>
            <w14:solidFill>
              <w14:schemeClr w14:val="tx1"/>
            </w14:solidFill>
          </w14:textFill>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w:t>
      </w:r>
      <w:r>
        <w:rPr>
          <w:rFonts w:hint="eastAsia" w:ascii="宋体" w:hAnsi="宋体" w:eastAsia="宋体" w:cs="宋体"/>
          <w:color w:val="000000" w:themeColor="text1"/>
          <w:sz w:val="28"/>
          <w:szCs w:val="28"/>
          <w14:textFill>
            <w14:solidFill>
              <w14:schemeClr w14:val="tx1"/>
            </w14:solidFill>
          </w14:textFill>
        </w:rPr>
        <w:t>按照“第四篇  项目商务需求”提供相应资料</w:t>
      </w:r>
    </w:p>
    <w:p w14:paraId="3F3EEEBB">
      <w:pPr>
        <w:snapToGrid w:val="0"/>
        <w:spacing w:line="360" w:lineRule="auto"/>
        <w:ind w:firstLine="562" w:firstLineChars="200"/>
        <w:rPr>
          <w:rFonts w:hint="eastAsia" w:ascii="宋体" w:hAnsi="宋体" w:eastAsia="宋体" w:cs="宋体"/>
          <w:b/>
          <w:color w:val="000000" w:themeColor="text1"/>
          <w:sz w:val="28"/>
          <w:szCs w:val="20"/>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bookmarkStart w:id="153" w:name="_Toc283382459"/>
      <w:r>
        <w:rPr>
          <w:rFonts w:hint="eastAsia" w:ascii="宋体" w:hAnsi="宋体" w:eastAsia="宋体" w:cs="宋体"/>
          <w:color w:val="000000" w:themeColor="text1"/>
          <w:sz w:val="24"/>
          <w:szCs w:val="24"/>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0"/>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3.该表可扩展</w:t>
      </w:r>
      <w:r>
        <w:rPr>
          <w:rFonts w:hint="eastAsia" w:ascii="宋体" w:hAnsi="宋体" w:eastAsia="宋体" w:cs="宋体"/>
          <w:color w:val="000000" w:themeColor="text1"/>
          <w:sz w:val="24"/>
          <w:szCs w:val="28"/>
          <w14:textFill>
            <w14:solidFill>
              <w14:schemeClr w14:val="tx1"/>
            </w14:solidFill>
          </w14:textFill>
        </w:rPr>
        <w:t>，并逐页签字或盖章</w:t>
      </w:r>
      <w:r>
        <w:rPr>
          <w:rFonts w:hint="eastAsia" w:ascii="宋体" w:hAnsi="宋体" w:eastAsia="宋体" w:cs="宋体"/>
          <w:color w:val="000000" w:themeColor="text1"/>
          <w:sz w:val="24"/>
          <w:szCs w:val="20"/>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4.</w:t>
      </w:r>
      <w:r>
        <w:rPr>
          <w:rFonts w:hint="eastAsia" w:ascii="宋体" w:hAnsi="宋体" w:eastAsia="宋体" w:cs="宋体"/>
          <w:b/>
          <w:bCs/>
          <w:color w:val="000000" w:themeColor="text1"/>
          <w:sz w:val="24"/>
          <w:szCs w:val="28"/>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56B9EC42">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8"/>
          <w:szCs w:val="20"/>
          <w14:textFill>
            <w14:solidFill>
              <w14:schemeClr w14:val="tx1"/>
            </w14:solidFill>
          </w14:textFill>
        </w:rPr>
        <w:br w:type="page"/>
      </w:r>
    </w:p>
    <w:p w14:paraId="1E6C7107">
      <w:pPr>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14:textFill>
            <w14:solidFill>
              <w14:schemeClr w14:val="tx1"/>
            </w14:solidFill>
          </w14:textFill>
        </w:rPr>
      </w:pPr>
      <w:r>
        <w:rPr>
          <w:rFonts w:hint="eastAsia" w:ascii="宋体" w:hAnsi="宋体" w:eastAsia="宋体" w:cs="宋体"/>
          <w:color w:val="000000" w:themeColor="text1"/>
          <w:sz w:val="28"/>
          <w:szCs w:val="20"/>
          <w14:textFill>
            <w14:solidFill>
              <w14:schemeClr w14:val="tx1"/>
            </w14:solidFill>
          </w14:textFill>
        </w:rPr>
        <w:t>（一）</w:t>
      </w:r>
      <w:r>
        <w:rPr>
          <w:rFonts w:hint="eastAsia" w:ascii="宋体" w:hAnsi="宋体" w:eastAsia="宋体" w:cs="宋体"/>
          <w:color w:val="000000" w:themeColor="text1"/>
          <w:sz w:val="24"/>
          <w:szCs w:val="24"/>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br w:type="page"/>
      </w:r>
      <w:bookmarkEnd w:id="153"/>
      <w:bookmarkStart w:id="154" w:name="_Toc313008359"/>
      <w:bookmarkStart w:id="155" w:name="_Toc313888363"/>
      <w:bookmarkStart w:id="156" w:name="_Toc342913422"/>
    </w:p>
    <w:p w14:paraId="4F85647E">
      <w:pPr>
        <w:snapToGrid w:val="0"/>
        <w:spacing w:line="400" w:lineRule="exact"/>
        <w:ind w:firstLine="56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8"/>
          <w:szCs w:val="20"/>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14:textFill>
            <w14:solidFill>
              <w14:schemeClr w14:val="tx1"/>
            </w14:solidFill>
          </w14:textFill>
        </w:rPr>
      </w:pPr>
      <w:r>
        <w:rPr>
          <w:rFonts w:hint="eastAsia" w:ascii="宋体" w:hAnsi="宋体" w:eastAsia="宋体" w:cs="宋体"/>
          <w:color w:val="000000" w:themeColor="text1"/>
          <w:sz w:val="28"/>
          <w:szCs w:val="20"/>
          <w14:textFill>
            <w14:solidFill>
              <w14:schemeClr w14:val="tx1"/>
            </w14:solidFill>
          </w14:textFill>
        </w:rPr>
        <w:br w:type="page"/>
      </w:r>
      <w:bookmarkEnd w:id="154"/>
      <w:bookmarkEnd w:id="155"/>
      <w:bookmarkEnd w:id="156"/>
      <w:r>
        <w:rPr>
          <w:rFonts w:hint="eastAsia" w:ascii="宋体" w:hAnsi="宋体" w:eastAsia="宋体" w:cs="宋体"/>
          <w:color w:val="000000" w:themeColor="text1"/>
          <w:sz w:val="28"/>
          <w:szCs w:val="20"/>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项目名称：</w:t>
      </w:r>
      <w:r>
        <w:rPr>
          <w:rFonts w:hint="eastAsia" w:ascii="宋体" w:hAnsi="宋体" w:eastAsia="宋体" w:cs="宋体"/>
          <w:color w:val="000000" w:themeColor="text1"/>
          <w:sz w:val="24"/>
          <w:szCs w:val="20"/>
          <w:u w:val="single"/>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致：</w:t>
      </w:r>
      <w:r>
        <w:rPr>
          <w:rFonts w:hint="eastAsia" w:ascii="宋体" w:hAnsi="宋体" w:eastAsia="宋体" w:cs="宋体"/>
          <w:color w:val="000000" w:themeColor="text1"/>
          <w:sz w:val="24"/>
          <w:szCs w:val="24"/>
          <w:u w:val="single"/>
          <w14:textFill>
            <w14:solidFill>
              <w14:schemeClr w14:val="tx1"/>
            </w14:solidFill>
          </w14:textFill>
        </w:rPr>
        <w:t>重庆医科大学附属永川医院</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（法定代表人姓名）在</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（供应商名称）任</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（职务名称）职务，是（供应商名称）</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14:textFill>
            <w14:solidFill>
              <w14:schemeClr w14:val="tx1"/>
            </w14:solidFill>
          </w14:textFill>
        </w:rPr>
      </w:pPr>
      <w:r>
        <w:rPr>
          <w:rFonts w:hint="eastAsia" w:ascii="宋体" w:hAnsi="宋体" w:eastAsia="宋体" w:cs="宋体"/>
          <w:color w:val="000000" w:themeColor="text1"/>
          <w:sz w:val="28"/>
          <w:szCs w:val="20"/>
          <w14:textFill>
            <w14:solidFill>
              <w14:schemeClr w14:val="tx1"/>
            </w14:solidFill>
          </w14:textFill>
        </w:rPr>
        <w:br w:type="column"/>
      </w:r>
      <w:r>
        <w:rPr>
          <w:rFonts w:hint="eastAsia" w:ascii="宋体" w:hAnsi="宋体" w:eastAsia="宋体" w:cs="宋体"/>
          <w:color w:val="000000" w:themeColor="text1"/>
          <w:sz w:val="28"/>
          <w:szCs w:val="20"/>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项目名称</w:t>
      </w:r>
      <w:r>
        <w:rPr>
          <w:rFonts w:hint="eastAsia" w:ascii="宋体" w:hAnsi="宋体" w:eastAsia="宋体" w:cs="宋体"/>
          <w:color w:val="000000" w:themeColor="text1"/>
          <w:sz w:val="24"/>
          <w:szCs w:val="20"/>
          <w14:textFill>
            <w14:solidFill>
              <w14:schemeClr w14:val="tx1"/>
            </w14:solidFill>
          </w14:textFill>
        </w:rPr>
        <w:t>：</w:t>
      </w:r>
      <w:r>
        <w:rPr>
          <w:rFonts w:hint="eastAsia" w:ascii="宋体" w:hAnsi="宋体" w:eastAsia="宋体" w:cs="宋体"/>
          <w:color w:val="000000" w:themeColor="text1"/>
          <w:sz w:val="24"/>
          <w:szCs w:val="20"/>
          <w:u w:val="single"/>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致：</w:t>
      </w:r>
      <w:r>
        <w:rPr>
          <w:rFonts w:hint="eastAsia" w:ascii="宋体" w:hAnsi="宋体" w:eastAsia="宋体" w:cs="宋体"/>
          <w:color w:val="000000" w:themeColor="text1"/>
          <w:sz w:val="24"/>
          <w:szCs w:val="24"/>
          <w:u w:val="single"/>
          <w14:textFill>
            <w14:solidFill>
              <w14:schemeClr w14:val="tx1"/>
            </w14:solidFill>
          </w14:textFill>
        </w:rPr>
        <w:t>重庆医科大学附属永川医院</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（供应商法定代表人名称）是</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8"/>
          <w:szCs w:val="20"/>
          <w14:textFill>
            <w14:solidFill>
              <w14:schemeClr w14:val="tx1"/>
            </w14:solidFill>
          </w14:textFill>
        </w:rPr>
        <w:br w:type="column"/>
      </w:r>
      <w:r>
        <w:rPr>
          <w:rFonts w:hint="eastAsia" w:ascii="宋体" w:hAnsi="宋体" w:eastAsia="宋体" w:cs="宋体"/>
          <w:color w:val="000000" w:themeColor="text1"/>
          <w:sz w:val="28"/>
          <w:szCs w:val="20"/>
          <w14:textFill>
            <w14:solidFill>
              <w14:schemeClr w14:val="tx1"/>
            </w14:solidFill>
          </w14:textFill>
        </w:rPr>
        <w:t>（五）</w:t>
      </w:r>
      <w:r>
        <w:rPr>
          <w:rFonts w:hint="eastAsia" w:ascii="宋体" w:hAnsi="宋体" w:eastAsia="宋体" w:cs="宋体"/>
          <w:color w:val="000000" w:themeColor="text1"/>
          <w:sz w:val="24"/>
          <w:szCs w:val="24"/>
          <w14:textFill>
            <w14:solidFill>
              <w14:schemeClr w14:val="tx1"/>
            </w14:solidFill>
          </w14:textFill>
        </w:rPr>
        <w:t>202</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或202</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8"/>
          <w:szCs w:val="20"/>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项目名称</w:t>
      </w:r>
      <w:r>
        <w:rPr>
          <w:rFonts w:hint="eastAsia" w:ascii="宋体" w:hAnsi="宋体" w:eastAsia="宋体" w:cs="宋体"/>
          <w:color w:val="000000" w:themeColor="text1"/>
          <w:sz w:val="24"/>
          <w:szCs w:val="20"/>
          <w14:textFill>
            <w14:solidFill>
              <w14:schemeClr w14:val="tx1"/>
            </w14:solidFill>
          </w14:textFill>
        </w:rPr>
        <w:t>：</w:t>
      </w:r>
      <w:r>
        <w:rPr>
          <w:rFonts w:hint="eastAsia" w:ascii="宋体" w:hAnsi="宋体" w:eastAsia="宋体" w:cs="宋体"/>
          <w:color w:val="000000" w:themeColor="text1"/>
          <w:sz w:val="24"/>
          <w:szCs w:val="20"/>
          <w:u w:val="single"/>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致：</w:t>
      </w:r>
      <w:r>
        <w:rPr>
          <w:rFonts w:hint="eastAsia" w:ascii="宋体" w:hAnsi="宋体" w:eastAsia="宋体" w:cs="宋体"/>
          <w:color w:val="000000" w:themeColor="text1"/>
          <w:sz w:val="24"/>
          <w:szCs w:val="24"/>
          <w:u w:val="single"/>
          <w14:textFill>
            <w14:solidFill>
              <w14:schemeClr w14:val="tx1"/>
            </w14:solidFill>
          </w14:textFill>
        </w:rPr>
        <w:t>重庆医科大学附属永川医院</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u w:val="single"/>
          <w14:textFill>
            <w14:solidFill>
              <w14:schemeClr w14:val="tx1"/>
            </w14:solidFill>
          </w14:textFill>
        </w:rPr>
        <w:t xml:space="preserve">                       </w:t>
      </w:r>
      <w:r>
        <w:rPr>
          <w:rFonts w:hint="eastAsia" w:ascii="宋体" w:hAnsi="宋体" w:eastAsia="宋体" w:cs="宋体"/>
          <w:color w:val="000000" w:themeColor="text1"/>
          <w:sz w:val="24"/>
          <w:szCs w:val="28"/>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14:textFill>
            <w14:solidFill>
              <w14:schemeClr w14:val="tx1"/>
            </w14:solidFill>
          </w14:textFill>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0"/>
          <w14:textFill>
            <w14:solidFill>
              <w14:schemeClr w14:val="tx1"/>
            </w14:solidFill>
          </w14:textFill>
        </w:rPr>
        <w:t>（七）</w:t>
      </w:r>
      <w:r>
        <w:rPr>
          <w:rFonts w:hint="eastAsia" w:ascii="宋体" w:hAnsi="宋体" w:eastAsia="宋体" w:cs="宋体"/>
          <w:color w:val="000000" w:themeColor="text1"/>
          <w:sz w:val="28"/>
          <w:szCs w:val="28"/>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（八）</w:t>
      </w:r>
      <w:r>
        <w:rPr>
          <w:rFonts w:hint="eastAsia" w:ascii="宋体" w:hAnsi="宋体" w:eastAsia="宋体" w:cs="宋体"/>
          <w:color w:val="000000" w:themeColor="text1"/>
          <w:sz w:val="28"/>
          <w:szCs w:val="20"/>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14:textFill>
            <w14:solidFill>
              <w14:schemeClr w14:val="tx1"/>
            </w14:solidFill>
          </w14:textFill>
        </w:rPr>
      </w:pPr>
      <w:r>
        <w:rPr>
          <w:rFonts w:hint="eastAsia" w:ascii="宋体" w:hAnsi="宋体" w:eastAsia="宋体" w:cs="宋体"/>
          <w:color w:val="000000" w:themeColor="text1"/>
          <w:sz w:val="28"/>
          <w:szCs w:val="20"/>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14:textFill>
            <w14:solidFill>
              <w14:schemeClr w14:val="tx1"/>
            </w14:solidFill>
          </w14:textFill>
        </w:rPr>
      </w:pPr>
    </w:p>
    <w:bookmarkEnd w:id="157"/>
    <w:bookmarkEnd w:id="158"/>
    <w:p w14:paraId="691F0CCA">
      <w:pPr>
        <w:widowControl/>
        <w:ind w:firstLine="560" w:firstLineChars="200"/>
        <w:jc w:val="left"/>
        <w:rPr>
          <w:rFonts w:hint="eastAsia" w:ascii="宋体" w:hAnsi="宋体" w:eastAsia="宋体" w:cs="宋体"/>
          <w:color w:val="000000" w:themeColor="text1"/>
          <w:sz w:val="28"/>
          <w:szCs w:val="20"/>
          <w14:textFill>
            <w14:solidFill>
              <w14:schemeClr w14:val="tx1"/>
            </w14:solidFill>
          </w14:textFill>
        </w:rPr>
      </w:pPr>
      <w:r>
        <w:rPr>
          <w:rFonts w:hint="eastAsia" w:ascii="宋体" w:hAnsi="宋体" w:eastAsia="宋体" w:cs="宋体"/>
          <w:color w:val="000000" w:themeColor="text1"/>
          <w:sz w:val="28"/>
          <w:szCs w:val="20"/>
          <w14:textFill>
            <w14:solidFill>
              <w14:schemeClr w14:val="tx1"/>
            </w14:solidFill>
          </w14:textFill>
        </w:rPr>
        <w:t>（九）特定资格条件证书或证明文件</w:t>
      </w:r>
      <w:r>
        <w:rPr>
          <w:rFonts w:hint="eastAsia" w:ascii="宋体" w:hAnsi="宋体" w:eastAsia="宋体" w:cs="宋体"/>
          <w:color w:val="000000" w:themeColor="text1"/>
          <w:szCs w:val="28"/>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14:textFill>
            <w14:solidFill>
              <w14:schemeClr w14:val="tx1"/>
            </w14:solidFill>
          </w14:textFill>
        </w:rPr>
      </w:pPr>
    </w:p>
    <w:p w14:paraId="52018B04">
      <w:pPr>
        <w:pStyle w:val="3"/>
        <w:bidi w:val="0"/>
        <w:rPr>
          <w:rFonts w:hint="eastAsia" w:ascii="宋体" w:hAnsi="宋体" w:eastAsia="宋体" w:cs="宋体"/>
          <w:color w:val="000000" w:themeColor="text1"/>
          <w:lang w:val="en-US" w:eastAsia="zh-CN"/>
          <w14:textFill>
            <w14:solidFill>
              <w14:schemeClr w14:val="tx1"/>
            </w14:solidFill>
          </w14:textFill>
        </w:rPr>
      </w:pPr>
      <w:bookmarkStart w:id="159" w:name="_Toc31463"/>
      <w:bookmarkStart w:id="160" w:name="_Toc27212"/>
    </w:p>
    <w:p w14:paraId="6FD9C70F">
      <w:pPr>
        <w:rPr>
          <w:rFonts w:hint="eastAsia" w:ascii="宋体" w:hAnsi="宋体" w:eastAsia="宋体" w:cs="宋体"/>
          <w:color w:val="000000" w:themeColor="text1"/>
          <w:lang w:val="en-US" w:eastAsia="zh-CN"/>
          <w14:textFill>
            <w14:solidFill>
              <w14:schemeClr w14:val="tx1"/>
            </w14:solidFill>
          </w14:textFill>
        </w:rPr>
      </w:pPr>
    </w:p>
    <w:p w14:paraId="39E3389B">
      <w:pPr>
        <w:rPr>
          <w:rFonts w:hint="eastAsia" w:ascii="宋体" w:hAnsi="宋体" w:eastAsia="宋体" w:cs="宋体"/>
          <w:color w:val="000000" w:themeColor="text1"/>
          <w:lang w:val="en-US" w:eastAsia="zh-CN"/>
          <w14:textFill>
            <w14:solidFill>
              <w14:schemeClr w14:val="tx1"/>
            </w14:solidFill>
          </w14:textFill>
        </w:rPr>
      </w:pPr>
    </w:p>
    <w:p w14:paraId="47B8636A">
      <w:pPr>
        <w:pStyle w:val="3"/>
        <w:bidi w:val="0"/>
        <w:rPr>
          <w:rFonts w:hint="eastAsia" w:ascii="宋体" w:hAnsi="宋体" w:eastAsia="宋体" w:cs="宋体"/>
          <w:color w:val="000000" w:themeColor="text1"/>
          <w:lang w:val="en-US" w:eastAsia="zh-CN"/>
          <w14:textFill>
            <w14:solidFill>
              <w14:schemeClr w14:val="tx1"/>
            </w14:solidFill>
          </w14:textFill>
        </w:rPr>
      </w:pPr>
    </w:p>
    <w:bookmarkEnd w:id="159"/>
    <w:bookmarkEnd w:id="160"/>
    <w:p w14:paraId="446B2DF8">
      <w:pPr>
        <w:jc w:val="left"/>
        <w:rPr>
          <w:rFonts w:hint="eastAsia" w:ascii="宋体" w:hAnsi="宋体" w:eastAsia="宋体" w:cs="宋体"/>
          <w:color w:val="000000" w:themeColor="text1"/>
          <w:sz w:val="28"/>
          <w:szCs w:val="28"/>
          <w14:textFill>
            <w14:solidFill>
              <w14:schemeClr w14:val="tx1"/>
            </w14:solidFill>
          </w14:textFill>
        </w:rPr>
      </w:pPr>
    </w:p>
    <w:p w14:paraId="425B88DE">
      <w:pPr>
        <w:jc w:val="left"/>
        <w:rPr>
          <w:rFonts w:hint="eastAsia" w:ascii="宋体" w:hAnsi="宋体" w:eastAsia="宋体" w:cs="宋体"/>
          <w:color w:val="000000" w:themeColor="text1"/>
          <w:sz w:val="28"/>
          <w:szCs w:val="28"/>
          <w14:textFill>
            <w14:solidFill>
              <w14:schemeClr w14:val="tx1"/>
            </w14:solidFill>
          </w14:textFill>
        </w:rPr>
      </w:pPr>
    </w:p>
    <w:p w14:paraId="43BB21EB">
      <w:pPr>
        <w:jc w:val="left"/>
        <w:rPr>
          <w:rFonts w:hint="eastAsia" w:ascii="宋体" w:hAnsi="宋体" w:eastAsia="宋体" w:cs="宋体"/>
          <w:color w:val="000000" w:themeColor="text1"/>
          <w:sz w:val="28"/>
          <w:szCs w:val="28"/>
          <w14:textFill>
            <w14:solidFill>
              <w14:schemeClr w14:val="tx1"/>
            </w14:solidFill>
          </w14:textFill>
        </w:rPr>
      </w:pPr>
    </w:p>
    <w:p w14:paraId="10A99DCB">
      <w:pPr>
        <w:jc w:val="left"/>
        <w:rPr>
          <w:rFonts w:hint="eastAsia" w:ascii="宋体" w:hAnsi="宋体" w:eastAsia="宋体" w:cs="宋体"/>
          <w:color w:val="000000" w:themeColor="text1"/>
          <w:sz w:val="28"/>
          <w:szCs w:val="28"/>
          <w14:textFill>
            <w14:solidFill>
              <w14:schemeClr w14:val="tx1"/>
            </w14:solidFill>
          </w14:textFill>
        </w:rPr>
      </w:pPr>
    </w:p>
    <w:p w14:paraId="23DC15CD">
      <w:pPr>
        <w:jc w:val="left"/>
        <w:rPr>
          <w:rFonts w:hint="eastAsia" w:ascii="宋体" w:hAnsi="宋体" w:eastAsia="宋体" w:cs="宋体"/>
          <w:color w:val="000000" w:themeColor="text1"/>
          <w:sz w:val="28"/>
          <w:szCs w:val="28"/>
          <w14:textFill>
            <w14:solidFill>
              <w14:schemeClr w14:val="tx1"/>
            </w14:solidFill>
          </w14:textFill>
        </w:rPr>
      </w:pPr>
    </w:p>
    <w:p w14:paraId="05E7252B">
      <w:pPr>
        <w:jc w:val="left"/>
        <w:rPr>
          <w:rFonts w:hint="eastAsia" w:ascii="宋体" w:hAnsi="宋体" w:eastAsia="宋体" w:cs="宋体"/>
          <w:color w:val="000000" w:themeColor="text1"/>
          <w:sz w:val="28"/>
          <w:szCs w:val="28"/>
          <w14:textFill>
            <w14:solidFill>
              <w14:schemeClr w14:val="tx1"/>
            </w14:solidFill>
          </w14:textFill>
        </w:rPr>
      </w:pPr>
    </w:p>
    <w:p w14:paraId="5F66A875">
      <w:pPr>
        <w:jc w:val="left"/>
        <w:rPr>
          <w:rFonts w:hint="eastAsia" w:ascii="宋体" w:hAnsi="宋体" w:eastAsia="宋体" w:cs="宋体"/>
          <w:color w:val="000000" w:themeColor="text1"/>
          <w:sz w:val="28"/>
          <w:szCs w:val="28"/>
          <w14:textFill>
            <w14:solidFill>
              <w14:schemeClr w14:val="tx1"/>
            </w14:solidFill>
          </w14:textFill>
        </w:rPr>
      </w:pPr>
    </w:p>
    <w:p w14:paraId="6B54DA07">
      <w:pPr>
        <w:jc w:val="left"/>
        <w:rPr>
          <w:rFonts w:hint="eastAsia" w:ascii="宋体" w:hAnsi="宋体" w:eastAsia="宋体" w:cs="宋体"/>
          <w:color w:val="000000" w:themeColor="text1"/>
          <w:sz w:val="28"/>
          <w:szCs w:val="20"/>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信用中国--</w:t>
      </w:r>
      <w:r>
        <w:rPr>
          <w:rFonts w:hint="eastAsia" w:ascii="宋体" w:hAnsi="宋体" w:eastAsia="宋体" w:cs="宋体"/>
          <w:color w:val="000000" w:themeColor="text1"/>
          <w:sz w:val="28"/>
          <w:szCs w:val="28"/>
          <w:lang w:eastAsia="zh-CN"/>
          <w14:textFill>
            <w14:solidFill>
              <w14:schemeClr w14:val="tx1"/>
            </w14:solidFill>
          </w14:textFill>
        </w:rPr>
        <w:t>信用服务</w:t>
      </w:r>
      <w:r>
        <w:rPr>
          <w:rFonts w:hint="eastAsia" w:ascii="宋体" w:hAnsi="宋体" w:eastAsia="宋体" w:cs="宋体"/>
          <w:color w:val="000000" w:themeColor="text1"/>
          <w:sz w:val="28"/>
          <w:szCs w:val="28"/>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14:textFill>
            <w14:solidFill>
              <w14:schemeClr w14:val="tx1"/>
            </w14:solidFill>
          </w14:textFill>
        </w:rPr>
      </w:pPr>
    </w:p>
    <w:p w14:paraId="175885A4">
      <w:pPr>
        <w:jc w:val="left"/>
        <w:rPr>
          <w:rFonts w:hint="eastAsia" w:ascii="宋体" w:hAnsi="宋体" w:eastAsia="宋体" w:cs="宋体"/>
          <w:color w:val="000000" w:themeColor="text1"/>
          <w:sz w:val="28"/>
          <w:szCs w:val="28"/>
          <w14:textFill>
            <w14:solidFill>
              <w14:schemeClr w14:val="tx1"/>
            </w14:solidFill>
          </w14:textFill>
        </w:rPr>
      </w:pPr>
    </w:p>
    <w:p w14:paraId="2E33B8A5">
      <w:pPr>
        <w:jc w:val="left"/>
        <w:rPr>
          <w:rFonts w:hint="eastAsia" w:ascii="宋体" w:hAnsi="宋体" w:eastAsia="宋体" w:cs="宋体"/>
          <w:color w:val="000000" w:themeColor="text1"/>
          <w:sz w:val="28"/>
          <w:szCs w:val="28"/>
          <w14:textFill>
            <w14:solidFill>
              <w14:schemeClr w14:val="tx1"/>
            </w14:solidFill>
          </w14:textFill>
        </w:rPr>
      </w:pPr>
    </w:p>
    <w:p w14:paraId="0B56B7D0">
      <w:pPr>
        <w:jc w:val="left"/>
        <w:rPr>
          <w:rFonts w:hint="eastAsia" w:ascii="宋体" w:hAnsi="宋体" w:eastAsia="宋体" w:cs="宋体"/>
          <w:color w:val="000000" w:themeColor="text1"/>
          <w:sz w:val="28"/>
          <w:szCs w:val="28"/>
          <w14:textFill>
            <w14:solidFill>
              <w14:schemeClr w14:val="tx1"/>
            </w14:solidFill>
          </w14:textFill>
        </w:rPr>
      </w:pPr>
    </w:p>
    <w:p w14:paraId="16BE3EA5">
      <w:pPr>
        <w:jc w:val="left"/>
        <w:rPr>
          <w:rFonts w:hint="eastAsia" w:ascii="宋体" w:hAnsi="宋体" w:eastAsia="宋体" w:cs="宋体"/>
          <w:color w:val="000000" w:themeColor="text1"/>
          <w:sz w:val="28"/>
          <w:szCs w:val="28"/>
          <w14:textFill>
            <w14:solidFill>
              <w14:schemeClr w14:val="tx1"/>
            </w14:solidFill>
          </w14:textFill>
        </w:rPr>
      </w:pPr>
    </w:p>
    <w:p w14:paraId="00C5E4B0">
      <w:pPr>
        <w:jc w:val="left"/>
        <w:rPr>
          <w:rFonts w:hint="eastAsia" w:ascii="宋体" w:hAnsi="宋体" w:eastAsia="宋体" w:cs="宋体"/>
          <w:color w:val="000000" w:themeColor="text1"/>
          <w:sz w:val="28"/>
          <w:szCs w:val="28"/>
          <w14:textFill>
            <w14:solidFill>
              <w14:schemeClr w14:val="tx1"/>
            </w14:solidFill>
          </w14:textFill>
        </w:rPr>
      </w:pPr>
    </w:p>
    <w:p w14:paraId="56205E0B">
      <w:pPr>
        <w:jc w:val="left"/>
        <w:rPr>
          <w:rFonts w:hint="eastAsia" w:ascii="宋体" w:hAnsi="宋体" w:eastAsia="宋体" w:cs="宋体"/>
          <w:color w:val="000000" w:themeColor="text1"/>
          <w:sz w:val="28"/>
          <w:szCs w:val="28"/>
          <w14:textFill>
            <w14:solidFill>
              <w14:schemeClr w14:val="tx1"/>
            </w14:solidFill>
          </w14:textFill>
        </w:rPr>
      </w:pPr>
    </w:p>
    <w:p w14:paraId="5BD4CCD6">
      <w:pPr>
        <w:jc w:val="left"/>
        <w:rPr>
          <w:rFonts w:hint="eastAsia" w:ascii="宋体" w:hAnsi="宋体" w:eastAsia="宋体" w:cs="宋体"/>
          <w:color w:val="000000" w:themeColor="text1"/>
          <w:sz w:val="28"/>
          <w:szCs w:val="28"/>
          <w14:textFill>
            <w14:solidFill>
              <w14:schemeClr w14:val="tx1"/>
            </w14:solidFill>
          </w14:textFill>
        </w:rPr>
      </w:pPr>
    </w:p>
    <w:p w14:paraId="2126D7B3">
      <w:pPr>
        <w:jc w:val="left"/>
        <w:rPr>
          <w:rFonts w:hint="eastAsia" w:ascii="宋体" w:hAnsi="宋体" w:eastAsia="宋体" w:cs="宋体"/>
          <w:color w:val="000000" w:themeColor="text1"/>
          <w:sz w:val="28"/>
          <w:szCs w:val="28"/>
          <w14:textFill>
            <w14:solidFill>
              <w14:schemeClr w14:val="tx1"/>
            </w14:solidFill>
          </w14:textFill>
        </w:rPr>
      </w:pPr>
    </w:p>
    <w:p w14:paraId="3876BCFF">
      <w:pPr>
        <w:jc w:val="left"/>
        <w:rPr>
          <w:rFonts w:hint="eastAsia" w:ascii="宋体" w:hAnsi="宋体" w:eastAsia="宋体" w:cs="宋体"/>
          <w:color w:val="000000" w:themeColor="text1"/>
          <w:sz w:val="28"/>
          <w:szCs w:val="28"/>
          <w14:textFill>
            <w14:solidFill>
              <w14:schemeClr w14:val="tx1"/>
            </w14:solidFill>
          </w14:textFill>
        </w:rPr>
      </w:pPr>
    </w:p>
    <w:p w14:paraId="41DF3F39">
      <w:pPr>
        <w:jc w:val="left"/>
        <w:rPr>
          <w:rFonts w:hint="eastAsia" w:ascii="宋体" w:hAnsi="宋体" w:eastAsia="宋体" w:cs="宋体"/>
          <w:color w:val="000000" w:themeColor="text1"/>
          <w:sz w:val="28"/>
          <w:szCs w:val="28"/>
          <w14:textFill>
            <w14:solidFill>
              <w14:schemeClr w14:val="tx1"/>
            </w14:solidFill>
          </w14:textFill>
        </w:rPr>
      </w:pPr>
    </w:p>
    <w:p w14:paraId="56CCCFA6">
      <w:pPr>
        <w:jc w:val="left"/>
        <w:rPr>
          <w:rFonts w:hint="eastAsia" w:ascii="宋体" w:hAnsi="宋体" w:eastAsia="宋体" w:cs="宋体"/>
          <w:color w:val="000000" w:themeColor="text1"/>
          <w:sz w:val="28"/>
          <w:szCs w:val="28"/>
          <w14:textFill>
            <w14:solidFill>
              <w14:schemeClr w14:val="tx1"/>
            </w14:solidFill>
          </w14:textFill>
        </w:rPr>
      </w:pPr>
    </w:p>
    <w:p w14:paraId="6D46F9E9">
      <w:pPr>
        <w:jc w:val="left"/>
        <w:rPr>
          <w:rFonts w:hint="eastAsia" w:ascii="宋体" w:hAnsi="宋体" w:eastAsia="宋体" w:cs="宋体"/>
          <w:color w:val="000000" w:themeColor="text1"/>
          <w:sz w:val="28"/>
          <w:szCs w:val="28"/>
          <w14:textFill>
            <w14:solidFill>
              <w14:schemeClr w14:val="tx1"/>
            </w14:solidFill>
          </w14:textFill>
        </w:rPr>
      </w:pPr>
    </w:p>
    <w:p w14:paraId="76DCE4E9">
      <w:pPr>
        <w:jc w:val="left"/>
        <w:rPr>
          <w:rFonts w:hint="eastAsia" w:ascii="宋体" w:hAnsi="宋体" w:eastAsia="宋体" w:cs="宋体"/>
          <w:color w:val="000000" w:themeColor="text1"/>
          <w:sz w:val="28"/>
          <w:szCs w:val="28"/>
          <w14:textFill>
            <w14:solidFill>
              <w14:schemeClr w14:val="tx1"/>
            </w14:solidFill>
          </w14:textFill>
        </w:rPr>
      </w:pPr>
    </w:p>
    <w:p w14:paraId="103D0D37">
      <w:pPr>
        <w:jc w:val="left"/>
        <w:rPr>
          <w:rFonts w:hint="eastAsia" w:ascii="宋体" w:hAnsi="宋体" w:eastAsia="宋体" w:cs="宋体"/>
          <w:color w:val="000000" w:themeColor="text1"/>
          <w:sz w:val="28"/>
          <w:szCs w:val="28"/>
          <w14:textFill>
            <w14:solidFill>
              <w14:schemeClr w14:val="tx1"/>
            </w14:solidFill>
          </w14:textFill>
        </w:rPr>
      </w:pPr>
    </w:p>
    <w:p w14:paraId="06A8D84B">
      <w:pPr>
        <w:jc w:val="left"/>
        <w:rPr>
          <w:rFonts w:hint="eastAsia" w:ascii="宋体" w:hAnsi="宋体" w:eastAsia="宋体" w:cs="宋体"/>
          <w:color w:val="000000" w:themeColor="text1"/>
          <w:sz w:val="28"/>
          <w:szCs w:val="28"/>
          <w14:textFill>
            <w14:solidFill>
              <w14:schemeClr w14:val="tx1"/>
            </w14:solidFill>
          </w14:textFill>
        </w:rPr>
      </w:pPr>
    </w:p>
    <w:p w14:paraId="3A368183">
      <w:pPr>
        <w:jc w:val="left"/>
        <w:rPr>
          <w:rFonts w:hint="eastAsia" w:ascii="宋体" w:hAnsi="宋体" w:eastAsia="宋体" w:cs="宋体"/>
          <w:color w:val="000000" w:themeColor="text1"/>
          <w:sz w:val="28"/>
          <w:szCs w:val="28"/>
          <w14:textFill>
            <w14:solidFill>
              <w14:schemeClr w14:val="tx1"/>
            </w14:solidFill>
          </w14:textFill>
        </w:rPr>
      </w:pPr>
    </w:p>
    <w:p w14:paraId="6A2354B8">
      <w:pPr>
        <w:jc w:val="left"/>
        <w:rPr>
          <w:rFonts w:hint="eastAsia" w:ascii="宋体" w:hAnsi="宋体" w:eastAsia="宋体" w:cs="宋体"/>
          <w:color w:val="000000" w:themeColor="text1"/>
          <w:sz w:val="28"/>
          <w:szCs w:val="28"/>
          <w14:textFill>
            <w14:solidFill>
              <w14:schemeClr w14:val="tx1"/>
            </w14:solidFill>
          </w14:textFill>
        </w:rPr>
      </w:pPr>
    </w:p>
    <w:p w14:paraId="7E9EB52B">
      <w:pPr>
        <w:jc w:val="left"/>
        <w:rPr>
          <w:rFonts w:hint="eastAsia" w:ascii="宋体" w:hAnsi="宋体" w:eastAsia="宋体" w:cs="宋体"/>
          <w:color w:val="000000" w:themeColor="text1"/>
          <w:sz w:val="28"/>
          <w:szCs w:val="28"/>
          <w14:textFill>
            <w14:solidFill>
              <w14:schemeClr w14:val="tx1"/>
            </w14:solidFill>
          </w14:textFill>
        </w:rPr>
      </w:pPr>
    </w:p>
    <w:p w14:paraId="427B4393">
      <w:pPr>
        <w:jc w:val="left"/>
        <w:rPr>
          <w:rFonts w:hint="eastAsia" w:ascii="宋体" w:hAnsi="宋体" w:eastAsia="宋体" w:cs="宋体"/>
          <w:color w:val="000000" w:themeColor="text1"/>
          <w:sz w:val="28"/>
          <w:szCs w:val="28"/>
          <w14:textFill>
            <w14:solidFill>
              <w14:schemeClr w14:val="tx1"/>
            </w14:solidFill>
          </w14:textFill>
        </w:rPr>
      </w:pPr>
    </w:p>
    <w:p w14:paraId="34C6D014">
      <w:pPr>
        <w:jc w:val="left"/>
        <w:rPr>
          <w:rFonts w:hint="eastAsia" w:ascii="宋体" w:hAnsi="宋体" w:eastAsia="宋体" w:cs="宋体"/>
          <w:color w:val="000000" w:themeColor="text1"/>
          <w:sz w:val="28"/>
          <w:szCs w:val="28"/>
          <w14:textFill>
            <w14:solidFill>
              <w14:schemeClr w14:val="tx1"/>
            </w14:solidFill>
          </w14:textFill>
        </w:rPr>
      </w:pPr>
    </w:p>
    <w:p w14:paraId="6154A286">
      <w:pPr>
        <w:jc w:val="left"/>
        <w:rPr>
          <w:rFonts w:hint="eastAsia" w:ascii="宋体" w:hAnsi="宋体" w:eastAsia="宋体" w:cs="宋体"/>
          <w:color w:val="000000" w:themeColor="text1"/>
          <w:sz w:val="28"/>
          <w:szCs w:val="28"/>
          <w14:textFill>
            <w14:solidFill>
              <w14:schemeClr w14:val="tx1"/>
            </w14:solidFill>
          </w14:textFill>
        </w:rPr>
      </w:pPr>
    </w:p>
    <w:p w14:paraId="28343003">
      <w:pPr>
        <w:jc w:val="left"/>
        <w:rPr>
          <w:rFonts w:hint="eastAsia" w:ascii="宋体" w:hAnsi="宋体" w:eastAsia="宋体" w:cs="宋体"/>
          <w:color w:val="000000" w:themeColor="text1"/>
          <w:sz w:val="28"/>
          <w:szCs w:val="28"/>
          <w14:textFill>
            <w14:solidFill>
              <w14:schemeClr w14:val="tx1"/>
            </w14:solidFill>
          </w14:textFill>
        </w:rPr>
      </w:pPr>
    </w:p>
    <w:p w14:paraId="5BECDEF1">
      <w:pPr>
        <w:jc w:val="left"/>
        <w:rPr>
          <w:rFonts w:hint="eastAsia" w:ascii="宋体" w:hAnsi="宋体" w:eastAsia="宋体" w:cs="宋体"/>
          <w:color w:val="000000" w:themeColor="text1"/>
          <w:sz w:val="28"/>
          <w:szCs w:val="28"/>
          <w14:textFill>
            <w14:solidFill>
              <w14:schemeClr w14:val="tx1"/>
            </w14:solidFill>
          </w14:textFill>
        </w:rPr>
      </w:pPr>
    </w:p>
    <w:p w14:paraId="35AE68D4">
      <w:pPr>
        <w:jc w:val="left"/>
        <w:rPr>
          <w:rFonts w:hint="eastAsia" w:ascii="宋体" w:hAnsi="宋体" w:eastAsia="宋体" w:cs="宋体"/>
          <w:color w:val="000000" w:themeColor="text1"/>
          <w:sz w:val="28"/>
          <w:szCs w:val="20"/>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信用中国--</w:t>
      </w:r>
      <w:r>
        <w:rPr>
          <w:rFonts w:hint="eastAsia" w:ascii="宋体" w:hAnsi="宋体" w:eastAsia="宋体" w:cs="宋体"/>
          <w:color w:val="000000" w:themeColor="text1"/>
          <w:sz w:val="28"/>
          <w:szCs w:val="28"/>
          <w:lang w:eastAsia="zh-CN"/>
          <w14:textFill>
            <w14:solidFill>
              <w14:schemeClr w14:val="tx1"/>
            </w14:solidFill>
          </w14:textFill>
        </w:rPr>
        <w:t>信用服务</w:t>
      </w:r>
      <w:r>
        <w:rPr>
          <w:rFonts w:hint="eastAsia" w:ascii="宋体" w:hAnsi="宋体" w:eastAsia="宋体" w:cs="宋体"/>
          <w:color w:val="000000" w:themeColor="text1"/>
          <w:sz w:val="28"/>
          <w:szCs w:val="28"/>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14:textFill>
            <w14:solidFill>
              <w14:schemeClr w14:val="tx1"/>
            </w14:solidFill>
          </w14:textFill>
        </w:rPr>
      </w:pPr>
    </w:p>
    <w:p w14:paraId="79BB38C3">
      <w:pPr>
        <w:jc w:val="left"/>
        <w:rPr>
          <w:rFonts w:hint="eastAsia" w:ascii="宋体" w:hAnsi="宋体" w:eastAsia="宋体" w:cs="宋体"/>
          <w:color w:val="000000" w:themeColor="text1"/>
          <w:sz w:val="28"/>
          <w:szCs w:val="20"/>
          <w14:textFill>
            <w14:solidFill>
              <w14:schemeClr w14:val="tx1"/>
            </w14:solidFill>
          </w14:textFill>
        </w:rPr>
      </w:pPr>
    </w:p>
    <w:p w14:paraId="5B6C3D44">
      <w:pPr>
        <w:jc w:val="left"/>
        <w:rPr>
          <w:rFonts w:hint="eastAsia" w:ascii="宋体" w:hAnsi="宋体" w:eastAsia="宋体" w:cs="宋体"/>
          <w:color w:val="000000" w:themeColor="text1"/>
          <w:sz w:val="28"/>
          <w:szCs w:val="20"/>
          <w14:textFill>
            <w14:solidFill>
              <w14:schemeClr w14:val="tx1"/>
            </w14:solidFill>
          </w14:textFill>
        </w:rPr>
      </w:pPr>
    </w:p>
    <w:p w14:paraId="24C48E11">
      <w:pPr>
        <w:jc w:val="left"/>
        <w:rPr>
          <w:rFonts w:hint="eastAsia" w:ascii="宋体" w:hAnsi="宋体" w:eastAsia="宋体" w:cs="宋体"/>
          <w:color w:val="000000" w:themeColor="text1"/>
          <w:sz w:val="28"/>
          <w:szCs w:val="20"/>
          <w14:textFill>
            <w14:solidFill>
              <w14:schemeClr w14:val="tx1"/>
            </w14:solidFill>
          </w14:textFill>
        </w:rPr>
      </w:pPr>
    </w:p>
    <w:p w14:paraId="19AEE202">
      <w:pPr>
        <w:jc w:val="left"/>
        <w:rPr>
          <w:rFonts w:hint="eastAsia" w:ascii="宋体" w:hAnsi="宋体" w:eastAsia="宋体" w:cs="宋体"/>
          <w:color w:val="000000" w:themeColor="text1"/>
          <w:sz w:val="28"/>
          <w:szCs w:val="20"/>
          <w14:textFill>
            <w14:solidFill>
              <w14:schemeClr w14:val="tx1"/>
            </w14:solidFill>
          </w14:textFill>
        </w:rPr>
      </w:pPr>
    </w:p>
    <w:p w14:paraId="13AE242D">
      <w:pPr>
        <w:jc w:val="left"/>
        <w:rPr>
          <w:rFonts w:hint="eastAsia" w:ascii="宋体" w:hAnsi="宋体" w:eastAsia="宋体" w:cs="宋体"/>
          <w:color w:val="000000" w:themeColor="text1"/>
          <w:sz w:val="28"/>
          <w:szCs w:val="20"/>
          <w14:textFill>
            <w14:solidFill>
              <w14:schemeClr w14:val="tx1"/>
            </w14:solidFill>
          </w14:textFill>
        </w:rPr>
      </w:pPr>
    </w:p>
    <w:p w14:paraId="338F800D">
      <w:pPr>
        <w:jc w:val="left"/>
        <w:rPr>
          <w:rFonts w:hint="eastAsia" w:ascii="宋体" w:hAnsi="宋体" w:eastAsia="宋体" w:cs="宋体"/>
          <w:color w:val="000000" w:themeColor="text1"/>
          <w:sz w:val="28"/>
          <w:szCs w:val="20"/>
          <w14:textFill>
            <w14:solidFill>
              <w14:schemeClr w14:val="tx1"/>
            </w14:solidFill>
          </w14:textFill>
        </w:rPr>
      </w:pPr>
    </w:p>
    <w:p w14:paraId="4EC7B35A">
      <w:pPr>
        <w:jc w:val="left"/>
        <w:rPr>
          <w:rFonts w:hint="eastAsia" w:ascii="宋体" w:hAnsi="宋体" w:eastAsia="宋体" w:cs="宋体"/>
          <w:color w:val="000000" w:themeColor="text1"/>
          <w:sz w:val="28"/>
          <w:szCs w:val="20"/>
          <w14:textFill>
            <w14:solidFill>
              <w14:schemeClr w14:val="tx1"/>
            </w14:solidFill>
          </w14:textFill>
        </w:rPr>
      </w:pPr>
    </w:p>
    <w:p w14:paraId="56707826">
      <w:pPr>
        <w:jc w:val="left"/>
        <w:rPr>
          <w:rFonts w:hint="eastAsia" w:ascii="宋体" w:hAnsi="宋体" w:eastAsia="宋体" w:cs="宋体"/>
          <w:color w:val="000000" w:themeColor="text1"/>
          <w:sz w:val="28"/>
          <w:szCs w:val="20"/>
          <w14:textFill>
            <w14:solidFill>
              <w14:schemeClr w14:val="tx1"/>
            </w14:solidFill>
          </w14:textFill>
        </w:rPr>
      </w:pPr>
    </w:p>
    <w:p w14:paraId="1D903479">
      <w:pPr>
        <w:jc w:val="left"/>
        <w:rPr>
          <w:rFonts w:hint="eastAsia" w:ascii="宋体" w:hAnsi="宋体" w:eastAsia="宋体" w:cs="宋体"/>
          <w:color w:val="000000" w:themeColor="text1"/>
          <w:sz w:val="28"/>
          <w:szCs w:val="20"/>
          <w14:textFill>
            <w14:solidFill>
              <w14:schemeClr w14:val="tx1"/>
            </w14:solidFill>
          </w14:textFill>
        </w:rPr>
      </w:pPr>
    </w:p>
    <w:p w14:paraId="77714DD3">
      <w:pPr>
        <w:jc w:val="left"/>
        <w:rPr>
          <w:rFonts w:hint="eastAsia" w:ascii="宋体" w:hAnsi="宋体" w:eastAsia="宋体" w:cs="宋体"/>
          <w:color w:val="000000" w:themeColor="text1"/>
          <w:sz w:val="28"/>
          <w:szCs w:val="20"/>
          <w14:textFill>
            <w14:solidFill>
              <w14:schemeClr w14:val="tx1"/>
            </w14:solidFill>
          </w14:textFill>
        </w:rPr>
      </w:pPr>
    </w:p>
    <w:p w14:paraId="009418CA">
      <w:pPr>
        <w:jc w:val="left"/>
        <w:rPr>
          <w:rFonts w:hint="eastAsia" w:ascii="宋体" w:hAnsi="宋体" w:eastAsia="宋体" w:cs="宋体"/>
          <w:color w:val="000000" w:themeColor="text1"/>
          <w:sz w:val="28"/>
          <w:szCs w:val="20"/>
          <w14:textFill>
            <w14:solidFill>
              <w14:schemeClr w14:val="tx1"/>
            </w14:solidFill>
          </w14:textFill>
        </w:rPr>
      </w:pPr>
    </w:p>
    <w:p w14:paraId="622CFF7D">
      <w:pPr>
        <w:jc w:val="left"/>
        <w:rPr>
          <w:rFonts w:hint="eastAsia" w:ascii="宋体" w:hAnsi="宋体" w:eastAsia="宋体" w:cs="宋体"/>
          <w:color w:val="000000" w:themeColor="text1"/>
          <w:sz w:val="28"/>
          <w:szCs w:val="20"/>
          <w14:textFill>
            <w14:solidFill>
              <w14:schemeClr w14:val="tx1"/>
            </w14:solidFill>
          </w14:textFill>
        </w:rPr>
      </w:pPr>
    </w:p>
    <w:p w14:paraId="42DD4837">
      <w:pPr>
        <w:jc w:val="left"/>
        <w:rPr>
          <w:rFonts w:hint="eastAsia" w:ascii="宋体" w:hAnsi="宋体" w:eastAsia="宋体" w:cs="宋体"/>
          <w:color w:val="000000" w:themeColor="text1"/>
          <w:sz w:val="28"/>
          <w:szCs w:val="20"/>
          <w14:textFill>
            <w14:solidFill>
              <w14:schemeClr w14:val="tx1"/>
            </w14:solidFill>
          </w14:textFill>
        </w:rPr>
      </w:pPr>
    </w:p>
    <w:p w14:paraId="01C3B9F0">
      <w:pPr>
        <w:jc w:val="left"/>
        <w:rPr>
          <w:rFonts w:hint="eastAsia" w:ascii="宋体" w:hAnsi="宋体" w:eastAsia="宋体" w:cs="宋体"/>
          <w:color w:val="000000" w:themeColor="text1"/>
          <w:sz w:val="28"/>
          <w:szCs w:val="20"/>
          <w14:textFill>
            <w14:solidFill>
              <w14:schemeClr w14:val="tx1"/>
            </w14:solidFill>
          </w14:textFill>
        </w:rPr>
      </w:pPr>
    </w:p>
    <w:p w14:paraId="1601C228">
      <w:pPr>
        <w:jc w:val="left"/>
        <w:rPr>
          <w:rFonts w:hint="eastAsia" w:ascii="宋体" w:hAnsi="宋体" w:eastAsia="宋体" w:cs="宋体"/>
          <w:color w:val="000000" w:themeColor="text1"/>
          <w:sz w:val="28"/>
          <w:szCs w:val="28"/>
          <w14:textFill>
            <w14:solidFill>
              <w14:schemeClr w14:val="tx1"/>
            </w14:solidFill>
          </w14:textFill>
        </w:rPr>
      </w:pPr>
    </w:p>
    <w:p w14:paraId="279A042E">
      <w:pPr>
        <w:jc w:val="left"/>
        <w:rPr>
          <w:rFonts w:hint="eastAsia" w:ascii="宋体" w:hAnsi="宋体" w:eastAsia="宋体" w:cs="宋体"/>
          <w:color w:val="000000" w:themeColor="text1"/>
          <w:sz w:val="28"/>
          <w:szCs w:val="28"/>
          <w14:textFill>
            <w14:solidFill>
              <w14:schemeClr w14:val="tx1"/>
            </w14:solidFill>
          </w14:textFill>
        </w:rPr>
      </w:pPr>
    </w:p>
    <w:p w14:paraId="433593E2">
      <w:pPr>
        <w:jc w:val="left"/>
        <w:rPr>
          <w:rFonts w:hint="eastAsia" w:ascii="宋体" w:hAnsi="宋体" w:eastAsia="宋体" w:cs="宋体"/>
          <w:color w:val="000000" w:themeColor="text1"/>
          <w:sz w:val="28"/>
          <w:szCs w:val="28"/>
          <w14:textFill>
            <w14:solidFill>
              <w14:schemeClr w14:val="tx1"/>
            </w14:solidFill>
          </w14:textFill>
        </w:rPr>
      </w:pPr>
    </w:p>
    <w:p w14:paraId="41A1163A">
      <w:pPr>
        <w:jc w:val="left"/>
        <w:rPr>
          <w:rFonts w:hint="eastAsia" w:ascii="宋体" w:hAnsi="宋体" w:eastAsia="宋体" w:cs="宋体"/>
          <w:color w:val="000000" w:themeColor="text1"/>
          <w:sz w:val="28"/>
          <w:szCs w:val="28"/>
          <w14:textFill>
            <w14:solidFill>
              <w14:schemeClr w14:val="tx1"/>
            </w14:solidFill>
          </w14:textFill>
        </w:rPr>
      </w:pPr>
    </w:p>
    <w:p w14:paraId="24252ADA">
      <w:pPr>
        <w:jc w:val="left"/>
        <w:rPr>
          <w:rFonts w:hint="eastAsia" w:ascii="宋体" w:hAnsi="宋体" w:eastAsia="宋体" w:cs="宋体"/>
          <w:color w:val="000000" w:themeColor="text1"/>
          <w:sz w:val="28"/>
          <w:szCs w:val="28"/>
          <w14:textFill>
            <w14:solidFill>
              <w14:schemeClr w14:val="tx1"/>
            </w14:solidFill>
          </w14:textFill>
        </w:rPr>
      </w:pPr>
    </w:p>
    <w:p w14:paraId="45AC5E84">
      <w:pPr>
        <w:jc w:val="left"/>
        <w:rPr>
          <w:rFonts w:hint="eastAsia" w:ascii="宋体" w:hAnsi="宋体" w:eastAsia="宋体" w:cs="宋体"/>
          <w:color w:val="000000" w:themeColor="text1"/>
          <w:sz w:val="28"/>
          <w:szCs w:val="28"/>
          <w14:textFill>
            <w14:solidFill>
              <w14:schemeClr w14:val="tx1"/>
            </w14:solidFill>
          </w14:textFill>
        </w:rPr>
      </w:pPr>
    </w:p>
    <w:p w14:paraId="631CB9A8">
      <w:pPr>
        <w:jc w:val="left"/>
        <w:rPr>
          <w:rFonts w:hint="eastAsia" w:ascii="宋体" w:hAnsi="宋体" w:eastAsia="宋体" w:cs="宋体"/>
          <w:color w:val="000000" w:themeColor="text1"/>
          <w:sz w:val="28"/>
          <w:szCs w:val="28"/>
          <w14:textFill>
            <w14:solidFill>
              <w14:schemeClr w14:val="tx1"/>
            </w14:solidFill>
          </w14:textFill>
        </w:rPr>
      </w:pPr>
    </w:p>
    <w:p w14:paraId="66B50DBD">
      <w:pPr>
        <w:jc w:val="left"/>
        <w:rPr>
          <w:rFonts w:hint="eastAsia" w:ascii="宋体" w:hAnsi="宋体" w:eastAsia="宋体" w:cs="宋体"/>
          <w:color w:val="000000" w:themeColor="text1"/>
          <w:sz w:val="28"/>
          <w:szCs w:val="20"/>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信用中国--</w:t>
      </w:r>
      <w:r>
        <w:rPr>
          <w:rFonts w:hint="eastAsia" w:ascii="宋体" w:hAnsi="宋体" w:eastAsia="宋体" w:cs="宋体"/>
          <w:color w:val="000000" w:themeColor="text1"/>
          <w:sz w:val="28"/>
          <w:szCs w:val="28"/>
          <w:lang w:eastAsia="zh-CN"/>
          <w14:textFill>
            <w14:solidFill>
              <w14:schemeClr w14:val="tx1"/>
            </w14:solidFill>
          </w14:textFill>
        </w:rPr>
        <w:t>信用服务</w:t>
      </w:r>
      <w:r>
        <w:rPr>
          <w:rFonts w:hint="eastAsia" w:ascii="宋体" w:hAnsi="宋体" w:eastAsia="宋体" w:cs="宋体"/>
          <w:color w:val="000000" w:themeColor="text1"/>
          <w:sz w:val="28"/>
          <w:szCs w:val="28"/>
          <w:lang w:val="en-US" w:eastAsia="zh-CN"/>
          <w14:textFill>
            <w14:solidFill>
              <w14:schemeClr w14:val="tx1"/>
            </w14:solidFill>
          </w14:textFill>
        </w:rPr>
        <w:t>--税收违法黑名单</w:t>
      </w:r>
      <w:r>
        <w:rPr>
          <w:rFonts w:hint="eastAsia" w:ascii="宋体" w:hAnsi="宋体" w:eastAsia="宋体" w:cs="宋体"/>
          <w:color w:val="000000" w:themeColor="text1"/>
          <w:sz w:val="24"/>
          <w:szCs w:val="24"/>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14:textFill>
            <w14:solidFill>
              <w14:schemeClr w14:val="tx1"/>
            </w14:solidFill>
          </w14:textFill>
        </w:rPr>
      </w:pPr>
    </w:p>
    <w:p w14:paraId="5309670D">
      <w:pPr>
        <w:jc w:val="left"/>
        <w:rPr>
          <w:rFonts w:hint="eastAsia" w:ascii="宋体" w:hAnsi="宋体" w:eastAsia="宋体" w:cs="宋体"/>
          <w:color w:val="000000" w:themeColor="text1"/>
          <w:sz w:val="28"/>
          <w:szCs w:val="20"/>
          <w14:textFill>
            <w14:solidFill>
              <w14:schemeClr w14:val="tx1"/>
            </w14:solidFill>
          </w14:textFill>
        </w:rPr>
      </w:pPr>
    </w:p>
    <w:p w14:paraId="4131530B">
      <w:pPr>
        <w:jc w:val="left"/>
        <w:rPr>
          <w:rFonts w:hint="eastAsia" w:ascii="宋体" w:hAnsi="宋体" w:eastAsia="宋体" w:cs="宋体"/>
          <w:color w:val="000000" w:themeColor="text1"/>
          <w:sz w:val="28"/>
          <w:szCs w:val="20"/>
          <w14:textFill>
            <w14:solidFill>
              <w14:schemeClr w14:val="tx1"/>
            </w14:solidFill>
          </w14:textFill>
        </w:rPr>
      </w:pPr>
    </w:p>
    <w:p w14:paraId="68B1C63D">
      <w:pPr>
        <w:jc w:val="left"/>
        <w:rPr>
          <w:rFonts w:hint="eastAsia" w:ascii="宋体" w:hAnsi="宋体" w:eastAsia="宋体" w:cs="宋体"/>
          <w:color w:val="000000" w:themeColor="text1"/>
          <w:sz w:val="28"/>
          <w:szCs w:val="20"/>
          <w14:textFill>
            <w14:solidFill>
              <w14:schemeClr w14:val="tx1"/>
            </w14:solidFill>
          </w14:textFill>
        </w:rPr>
      </w:pPr>
    </w:p>
    <w:p w14:paraId="0E522E20">
      <w:pPr>
        <w:jc w:val="left"/>
        <w:rPr>
          <w:rFonts w:hint="eastAsia" w:ascii="宋体" w:hAnsi="宋体" w:eastAsia="宋体" w:cs="宋体"/>
          <w:color w:val="000000" w:themeColor="text1"/>
          <w:sz w:val="28"/>
          <w:szCs w:val="20"/>
          <w14:textFill>
            <w14:solidFill>
              <w14:schemeClr w14:val="tx1"/>
            </w14:solidFill>
          </w14:textFill>
        </w:rPr>
      </w:pPr>
    </w:p>
    <w:p w14:paraId="0E23D6A2">
      <w:pPr>
        <w:jc w:val="left"/>
        <w:rPr>
          <w:rFonts w:hint="eastAsia" w:ascii="宋体" w:hAnsi="宋体" w:eastAsia="宋体" w:cs="宋体"/>
          <w:color w:val="000000" w:themeColor="text1"/>
          <w:sz w:val="28"/>
          <w:szCs w:val="20"/>
          <w14:textFill>
            <w14:solidFill>
              <w14:schemeClr w14:val="tx1"/>
            </w14:solidFill>
          </w14:textFill>
        </w:rPr>
      </w:pPr>
    </w:p>
    <w:p w14:paraId="48DE47D8">
      <w:pPr>
        <w:jc w:val="left"/>
        <w:rPr>
          <w:rFonts w:hint="eastAsia" w:ascii="宋体" w:hAnsi="宋体" w:eastAsia="宋体" w:cs="宋体"/>
          <w:color w:val="000000" w:themeColor="text1"/>
          <w:sz w:val="28"/>
          <w:szCs w:val="20"/>
          <w14:textFill>
            <w14:solidFill>
              <w14:schemeClr w14:val="tx1"/>
            </w14:solidFill>
          </w14:textFill>
        </w:rPr>
      </w:pPr>
    </w:p>
    <w:p w14:paraId="549E14C7">
      <w:pPr>
        <w:jc w:val="left"/>
        <w:rPr>
          <w:rFonts w:hint="eastAsia" w:ascii="宋体" w:hAnsi="宋体" w:eastAsia="宋体" w:cs="宋体"/>
          <w:color w:val="000000" w:themeColor="text1"/>
          <w:sz w:val="28"/>
          <w:szCs w:val="20"/>
          <w14:textFill>
            <w14:solidFill>
              <w14:schemeClr w14:val="tx1"/>
            </w14:solidFill>
          </w14:textFill>
        </w:rPr>
      </w:pPr>
    </w:p>
    <w:p w14:paraId="2109914E">
      <w:pPr>
        <w:jc w:val="left"/>
        <w:rPr>
          <w:rFonts w:hint="eastAsia" w:ascii="宋体" w:hAnsi="宋体" w:eastAsia="宋体" w:cs="宋体"/>
          <w:color w:val="000000" w:themeColor="text1"/>
          <w:sz w:val="28"/>
          <w:szCs w:val="20"/>
          <w14:textFill>
            <w14:solidFill>
              <w14:schemeClr w14:val="tx1"/>
            </w14:solidFill>
          </w14:textFill>
        </w:rPr>
      </w:pPr>
    </w:p>
    <w:p w14:paraId="307661BE">
      <w:pPr>
        <w:jc w:val="left"/>
        <w:rPr>
          <w:rFonts w:hint="eastAsia" w:ascii="宋体" w:hAnsi="宋体" w:eastAsia="宋体" w:cs="宋体"/>
          <w:color w:val="000000" w:themeColor="text1"/>
          <w:sz w:val="28"/>
          <w:szCs w:val="20"/>
          <w14:textFill>
            <w14:solidFill>
              <w14:schemeClr w14:val="tx1"/>
            </w14:solidFill>
          </w14:textFill>
        </w:rPr>
      </w:pPr>
    </w:p>
    <w:p w14:paraId="5DB08346">
      <w:pPr>
        <w:jc w:val="left"/>
        <w:rPr>
          <w:rFonts w:hint="eastAsia" w:ascii="宋体" w:hAnsi="宋体" w:eastAsia="宋体" w:cs="宋体"/>
          <w:color w:val="000000" w:themeColor="text1"/>
          <w:sz w:val="28"/>
          <w:szCs w:val="20"/>
          <w14:textFill>
            <w14:solidFill>
              <w14:schemeClr w14:val="tx1"/>
            </w14:solidFill>
          </w14:textFill>
        </w:rPr>
      </w:pPr>
    </w:p>
    <w:p w14:paraId="5EB25A95">
      <w:pPr>
        <w:jc w:val="left"/>
        <w:rPr>
          <w:rFonts w:hint="eastAsia" w:ascii="宋体" w:hAnsi="宋体" w:eastAsia="宋体" w:cs="宋体"/>
          <w:color w:val="000000" w:themeColor="text1"/>
          <w:sz w:val="28"/>
          <w:szCs w:val="20"/>
          <w14:textFill>
            <w14:solidFill>
              <w14:schemeClr w14:val="tx1"/>
            </w14:solidFill>
          </w14:textFill>
        </w:rPr>
      </w:pPr>
    </w:p>
    <w:p w14:paraId="3B550D90">
      <w:pPr>
        <w:jc w:val="left"/>
        <w:rPr>
          <w:rFonts w:hint="eastAsia" w:ascii="宋体" w:hAnsi="宋体" w:eastAsia="宋体" w:cs="宋体"/>
          <w:color w:val="000000" w:themeColor="text1"/>
          <w:sz w:val="28"/>
          <w:szCs w:val="20"/>
          <w14:textFill>
            <w14:solidFill>
              <w14:schemeClr w14:val="tx1"/>
            </w14:solidFill>
          </w14:textFill>
        </w:rPr>
      </w:pPr>
    </w:p>
    <w:p w14:paraId="6AF12FF1">
      <w:pPr>
        <w:jc w:val="left"/>
        <w:rPr>
          <w:rFonts w:hint="eastAsia" w:ascii="宋体" w:hAnsi="宋体" w:eastAsia="宋体" w:cs="宋体"/>
          <w:color w:val="000000" w:themeColor="text1"/>
          <w:sz w:val="28"/>
          <w:szCs w:val="20"/>
          <w14:textFill>
            <w14:solidFill>
              <w14:schemeClr w14:val="tx1"/>
            </w14:solidFill>
          </w14:textFill>
        </w:rPr>
      </w:pPr>
    </w:p>
    <w:p w14:paraId="7E595002">
      <w:pPr>
        <w:jc w:val="left"/>
        <w:rPr>
          <w:rFonts w:hint="eastAsia" w:ascii="宋体" w:hAnsi="宋体" w:eastAsia="宋体" w:cs="宋体"/>
          <w:color w:val="000000" w:themeColor="text1"/>
          <w:sz w:val="28"/>
          <w:szCs w:val="20"/>
          <w14:textFill>
            <w14:solidFill>
              <w14:schemeClr w14:val="tx1"/>
            </w14:solidFill>
          </w14:textFill>
        </w:rPr>
      </w:pPr>
    </w:p>
    <w:p w14:paraId="39B322A5">
      <w:pPr>
        <w:jc w:val="left"/>
        <w:rPr>
          <w:rFonts w:hint="eastAsia" w:ascii="宋体" w:hAnsi="宋体" w:eastAsia="宋体" w:cs="宋体"/>
          <w:color w:val="000000" w:themeColor="text1"/>
          <w:sz w:val="28"/>
          <w:szCs w:val="20"/>
          <w14:textFill>
            <w14:solidFill>
              <w14:schemeClr w14:val="tx1"/>
            </w14:solidFill>
          </w14:textFill>
        </w:rPr>
      </w:pPr>
    </w:p>
    <w:p w14:paraId="5CD3C355">
      <w:pPr>
        <w:jc w:val="left"/>
        <w:rPr>
          <w:rFonts w:hint="eastAsia" w:ascii="宋体" w:hAnsi="宋体" w:eastAsia="宋体" w:cs="宋体"/>
          <w:color w:val="000000" w:themeColor="text1"/>
          <w:sz w:val="28"/>
          <w:szCs w:val="28"/>
          <w14:textFill>
            <w14:solidFill>
              <w14:schemeClr w14:val="tx1"/>
            </w14:solidFill>
          </w14:textFill>
        </w:rPr>
      </w:pPr>
    </w:p>
    <w:p w14:paraId="0067D547">
      <w:pPr>
        <w:jc w:val="left"/>
        <w:rPr>
          <w:rFonts w:hint="eastAsia" w:ascii="宋体" w:hAnsi="宋体" w:eastAsia="宋体" w:cs="宋体"/>
          <w:color w:val="000000" w:themeColor="text1"/>
          <w:sz w:val="28"/>
          <w:szCs w:val="28"/>
          <w14:textFill>
            <w14:solidFill>
              <w14:schemeClr w14:val="tx1"/>
            </w14:solidFill>
          </w14:textFill>
        </w:rPr>
      </w:pPr>
    </w:p>
    <w:p w14:paraId="19A582DE">
      <w:pPr>
        <w:jc w:val="left"/>
        <w:rPr>
          <w:rFonts w:hint="eastAsia" w:ascii="宋体" w:hAnsi="宋体" w:eastAsia="宋体" w:cs="宋体"/>
          <w:color w:val="000000" w:themeColor="text1"/>
          <w:sz w:val="28"/>
          <w:szCs w:val="28"/>
          <w14:textFill>
            <w14:solidFill>
              <w14:schemeClr w14:val="tx1"/>
            </w14:solidFill>
          </w14:textFill>
        </w:rPr>
      </w:pPr>
    </w:p>
    <w:p w14:paraId="1D274A7F">
      <w:pPr>
        <w:jc w:val="left"/>
        <w:rPr>
          <w:rFonts w:hint="eastAsia" w:ascii="宋体" w:hAnsi="宋体" w:eastAsia="宋体" w:cs="宋体"/>
          <w:color w:val="000000" w:themeColor="text1"/>
          <w:sz w:val="28"/>
          <w:szCs w:val="28"/>
          <w14:textFill>
            <w14:solidFill>
              <w14:schemeClr w14:val="tx1"/>
            </w14:solidFill>
          </w14:textFill>
        </w:rPr>
      </w:pPr>
    </w:p>
    <w:p w14:paraId="2BA84247">
      <w:pPr>
        <w:jc w:val="left"/>
        <w:rPr>
          <w:rFonts w:hint="eastAsia" w:ascii="宋体" w:hAnsi="宋体" w:eastAsia="宋体" w:cs="宋体"/>
          <w:color w:val="000000" w:themeColor="text1"/>
          <w:sz w:val="28"/>
          <w:szCs w:val="28"/>
          <w14:textFill>
            <w14:solidFill>
              <w14:schemeClr w14:val="tx1"/>
            </w14:solidFill>
          </w14:textFill>
        </w:rPr>
      </w:pPr>
    </w:p>
    <w:p w14:paraId="7FD8D959">
      <w:pPr>
        <w:jc w:val="left"/>
        <w:rPr>
          <w:rFonts w:hint="eastAsia" w:ascii="宋体" w:hAnsi="宋体" w:eastAsia="宋体" w:cs="宋体"/>
          <w:color w:val="000000" w:themeColor="text1"/>
          <w:sz w:val="28"/>
          <w:szCs w:val="28"/>
          <w14:textFill>
            <w14:solidFill>
              <w14:schemeClr w14:val="tx1"/>
            </w14:solidFill>
          </w14:textFill>
        </w:rPr>
      </w:pPr>
    </w:p>
    <w:p w14:paraId="16596304">
      <w:pPr>
        <w:jc w:val="left"/>
        <w:rPr>
          <w:rFonts w:hint="eastAsia" w:ascii="宋体" w:hAnsi="宋体" w:eastAsia="宋体" w:cs="宋体"/>
          <w:color w:val="000000" w:themeColor="text1"/>
          <w:sz w:val="28"/>
          <w:szCs w:val="28"/>
          <w14:textFill>
            <w14:solidFill>
              <w14:schemeClr w14:val="tx1"/>
            </w14:solidFill>
          </w14:textFill>
        </w:rPr>
      </w:pPr>
    </w:p>
    <w:p w14:paraId="55639C7E">
      <w:pPr>
        <w:jc w:val="left"/>
        <w:rPr>
          <w:rFonts w:hint="eastAsia" w:ascii="宋体" w:hAnsi="宋体" w:eastAsia="宋体" w:cs="宋体"/>
          <w:color w:val="000000" w:themeColor="text1"/>
          <w:sz w:val="28"/>
          <w:szCs w:val="28"/>
          <w14:textFill>
            <w14:solidFill>
              <w14:schemeClr w14:val="tx1"/>
            </w14:solidFill>
          </w14:textFill>
        </w:rPr>
      </w:pPr>
    </w:p>
    <w:p w14:paraId="6C5F0DA4">
      <w:pPr>
        <w:jc w:val="left"/>
        <w:rPr>
          <w:rFonts w:hint="eastAsia" w:ascii="宋体" w:hAnsi="宋体" w:eastAsia="宋体" w:cs="宋体"/>
          <w:color w:val="000000" w:themeColor="text1"/>
          <w:sz w:val="28"/>
          <w:szCs w:val="20"/>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信用中国--</w:t>
      </w:r>
      <w:r>
        <w:rPr>
          <w:rFonts w:hint="eastAsia" w:ascii="宋体" w:hAnsi="宋体" w:eastAsia="宋体" w:cs="宋体"/>
          <w:color w:val="000000" w:themeColor="text1"/>
          <w:sz w:val="28"/>
          <w:szCs w:val="28"/>
          <w:lang w:eastAsia="zh-CN"/>
          <w14:textFill>
            <w14:solidFill>
              <w14:schemeClr w14:val="tx1"/>
            </w14:solidFill>
          </w14:textFill>
        </w:rPr>
        <w:t>信用服务</w:t>
      </w:r>
      <w:r>
        <w:rPr>
          <w:rFonts w:hint="eastAsia" w:ascii="宋体" w:hAnsi="宋体" w:eastAsia="宋体" w:cs="宋体"/>
          <w:color w:val="000000" w:themeColor="text1"/>
          <w:sz w:val="28"/>
          <w:szCs w:val="28"/>
          <w:lang w:val="en-US" w:eastAsia="zh-CN"/>
          <w14:textFill>
            <w14:solidFill>
              <w14:schemeClr w14:val="tx1"/>
            </w14:solidFill>
          </w14:textFill>
        </w:rPr>
        <w:t>--失信被执行人</w:t>
      </w:r>
      <w:r>
        <w:rPr>
          <w:rFonts w:hint="eastAsia" w:ascii="宋体" w:hAnsi="宋体" w:eastAsia="宋体" w:cs="宋体"/>
          <w:color w:val="000000" w:themeColor="text1"/>
          <w:sz w:val="24"/>
          <w:szCs w:val="24"/>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14:textFill>
            <w14:solidFill>
              <w14:schemeClr w14:val="tx1"/>
            </w14:solidFill>
          </w14:textFill>
        </w:rPr>
      </w:pPr>
    </w:p>
    <w:p w14:paraId="50FBA092">
      <w:pPr>
        <w:jc w:val="left"/>
        <w:rPr>
          <w:rFonts w:hint="eastAsia" w:ascii="宋体" w:hAnsi="宋体" w:eastAsia="宋体" w:cs="宋体"/>
          <w:color w:val="000000" w:themeColor="text1"/>
          <w:sz w:val="28"/>
          <w:szCs w:val="20"/>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其他资料</w:t>
      </w:r>
    </w:p>
    <w:p w14:paraId="275FCEED">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14:textFill>
            <w14:solidFill>
              <w14:schemeClr w14:val="tx1"/>
            </w14:solidFill>
          </w14:textFill>
        </w:rPr>
        <w:t>（单位名称）</w:t>
      </w:r>
      <w:r>
        <w:rPr>
          <w:rFonts w:hint="eastAsia" w:ascii="宋体" w:hAnsi="宋体" w:eastAsia="宋体" w:cs="宋体"/>
          <w:color w:val="000000" w:themeColor="text1"/>
          <w:sz w:val="24"/>
          <w:szCs w:val="24"/>
          <w14:textFill>
            <w14:solidFill>
              <w14:schemeClr w14:val="tx1"/>
            </w14:solidFill>
          </w14:textFill>
        </w:rPr>
        <w:t>的</w:t>
      </w:r>
      <w:r>
        <w:rPr>
          <w:rFonts w:hint="eastAsia" w:ascii="宋体" w:hAnsi="宋体" w:eastAsia="宋体" w:cs="宋体"/>
          <w:i/>
          <w:color w:val="000000" w:themeColor="text1"/>
          <w:sz w:val="24"/>
          <w:szCs w:val="24"/>
          <w:u w:val="single"/>
          <w14:textFill>
            <w14:solidFill>
              <w14:schemeClr w14:val="tx1"/>
            </w14:solidFill>
          </w14:textFill>
        </w:rPr>
        <w:t>（项目名称）</w:t>
      </w:r>
      <w:r>
        <w:rPr>
          <w:rFonts w:hint="eastAsia" w:ascii="宋体" w:hAnsi="宋体" w:eastAsia="宋体" w:cs="宋体"/>
          <w:color w:val="000000" w:themeColor="text1"/>
          <w:sz w:val="24"/>
          <w:szCs w:val="24"/>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i/>
          <w:color w:val="000000" w:themeColor="text1"/>
          <w:sz w:val="24"/>
          <w:szCs w:val="24"/>
          <w:u w:val="single"/>
          <w14:textFill>
            <w14:solidFill>
              <w14:schemeClr w14:val="tx1"/>
            </w14:solidFill>
          </w14:textFill>
        </w:rPr>
        <w:t>（</w:t>
      </w:r>
      <w:r>
        <w:rPr>
          <w:rFonts w:hint="eastAsia" w:ascii="宋体" w:hAnsi="宋体" w:eastAsia="宋体" w:cs="宋体"/>
          <w:color w:val="000000" w:themeColor="text1"/>
          <w:sz w:val="24"/>
          <w:szCs w:val="24"/>
          <w:u w:val="single"/>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14:textFill>
            <w14:solidFill>
              <w14:schemeClr w14:val="tx1"/>
            </w14:solidFill>
          </w14:textFill>
        </w:rPr>
        <w:t>***</w:t>
      </w:r>
      <w:r>
        <w:rPr>
          <w:rFonts w:hint="eastAsia" w:ascii="宋体" w:hAnsi="宋体" w:eastAsia="宋体" w:cs="宋体"/>
          <w:color w:val="000000" w:themeColor="text1"/>
          <w:sz w:val="24"/>
          <w:szCs w:val="24"/>
          <w:u w:val="single"/>
          <w14:textFill>
            <w14:solidFill>
              <w14:schemeClr w14:val="tx1"/>
            </w14:solidFill>
          </w14:textFill>
        </w:rPr>
        <w:t>项目</w:t>
      </w:r>
      <w:r>
        <w:rPr>
          <w:rFonts w:hint="eastAsia" w:ascii="宋体" w:hAnsi="宋体" w:eastAsia="宋体" w:cs="宋体"/>
          <w:i/>
          <w:color w:val="000000" w:themeColor="text1"/>
          <w:sz w:val="24"/>
          <w:szCs w:val="24"/>
          <w:u w:val="single"/>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 xml:space="preserve">，属于（工业 ） </w:t>
      </w:r>
      <w:r>
        <w:rPr>
          <w:rFonts w:hint="eastAsia" w:ascii="宋体" w:hAnsi="宋体" w:eastAsia="宋体" w:cs="宋体"/>
          <w:i/>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14:textFill>
            <w14:solidFill>
              <w14:schemeClr w14:val="tx1"/>
            </w14:solidFill>
          </w14:textFill>
        </w:rPr>
        <w:t xml:space="preserve">；承接企业为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i/>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    从业人员</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人，营业收入为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w:t>
      </w:r>
      <w:r>
        <w:rPr>
          <w:rFonts w:hint="eastAsia" w:ascii="宋体" w:hAnsi="宋体" w:eastAsia="宋体" w:cs="宋体"/>
          <w:i/>
          <w:color w:val="000000" w:themeColor="text1"/>
          <w:sz w:val="24"/>
          <w:szCs w:val="24"/>
          <w14:textFill>
            <w14:solidFill>
              <w14:schemeClr w14:val="tx1"/>
            </w14:solidFill>
          </w14:textFill>
        </w:rPr>
        <w:t>（中型企业、小型企业、微型企业）</w:t>
      </w:r>
      <w:r>
        <w:rPr>
          <w:rFonts w:hint="eastAsia" w:ascii="宋体" w:hAnsi="宋体" w:eastAsia="宋体" w:cs="宋体"/>
          <w:color w:val="000000" w:themeColor="text1"/>
          <w:sz w:val="24"/>
          <w:szCs w:val="24"/>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为本标的提供的服务人员</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人，其他人员</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i/>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14:textFill>
            <w14:solidFill>
              <w14:schemeClr w14:val="tx1"/>
            </w14:solidFill>
          </w14:textFill>
        </w:rPr>
        <w:t>***</w:t>
      </w:r>
      <w:r>
        <w:rPr>
          <w:rFonts w:hint="eastAsia" w:ascii="宋体" w:hAnsi="宋体" w:eastAsia="宋体" w:cs="宋体"/>
          <w:color w:val="000000" w:themeColor="text1"/>
          <w:sz w:val="24"/>
          <w:szCs w:val="24"/>
          <w:u w:val="single"/>
          <w14:textFill>
            <w14:solidFill>
              <w14:schemeClr w14:val="tx1"/>
            </w14:solidFill>
          </w14:textFill>
        </w:rPr>
        <w:t>项目）</w:t>
      </w:r>
      <w:r>
        <w:rPr>
          <w:rFonts w:hint="eastAsia" w:ascii="宋体" w:hAnsi="宋体" w:eastAsia="宋体" w:cs="宋体"/>
          <w:color w:val="000000" w:themeColor="text1"/>
          <w:sz w:val="24"/>
          <w:szCs w:val="24"/>
          <w14:textFill>
            <w14:solidFill>
              <w14:schemeClr w14:val="tx1"/>
            </w14:solidFill>
          </w14:textFill>
        </w:rPr>
        <w:t>，属于（   ）</w:t>
      </w:r>
      <w:r>
        <w:rPr>
          <w:rFonts w:hint="eastAsia" w:ascii="宋体" w:hAnsi="宋体" w:eastAsia="宋体" w:cs="宋体"/>
          <w:i/>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14:textFill>
            <w14:solidFill>
              <w14:schemeClr w14:val="tx1"/>
            </w14:solidFill>
          </w14:textFill>
        </w:rPr>
        <w:t>；承接企业为</w:t>
      </w:r>
      <w:r>
        <w:rPr>
          <w:rFonts w:hint="eastAsia" w:ascii="宋体" w:hAnsi="宋体" w:eastAsia="宋体" w:cs="宋体"/>
          <w:i/>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人，营业收入为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      ）</w:t>
      </w:r>
      <w:r>
        <w:rPr>
          <w:rFonts w:hint="eastAsia" w:ascii="宋体" w:hAnsi="宋体" w:eastAsia="宋体" w:cs="宋体"/>
          <w:i/>
          <w:color w:val="000000" w:themeColor="text1"/>
          <w:sz w:val="24"/>
          <w:szCs w:val="24"/>
          <w:u w:val="single"/>
          <w14:textFill>
            <w14:solidFill>
              <w14:schemeClr w14:val="tx1"/>
            </w14:solidFill>
          </w14:textFill>
        </w:rPr>
        <w:t>（中型企业、小型企业、微型企业）</w:t>
      </w:r>
      <w:r>
        <w:rPr>
          <w:rFonts w:hint="eastAsia" w:ascii="宋体" w:hAnsi="宋体" w:eastAsia="宋体" w:cs="宋体"/>
          <w:color w:val="000000" w:themeColor="text1"/>
          <w:sz w:val="24"/>
          <w:szCs w:val="24"/>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为本标的提供的服务人员</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人，其他人员</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14:textFill>
            <w14:solidFill>
              <w14:schemeClr w14:val="tx1"/>
            </w14:solidFill>
          </w14:textFill>
        </w:rPr>
      </w:pPr>
      <w:r>
        <w:rPr>
          <w:rFonts w:hint="eastAsia" w:ascii="宋体" w:hAnsi="宋体" w:eastAsia="宋体" w:cs="宋体"/>
          <w:b/>
          <w:color w:val="000000" w:themeColor="text1"/>
          <w:kern w:val="0"/>
          <w:sz w:val="24"/>
          <w:szCs w:val="24"/>
          <w:u w:val="single"/>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14:textFill>
            <w14:solidFill>
              <w14:schemeClr w14:val="tx1"/>
            </w14:solidFill>
          </w14:textFill>
        </w:rPr>
      </w:pPr>
      <w:r>
        <w:rPr>
          <w:rFonts w:hint="eastAsia" w:ascii="宋体" w:hAnsi="宋体" w:eastAsia="宋体" w:cs="宋体"/>
          <w:b/>
          <w:color w:val="000000" w:themeColor="text1"/>
          <w:kern w:val="0"/>
          <w:sz w:val="24"/>
          <w:szCs w:val="24"/>
          <w:u w:val="single"/>
          <w14:textFill>
            <w14:solidFill>
              <w14:schemeClr w14:val="tx1"/>
            </w14:solidFill>
          </w14:textFill>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14:textFill>
            <w14:solidFill>
              <w14:schemeClr w14:val="tx1"/>
            </w14:solidFill>
          </w14:textFill>
        </w:rPr>
      </w:pPr>
      <w:r>
        <w:rPr>
          <w:rFonts w:hint="eastAsia" w:ascii="宋体" w:hAnsi="宋体" w:eastAsia="宋体" w:cs="宋体"/>
          <w:b/>
          <w:color w:val="000000" w:themeColor="text1"/>
          <w:kern w:val="0"/>
          <w:sz w:val="24"/>
          <w:szCs w:val="24"/>
          <w:u w:val="single"/>
          <w14:textFill>
            <w14:solidFill>
              <w14:schemeClr w14:val="tx1"/>
            </w14:solidFill>
          </w14:textFill>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r>
        <w:rPr>
          <w:rFonts w:hint="eastAsia" w:ascii="宋体" w:hAnsi="宋体" w:eastAsia="宋体" w:cs="宋体"/>
          <w:color w:val="000000" w:themeColor="text1"/>
          <w:sz w:val="32"/>
          <w:szCs w:val="32"/>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日  期：</w:t>
      </w:r>
    </w:p>
    <w:p w14:paraId="0E216A30">
      <w:pPr>
        <w:rPr>
          <w:rFonts w:hint="eastAsia" w:ascii="宋体" w:hAnsi="宋体" w:eastAsia="宋体" w:cs="宋体"/>
          <w:color w:val="000000" w:themeColor="text1"/>
          <w14:textFill>
            <w14:solidFill>
              <w14:schemeClr w14:val="tx1"/>
            </w14:solidFill>
          </w14:textFill>
        </w:rPr>
      </w:pPr>
    </w:p>
    <w:p w14:paraId="450F1EE1">
      <w:pPr>
        <w:rPr>
          <w:color w:val="000000" w:themeColor="text1"/>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5174D1A-827F-4E4B-8103-AD6B7810B4A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2" w:fontKey="{35B6E461-A2A0-4E1F-A6A8-71BE201A5C1C}"/>
  </w:font>
  <w:font w:name="方正仿宋_GBK">
    <w:panose1 w:val="03000509000000000000"/>
    <w:charset w:val="86"/>
    <w:family w:val="script"/>
    <w:pitch w:val="default"/>
    <w:sig w:usb0="00000001" w:usb1="080E0000" w:usb2="00000000" w:usb3="00000000" w:csb0="00040000" w:csb1="00000000"/>
    <w:embedRegular r:id="rId3" w:fontKey="{CDA0E60D-2A82-431C-AE42-F147B4AD1CB9}"/>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4DA26C6"/>
    <w:rsid w:val="04F00597"/>
    <w:rsid w:val="05E64439"/>
    <w:rsid w:val="05E94CDF"/>
    <w:rsid w:val="065A1406"/>
    <w:rsid w:val="06A45EA9"/>
    <w:rsid w:val="06BC1BB0"/>
    <w:rsid w:val="074B1659"/>
    <w:rsid w:val="07566228"/>
    <w:rsid w:val="07911761"/>
    <w:rsid w:val="07C5765D"/>
    <w:rsid w:val="07F26429"/>
    <w:rsid w:val="084C34CD"/>
    <w:rsid w:val="085853C1"/>
    <w:rsid w:val="0ACF458A"/>
    <w:rsid w:val="0B6515A1"/>
    <w:rsid w:val="0B6F68C5"/>
    <w:rsid w:val="0BAE21B6"/>
    <w:rsid w:val="0BDC31C7"/>
    <w:rsid w:val="0BE1258C"/>
    <w:rsid w:val="0C033E70"/>
    <w:rsid w:val="0C3152C1"/>
    <w:rsid w:val="0C481EEF"/>
    <w:rsid w:val="0C931BB2"/>
    <w:rsid w:val="0C975B64"/>
    <w:rsid w:val="0C9D3992"/>
    <w:rsid w:val="0DC167EC"/>
    <w:rsid w:val="0E0E625A"/>
    <w:rsid w:val="0E4D3D6E"/>
    <w:rsid w:val="0E5721EA"/>
    <w:rsid w:val="0E5A796A"/>
    <w:rsid w:val="0E5B6625"/>
    <w:rsid w:val="0E9859A3"/>
    <w:rsid w:val="0ECE4584"/>
    <w:rsid w:val="0F291536"/>
    <w:rsid w:val="0FAB0EE6"/>
    <w:rsid w:val="0FC701EB"/>
    <w:rsid w:val="0FD61CDB"/>
    <w:rsid w:val="10246EEB"/>
    <w:rsid w:val="10413B50"/>
    <w:rsid w:val="104D689B"/>
    <w:rsid w:val="109D57E0"/>
    <w:rsid w:val="10BF5E9B"/>
    <w:rsid w:val="11025757"/>
    <w:rsid w:val="11782A26"/>
    <w:rsid w:val="131D034D"/>
    <w:rsid w:val="134E0964"/>
    <w:rsid w:val="13653AA2"/>
    <w:rsid w:val="13F41DC8"/>
    <w:rsid w:val="14B95EDB"/>
    <w:rsid w:val="14C6168E"/>
    <w:rsid w:val="14C6556D"/>
    <w:rsid w:val="1554725E"/>
    <w:rsid w:val="15604521"/>
    <w:rsid w:val="158D32E0"/>
    <w:rsid w:val="17E52B34"/>
    <w:rsid w:val="18130842"/>
    <w:rsid w:val="18465822"/>
    <w:rsid w:val="18675712"/>
    <w:rsid w:val="19394057"/>
    <w:rsid w:val="19B7492C"/>
    <w:rsid w:val="1A511E59"/>
    <w:rsid w:val="1A705757"/>
    <w:rsid w:val="1B1D5FE3"/>
    <w:rsid w:val="1B484046"/>
    <w:rsid w:val="1B925650"/>
    <w:rsid w:val="1C0025BA"/>
    <w:rsid w:val="1C66752D"/>
    <w:rsid w:val="1C6945DA"/>
    <w:rsid w:val="1CED540D"/>
    <w:rsid w:val="1CF736B7"/>
    <w:rsid w:val="1D632E00"/>
    <w:rsid w:val="1DD87EDC"/>
    <w:rsid w:val="1DDA4D59"/>
    <w:rsid w:val="1E9D4968"/>
    <w:rsid w:val="1EB13D33"/>
    <w:rsid w:val="1F062593"/>
    <w:rsid w:val="1F08489B"/>
    <w:rsid w:val="1F2D0A6E"/>
    <w:rsid w:val="1F3D23B3"/>
    <w:rsid w:val="1F6A74CC"/>
    <w:rsid w:val="1F6D6E4A"/>
    <w:rsid w:val="1F8009D9"/>
    <w:rsid w:val="1FCE723D"/>
    <w:rsid w:val="1FDE395E"/>
    <w:rsid w:val="20084BEF"/>
    <w:rsid w:val="203372B2"/>
    <w:rsid w:val="204C6181"/>
    <w:rsid w:val="20FB0BC7"/>
    <w:rsid w:val="2114239C"/>
    <w:rsid w:val="21C45BE8"/>
    <w:rsid w:val="21F678C9"/>
    <w:rsid w:val="21F94F0D"/>
    <w:rsid w:val="224F1BA5"/>
    <w:rsid w:val="231132FF"/>
    <w:rsid w:val="23743B1F"/>
    <w:rsid w:val="240C0392"/>
    <w:rsid w:val="24514D5A"/>
    <w:rsid w:val="254D6667"/>
    <w:rsid w:val="25691FC8"/>
    <w:rsid w:val="25B67319"/>
    <w:rsid w:val="25B7688A"/>
    <w:rsid w:val="25B91E1A"/>
    <w:rsid w:val="26380176"/>
    <w:rsid w:val="26A440C8"/>
    <w:rsid w:val="26FE2E6F"/>
    <w:rsid w:val="271E4A07"/>
    <w:rsid w:val="275D539C"/>
    <w:rsid w:val="282105EF"/>
    <w:rsid w:val="28377F6C"/>
    <w:rsid w:val="287535CD"/>
    <w:rsid w:val="28CD4235"/>
    <w:rsid w:val="28D01566"/>
    <w:rsid w:val="28E31299"/>
    <w:rsid w:val="293D6BFB"/>
    <w:rsid w:val="29430470"/>
    <w:rsid w:val="2A0812C8"/>
    <w:rsid w:val="2B3D6767"/>
    <w:rsid w:val="2B57565F"/>
    <w:rsid w:val="2BBD2276"/>
    <w:rsid w:val="2C812A23"/>
    <w:rsid w:val="2CF2794B"/>
    <w:rsid w:val="2E4A05E4"/>
    <w:rsid w:val="2F1F1F02"/>
    <w:rsid w:val="2F2348BD"/>
    <w:rsid w:val="2F6F1AD9"/>
    <w:rsid w:val="2F831DB2"/>
    <w:rsid w:val="2F943FCB"/>
    <w:rsid w:val="2FD06C0B"/>
    <w:rsid w:val="30A44277"/>
    <w:rsid w:val="30B15F03"/>
    <w:rsid w:val="31CA4358"/>
    <w:rsid w:val="31FA7479"/>
    <w:rsid w:val="32050A97"/>
    <w:rsid w:val="32284BF5"/>
    <w:rsid w:val="32DA1DD4"/>
    <w:rsid w:val="33323C73"/>
    <w:rsid w:val="3361798A"/>
    <w:rsid w:val="34312FA8"/>
    <w:rsid w:val="34477E1A"/>
    <w:rsid w:val="34B44507"/>
    <w:rsid w:val="35687566"/>
    <w:rsid w:val="35B15F88"/>
    <w:rsid w:val="35D501BC"/>
    <w:rsid w:val="35E87A5C"/>
    <w:rsid w:val="36834056"/>
    <w:rsid w:val="369E4A52"/>
    <w:rsid w:val="36A73740"/>
    <w:rsid w:val="36EC0B56"/>
    <w:rsid w:val="375A306E"/>
    <w:rsid w:val="37D83F93"/>
    <w:rsid w:val="38442273"/>
    <w:rsid w:val="3861639D"/>
    <w:rsid w:val="38C010B0"/>
    <w:rsid w:val="38E86458"/>
    <w:rsid w:val="38EB2B69"/>
    <w:rsid w:val="391C67AE"/>
    <w:rsid w:val="39486CC3"/>
    <w:rsid w:val="39A3534F"/>
    <w:rsid w:val="39D65068"/>
    <w:rsid w:val="3AA25DEC"/>
    <w:rsid w:val="3B30241A"/>
    <w:rsid w:val="3B5B756F"/>
    <w:rsid w:val="3B870893"/>
    <w:rsid w:val="3C4F6F1A"/>
    <w:rsid w:val="3D4C1E7B"/>
    <w:rsid w:val="3DD60FEB"/>
    <w:rsid w:val="3E263CAA"/>
    <w:rsid w:val="3E491747"/>
    <w:rsid w:val="3E6B192F"/>
    <w:rsid w:val="3EA55BAC"/>
    <w:rsid w:val="3EEF12C4"/>
    <w:rsid w:val="3F150346"/>
    <w:rsid w:val="3F4757B8"/>
    <w:rsid w:val="3F591E5E"/>
    <w:rsid w:val="3F5A6C6F"/>
    <w:rsid w:val="3FC45529"/>
    <w:rsid w:val="40113C23"/>
    <w:rsid w:val="403F2E01"/>
    <w:rsid w:val="404A2E64"/>
    <w:rsid w:val="40AB0EC9"/>
    <w:rsid w:val="40E52488"/>
    <w:rsid w:val="41007A8F"/>
    <w:rsid w:val="414F4EEC"/>
    <w:rsid w:val="415869FC"/>
    <w:rsid w:val="41670862"/>
    <w:rsid w:val="41AB14E8"/>
    <w:rsid w:val="41D4500D"/>
    <w:rsid w:val="41D67141"/>
    <w:rsid w:val="41F534A6"/>
    <w:rsid w:val="41F5463E"/>
    <w:rsid w:val="42030507"/>
    <w:rsid w:val="420A020E"/>
    <w:rsid w:val="428345E9"/>
    <w:rsid w:val="429D5EC0"/>
    <w:rsid w:val="437470EA"/>
    <w:rsid w:val="43F81C45"/>
    <w:rsid w:val="444565A3"/>
    <w:rsid w:val="447A6AFE"/>
    <w:rsid w:val="45AC0F39"/>
    <w:rsid w:val="461B60BF"/>
    <w:rsid w:val="46C96141"/>
    <w:rsid w:val="46D06FAA"/>
    <w:rsid w:val="475461C4"/>
    <w:rsid w:val="477A0BC3"/>
    <w:rsid w:val="47D41743"/>
    <w:rsid w:val="47F3755A"/>
    <w:rsid w:val="482B71EF"/>
    <w:rsid w:val="487D04F4"/>
    <w:rsid w:val="48A31EA1"/>
    <w:rsid w:val="48FA020D"/>
    <w:rsid w:val="492C6FBB"/>
    <w:rsid w:val="499D1F70"/>
    <w:rsid w:val="4A1025A8"/>
    <w:rsid w:val="4AC26B09"/>
    <w:rsid w:val="4AD41B9B"/>
    <w:rsid w:val="4AED1C9D"/>
    <w:rsid w:val="4AF95FD3"/>
    <w:rsid w:val="4BE8259F"/>
    <w:rsid w:val="4C4E289A"/>
    <w:rsid w:val="4D1916AE"/>
    <w:rsid w:val="4DBE5CAD"/>
    <w:rsid w:val="4DD75684"/>
    <w:rsid w:val="4E0D2518"/>
    <w:rsid w:val="4E231003"/>
    <w:rsid w:val="4EF70D4B"/>
    <w:rsid w:val="4F2E0C11"/>
    <w:rsid w:val="4F79418A"/>
    <w:rsid w:val="50B9275C"/>
    <w:rsid w:val="50F72CC9"/>
    <w:rsid w:val="50FE286B"/>
    <w:rsid w:val="514069D9"/>
    <w:rsid w:val="51932220"/>
    <w:rsid w:val="51D77CAA"/>
    <w:rsid w:val="52173BDE"/>
    <w:rsid w:val="529620AE"/>
    <w:rsid w:val="52ED493F"/>
    <w:rsid w:val="531F0FF7"/>
    <w:rsid w:val="53B56AAB"/>
    <w:rsid w:val="53E03D6D"/>
    <w:rsid w:val="54397E54"/>
    <w:rsid w:val="546107D9"/>
    <w:rsid w:val="546E506B"/>
    <w:rsid w:val="549E2395"/>
    <w:rsid w:val="55297C80"/>
    <w:rsid w:val="56644F18"/>
    <w:rsid w:val="56A12956"/>
    <w:rsid w:val="56B35486"/>
    <w:rsid w:val="56FF2E93"/>
    <w:rsid w:val="58625BCC"/>
    <w:rsid w:val="58B574EB"/>
    <w:rsid w:val="58FC1D80"/>
    <w:rsid w:val="593509FB"/>
    <w:rsid w:val="59893E96"/>
    <w:rsid w:val="599D432B"/>
    <w:rsid w:val="59E56370"/>
    <w:rsid w:val="5B3E21DC"/>
    <w:rsid w:val="5B4A5024"/>
    <w:rsid w:val="5BBD57F6"/>
    <w:rsid w:val="5BC414F3"/>
    <w:rsid w:val="5CAE15E3"/>
    <w:rsid w:val="5D290C69"/>
    <w:rsid w:val="5DA03AE5"/>
    <w:rsid w:val="5E254884"/>
    <w:rsid w:val="5E36741C"/>
    <w:rsid w:val="5F3F2DAC"/>
    <w:rsid w:val="5F725BF8"/>
    <w:rsid w:val="5FB15C3A"/>
    <w:rsid w:val="5FDF26F7"/>
    <w:rsid w:val="6022194E"/>
    <w:rsid w:val="606E5CB4"/>
    <w:rsid w:val="60980BFD"/>
    <w:rsid w:val="60D65D3F"/>
    <w:rsid w:val="60F4333C"/>
    <w:rsid w:val="60F85618"/>
    <w:rsid w:val="611A50B4"/>
    <w:rsid w:val="619C43F3"/>
    <w:rsid w:val="6269072D"/>
    <w:rsid w:val="62A30CCB"/>
    <w:rsid w:val="6352606D"/>
    <w:rsid w:val="639436E3"/>
    <w:rsid w:val="6445282D"/>
    <w:rsid w:val="645A13DB"/>
    <w:rsid w:val="656A40F1"/>
    <w:rsid w:val="667E25AF"/>
    <w:rsid w:val="66815672"/>
    <w:rsid w:val="679C27B9"/>
    <w:rsid w:val="67CB3049"/>
    <w:rsid w:val="67FF2A16"/>
    <w:rsid w:val="682465CF"/>
    <w:rsid w:val="6972525B"/>
    <w:rsid w:val="69C211FB"/>
    <w:rsid w:val="69FC5E8B"/>
    <w:rsid w:val="6A16113C"/>
    <w:rsid w:val="6B056872"/>
    <w:rsid w:val="6B1765A5"/>
    <w:rsid w:val="6B217424"/>
    <w:rsid w:val="6B28360F"/>
    <w:rsid w:val="6B9F4D55"/>
    <w:rsid w:val="6BAA3DD9"/>
    <w:rsid w:val="6C172D01"/>
    <w:rsid w:val="6D342244"/>
    <w:rsid w:val="6DAB4CCB"/>
    <w:rsid w:val="6DC70D5C"/>
    <w:rsid w:val="6DDA24A1"/>
    <w:rsid w:val="6E45126B"/>
    <w:rsid w:val="6F062BB9"/>
    <w:rsid w:val="6F213E8F"/>
    <w:rsid w:val="70E64A50"/>
    <w:rsid w:val="71231A63"/>
    <w:rsid w:val="71C72BEE"/>
    <w:rsid w:val="73614D85"/>
    <w:rsid w:val="7363682B"/>
    <w:rsid w:val="739465A0"/>
    <w:rsid w:val="73A82490"/>
    <w:rsid w:val="73B34AD5"/>
    <w:rsid w:val="74E41D61"/>
    <w:rsid w:val="759C1583"/>
    <w:rsid w:val="77452BA0"/>
    <w:rsid w:val="774923FD"/>
    <w:rsid w:val="777E28EC"/>
    <w:rsid w:val="77B52272"/>
    <w:rsid w:val="78120C80"/>
    <w:rsid w:val="783A1618"/>
    <w:rsid w:val="788222E3"/>
    <w:rsid w:val="78F23305"/>
    <w:rsid w:val="7908485F"/>
    <w:rsid w:val="7936053E"/>
    <w:rsid w:val="793F0B2C"/>
    <w:rsid w:val="797D07AB"/>
    <w:rsid w:val="79AC25AE"/>
    <w:rsid w:val="7AAC0A0E"/>
    <w:rsid w:val="7B306E47"/>
    <w:rsid w:val="7B8C6B3B"/>
    <w:rsid w:val="7BD77DB7"/>
    <w:rsid w:val="7C3F595C"/>
    <w:rsid w:val="7C683BAE"/>
    <w:rsid w:val="7CBD0742"/>
    <w:rsid w:val="7D7D55A3"/>
    <w:rsid w:val="7E3C60AD"/>
    <w:rsid w:val="7EC565EC"/>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 w:type="paragraph" w:customStyle="1" w:styleId="270">
    <w:name w:val="表格文字"/>
    <w:basedOn w:val="271"/>
    <w:autoRedefine/>
    <w:qFormat/>
    <w:uiPriority w:val="0"/>
    <w:pPr>
      <w:spacing w:before="25" w:after="25"/>
    </w:pPr>
    <w:rPr>
      <w:bCs/>
      <w:spacing w:val="10"/>
      <w:sz w:val="24"/>
    </w:rPr>
  </w:style>
  <w:style w:type="paragraph" w:customStyle="1" w:styleId="271">
    <w:name w:val="表格文字（两侧对齐）"/>
    <w:basedOn w:val="1"/>
    <w:autoRedefine/>
    <w:qFormat/>
    <w:uiPriority w:val="0"/>
    <w:pPr>
      <w:snapToGrid w:val="0"/>
    </w:pPr>
    <w:rPr>
      <w:rFonts w:ascii="Calibri" w:hAnsi="Calibri"/>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11804</Words>
  <Characters>12122</Characters>
  <Lines>182</Lines>
  <Paragraphs>51</Paragraphs>
  <TotalTime>10</TotalTime>
  <ScaleCrop>false</ScaleCrop>
  <LinksUpToDate>false</LinksUpToDate>
  <CharactersWithSpaces>12328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2024-10-24T06:39:12Z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D90EFDEDCD294DEAB041A069E42458C9</vt:lpwstr>
  </property>
</Properties>
</file>