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b/>
          <w:sz w:val="24"/>
          <w:szCs w:val="24"/>
        </w:rPr>
        <w:t>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182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电动吸引器（医疗美容中心）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2024年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日00：00至2024年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电动吸引器（医疗美容中心）</w:t>
            </w:r>
            <w:bookmarkEnd w:id="0"/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0.8万元/台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总预算为0.8万元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电动吸引器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电动吸引器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4AC194F5">
      <w:pPr>
        <w:numPr>
          <w:ilvl w:val="0"/>
          <w:numId w:val="1"/>
        </w:numPr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790"/>
        <w:gridCol w:w="1790"/>
        <w:gridCol w:w="1790"/>
        <w:gridCol w:w="1792"/>
      </w:tblGrid>
      <w:tr w14:paraId="143A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vAlign w:val="center"/>
          </w:tcPr>
          <w:p w14:paraId="73C16609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0" w:type="dxa"/>
            <w:vAlign w:val="center"/>
          </w:tcPr>
          <w:p w14:paraId="1B8558D3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90" w:type="dxa"/>
            <w:vAlign w:val="center"/>
          </w:tcPr>
          <w:p w14:paraId="27D9DD63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90" w:type="dxa"/>
            <w:vAlign w:val="center"/>
          </w:tcPr>
          <w:p w14:paraId="059A93BD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92" w:type="dxa"/>
            <w:vAlign w:val="center"/>
          </w:tcPr>
          <w:p w14:paraId="2B7495A1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2C5E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90" w:type="dxa"/>
            <w:vAlign w:val="center"/>
          </w:tcPr>
          <w:p w14:paraId="5E8883B4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14:paraId="2E318B4F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电动吸引器</w:t>
            </w:r>
          </w:p>
        </w:tc>
        <w:tc>
          <w:tcPr>
            <w:tcW w:w="1790" w:type="dxa"/>
            <w:vAlign w:val="center"/>
          </w:tcPr>
          <w:p w14:paraId="3AFA47B8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790" w:type="dxa"/>
            <w:vAlign w:val="center"/>
          </w:tcPr>
          <w:p w14:paraId="265BB759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92" w:type="dxa"/>
            <w:vAlign w:val="center"/>
          </w:tcPr>
          <w:p w14:paraId="5B2A1200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1D75142">
      <w:pPr>
        <w:numPr>
          <w:ilvl w:val="0"/>
          <w:numId w:val="1"/>
        </w:numPr>
        <w:ind w:left="0" w:firstLine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设备功能及技术需求</w:t>
      </w:r>
    </w:p>
    <w:p w14:paraId="3E57AD12">
      <w:pPr>
        <w:spacing w:line="46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1．功能用途：用于医疗机构为病人作普通负压吸引用。</w:t>
      </w:r>
    </w:p>
    <w:p w14:paraId="5020F54C">
      <w:pPr>
        <w:spacing w:line="46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2．具体技术需求</w:t>
      </w:r>
    </w:p>
    <w:p w14:paraId="1971F33B">
      <w:pPr>
        <w:spacing w:line="46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选用大流量无油润滑负压泵作负压源，负压上升快，且不会产生正压。</w:t>
      </w:r>
    </w:p>
    <w:p w14:paraId="37507AD9">
      <w:pPr>
        <w:spacing w:line="46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二级负压控制，可以在停机时进行操作，噪声低、容量大。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机器的运转和吸引压力的调节通过控制脚踏开关即可实现，临床手术操作方便、安全。</w:t>
      </w:r>
    </w:p>
    <w:p w14:paraId="714B7DCF">
      <w:pPr>
        <w:spacing w:line="46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机器简洁大方、移动灵活、舒适。</w:t>
      </w:r>
    </w:p>
    <w:p w14:paraId="250D41E4">
      <w:pPr>
        <w:spacing w:line="46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储物箱内可放置电源线和脚踏开关，便于机器停用时存放。</w:t>
      </w:r>
    </w:p>
    <w:p w14:paraId="0C8E2EC5">
      <w:pPr>
        <w:spacing w:line="46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整机外部均有圆弧光滑过度，易于清洁和保养。</w:t>
      </w:r>
    </w:p>
    <w:p w14:paraId="3B8245F2">
      <w:pPr>
        <w:spacing w:line="46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极限负压值:≥0.09MPa(680mmHg)</w:t>
      </w:r>
    </w:p>
    <w:p w14:paraId="12812849">
      <w:pPr>
        <w:spacing w:line="46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负压回降:≤0.005MPa(38mmHg)/10min；抽气速率:≥15L/min。</w:t>
      </w:r>
    </w:p>
    <w:p w14:paraId="026F7899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商务要求</w:t>
      </w:r>
    </w:p>
    <w:p w14:paraId="72174524">
      <w:pPr>
        <w:pStyle w:val="18"/>
        <w:numPr>
          <w:ilvl w:val="0"/>
          <w:numId w:val="3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设备整机质保期：≥5年。</w:t>
      </w:r>
    </w:p>
    <w:p w14:paraId="2B6685DE">
      <w:pPr>
        <w:pStyle w:val="18"/>
        <w:numPr>
          <w:ilvl w:val="0"/>
          <w:numId w:val="3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设备质保期内，出现不可修复的质量问题需无条件更换全新机器，修复期超过五天时需提供备用机。</w:t>
      </w:r>
    </w:p>
    <w:p w14:paraId="1AADBA8B">
      <w:pPr>
        <w:pStyle w:val="18"/>
        <w:numPr>
          <w:ilvl w:val="0"/>
          <w:numId w:val="3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质保</w:t>
      </w:r>
      <w:r>
        <w:rPr>
          <w:rFonts w:hint="eastAsia" w:ascii="楷体" w:hAnsi="楷体" w:eastAsia="楷体" w:cs="楷体"/>
          <w:sz w:val="24"/>
          <w:szCs w:val="24"/>
        </w:rPr>
        <w:t>期内不得随意变更配送单位。</w:t>
      </w:r>
    </w:p>
    <w:p w14:paraId="09E1BB07">
      <w:pPr>
        <w:pStyle w:val="18"/>
        <w:numPr>
          <w:ilvl w:val="0"/>
          <w:numId w:val="3"/>
        </w:numPr>
        <w:spacing w:line="460" w:lineRule="exact"/>
        <w:ind w:left="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若有配套易损件或耗材的，需同时报价，否则视为标配。</w:t>
      </w:r>
    </w:p>
    <w:p w14:paraId="0256700E">
      <w:pPr>
        <w:pStyle w:val="18"/>
        <w:numPr>
          <w:ilvl w:val="0"/>
          <w:numId w:val="3"/>
        </w:numPr>
        <w:spacing w:line="460" w:lineRule="exact"/>
        <w:ind w:left="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sz w:val="24"/>
          <w:szCs w:val="24"/>
        </w:rPr>
        <w:t>10天内。</w:t>
      </w:r>
    </w:p>
    <w:p w14:paraId="2E64C86E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2EE061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E72B981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AB9098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14582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5746FF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B58051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F399DDF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B94082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***万元/年；设备全保服务费用为***万元/年。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abstractNum w:abstractNumId="1">
    <w:nsid w:val="6BA90F4D"/>
    <w:multiLevelType w:val="multilevel"/>
    <w:tmpl w:val="6BA90F4D"/>
    <w:lvl w:ilvl="0" w:tentative="0">
      <w:start w:val="3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780969"/>
    <w:multiLevelType w:val="multilevel"/>
    <w:tmpl w:val="7B780969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C4735CD"/>
    <w:rsid w:val="0E1924B1"/>
    <w:rsid w:val="0EAC0C2F"/>
    <w:rsid w:val="0F8C4E54"/>
    <w:rsid w:val="0FD54A01"/>
    <w:rsid w:val="100625C1"/>
    <w:rsid w:val="10931233"/>
    <w:rsid w:val="109951E3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A924E3"/>
    <w:rsid w:val="2A181417"/>
    <w:rsid w:val="2ABE1FBE"/>
    <w:rsid w:val="2B7D190E"/>
    <w:rsid w:val="2B8A00F2"/>
    <w:rsid w:val="2C6D3C9C"/>
    <w:rsid w:val="2CB76CC5"/>
    <w:rsid w:val="2DA059AB"/>
    <w:rsid w:val="2F3A598B"/>
    <w:rsid w:val="2F687BFA"/>
    <w:rsid w:val="30DC319E"/>
    <w:rsid w:val="31AC1C27"/>
    <w:rsid w:val="325925CC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5824F7"/>
    <w:rsid w:val="4B695B51"/>
    <w:rsid w:val="4B6B706E"/>
    <w:rsid w:val="4E564138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F63B2"/>
    <w:rsid w:val="55F54236"/>
    <w:rsid w:val="5732516C"/>
    <w:rsid w:val="57534CD3"/>
    <w:rsid w:val="595B6AA6"/>
    <w:rsid w:val="5B8F2A37"/>
    <w:rsid w:val="5BF154A0"/>
    <w:rsid w:val="5C4E28F2"/>
    <w:rsid w:val="5C7834CB"/>
    <w:rsid w:val="5CC26E3C"/>
    <w:rsid w:val="5E734892"/>
    <w:rsid w:val="5EE73FCE"/>
    <w:rsid w:val="6025035B"/>
    <w:rsid w:val="603E3007"/>
    <w:rsid w:val="604A33D1"/>
    <w:rsid w:val="6074799E"/>
    <w:rsid w:val="60F375C4"/>
    <w:rsid w:val="62A56FE4"/>
    <w:rsid w:val="62B45479"/>
    <w:rsid w:val="64354398"/>
    <w:rsid w:val="649317EA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C2E3BA6"/>
    <w:rsid w:val="6C604A30"/>
    <w:rsid w:val="6D350F65"/>
    <w:rsid w:val="6DFF1C9E"/>
    <w:rsid w:val="6E91041D"/>
    <w:rsid w:val="6EA91C0A"/>
    <w:rsid w:val="706758D9"/>
    <w:rsid w:val="71B06EB2"/>
    <w:rsid w:val="71C1726B"/>
    <w:rsid w:val="71C8684B"/>
    <w:rsid w:val="739E2EC6"/>
    <w:rsid w:val="750C4CA1"/>
    <w:rsid w:val="76944BF2"/>
    <w:rsid w:val="772C162A"/>
    <w:rsid w:val="775A7F45"/>
    <w:rsid w:val="79154129"/>
    <w:rsid w:val="79823710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6D1656-D5F1-419C-854F-AC45E5D93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1892</Words>
  <Characters>2047</Characters>
  <Lines>12</Lines>
  <Paragraphs>3</Paragraphs>
  <TotalTime>7</TotalTime>
  <ScaleCrop>false</ScaleCrop>
  <LinksUpToDate>false</LinksUpToDate>
  <CharactersWithSpaces>2250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悠然</cp:lastModifiedBy>
  <cp:lastPrinted>2024-11-18T02:44:08Z</cp:lastPrinted>
  <dcterms:modified xsi:type="dcterms:W3CDTF">2024-11-18T02:44:27Z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2F42DFF4F8224781AF475441EDF8196C_12</vt:lpwstr>
  </property>
</Properties>
</file>