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01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PH计（核医学科）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备注：第二次</w:t>
            </w:r>
            <w:bookmarkStart w:id="0" w:name="_GoBack"/>
            <w:bookmarkEnd w:id="0"/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PH计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单台预算为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0.2万元/台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总预算为0.2万元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PH计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PH计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numPr>
          <w:ilvl w:val="0"/>
          <w:numId w:val="1"/>
        </w:numPr>
        <w:ind w:left="0" w:firstLine="0"/>
        <w:jc w:val="lef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90"/>
        <w:gridCol w:w="1790"/>
        <w:gridCol w:w="1790"/>
        <w:gridCol w:w="1792"/>
      </w:tblGrid>
      <w:tr w14:paraId="143A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vAlign w:val="center"/>
          </w:tcPr>
          <w:p w14:paraId="73C16609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 w14:paraId="1B8558D3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90" w:type="dxa"/>
            <w:vAlign w:val="center"/>
          </w:tcPr>
          <w:p w14:paraId="27D9DD63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90" w:type="dxa"/>
            <w:vAlign w:val="center"/>
          </w:tcPr>
          <w:p w14:paraId="059A93BD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92" w:type="dxa"/>
            <w:vAlign w:val="center"/>
          </w:tcPr>
          <w:p w14:paraId="2B7495A1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2C5E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90" w:type="dxa"/>
            <w:vAlign w:val="center"/>
          </w:tcPr>
          <w:p w14:paraId="5E8883B4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14:paraId="2E318B4F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 xml:space="preserve">PH计 </w:t>
            </w:r>
          </w:p>
        </w:tc>
        <w:tc>
          <w:tcPr>
            <w:tcW w:w="1790" w:type="dxa"/>
            <w:vAlign w:val="center"/>
          </w:tcPr>
          <w:p w14:paraId="3AFA47B8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台</w:t>
            </w:r>
          </w:p>
        </w:tc>
        <w:tc>
          <w:tcPr>
            <w:tcW w:w="1790" w:type="dxa"/>
            <w:vAlign w:val="center"/>
          </w:tcPr>
          <w:p w14:paraId="265BB759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2" w:type="dxa"/>
            <w:vAlign w:val="center"/>
          </w:tcPr>
          <w:p w14:paraId="5B2A1200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266015F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二.设备功能及技术需求</w:t>
      </w:r>
    </w:p>
    <w:p w14:paraId="31EE443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1.功能用途：主要用于PH值测定，PET/CT所需放射性药物</w:t>
      </w:r>
      <w:r>
        <w:rPr>
          <w:rFonts w:hint="eastAsia" w:ascii="楷体" w:hAnsi="楷体" w:eastAsia="楷体" w:cs="楷体"/>
          <w:sz w:val="24"/>
          <w:szCs w:val="24"/>
          <w:vertAlign w:val="superscript"/>
        </w:rPr>
        <w:t>18</w:t>
      </w:r>
      <w:r>
        <w:rPr>
          <w:rFonts w:hint="eastAsia" w:ascii="楷体" w:hAnsi="楷体" w:eastAsia="楷体" w:cs="楷体"/>
          <w:sz w:val="24"/>
          <w:szCs w:val="24"/>
        </w:rPr>
        <w:t>F在使用前，均需进行PH值检测。</w:t>
      </w:r>
    </w:p>
    <w:p w14:paraId="7B0F119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2.具体技术需求：</w:t>
      </w:r>
    </w:p>
    <w:p w14:paraId="607BDD5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（1）测量范围：pH：-2.00～16.00pH；ORP：-1999～1999mV；Temp：-10.0～130.0℃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E4C1B9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（2）测量精度：pH：常规pH电极±0.02pH，锑电极±0.2pH；ORP：±0.1%FS；Temp：NTC10K -10～60℃，±0.3℃（60～130℃，±2.0℃)；PT1000/PT100 ±0.3℃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</w:p>
    <w:p w14:paraId="0DB564E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（3）温度补偿：NTC10K/PT1000(PT100可定制)自动温度补偿，具备温度校准功能；手动温度补偿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30C90D0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（4）清洗：触点输出，可组态设置清洗时间间隔和持续时间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20D6B50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（5）记录：短暂记录100组(需要更多记录组数可定制)，可组态设置记录时间间隔，记录方式先进先出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4002E59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（6）显示：≥4英寸真彩色液晶显示屏，分辨率≥450*250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7E051B1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（7）测量变量：pH/ORP/Temp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3153E55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  <w:szCs w:val="24"/>
        </w:rPr>
        <w:t>）安装面板厚度：1.0～5.0mm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7D23251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  <w:szCs w:val="24"/>
        </w:rPr>
        <w:t>）电流输出：隔离式，1路0/4～20mA可设定对应pH/ORP/锑电极测量范围，最大负载750Ω，输出精度±0.2%FS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178074A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</w:rPr>
        <w:t>）RS485数字信号输出：隔离式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54AEBDE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）触点输出：2路独立可设定高/低点(Hi/Lo)的常开触点，触点容量≥245VAC 5A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470A722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  <w:szCs w:val="24"/>
        </w:rPr>
        <w:t>）语言：中文或英文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6AA613B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13</w:t>
      </w:r>
      <w:r>
        <w:rPr>
          <w:rFonts w:hint="eastAsia" w:ascii="楷体" w:hAnsi="楷体" w:eastAsia="楷体" w:cs="楷体"/>
          <w:sz w:val="24"/>
          <w:szCs w:val="24"/>
        </w:rPr>
        <w:t>）防护等级：IP65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677E083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三.商务要求</w:t>
      </w:r>
    </w:p>
    <w:p w14:paraId="081B0FB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1.设备整机质保期：≥5年。</w:t>
      </w:r>
    </w:p>
    <w:p w14:paraId="32827DC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9" w:leftChars="266" w:firstLine="0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2.设备质保期内，出现不可修复的质量问题需无条件更换全新机器，修复期超过五天时需提供备用机。</w:t>
      </w:r>
      <w:r>
        <w:rPr>
          <w:rFonts w:hint="eastAsia" w:ascii="楷体" w:hAnsi="楷体" w:eastAsia="楷体" w:cs="楷体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sz w:val="24"/>
          <w:szCs w:val="24"/>
        </w:rPr>
        <w:t>3.若有配套易损件或封闭专用耗材(专机专用)的，需同时报价，否则视为标配。</w:t>
      </w:r>
      <w:r>
        <w:rPr>
          <w:rFonts w:hint="eastAsia" w:ascii="楷体" w:hAnsi="楷体" w:eastAsia="楷体" w:cs="楷体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sz w:val="24"/>
          <w:szCs w:val="24"/>
        </w:rPr>
        <w:t>4.设备到货期：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sz w:val="24"/>
          <w:szCs w:val="24"/>
        </w:rPr>
        <w:t>10个工作日内。</w:t>
      </w:r>
      <w:r>
        <w:rPr>
          <w:rFonts w:hint="eastAsia" w:ascii="楷体" w:hAnsi="楷体" w:eastAsia="楷体" w:cs="楷体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sz w:val="24"/>
          <w:szCs w:val="24"/>
        </w:rPr>
        <w:t>5.设备质保期内，每年提供巡检保养服务2次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 xml:space="preserve"> </w:t>
      </w:r>
    </w:p>
    <w:p w14:paraId="207CE375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***万元/年；设备全保服务费用为***万元/年。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74433F3"/>
    <w:rsid w:val="486378A9"/>
    <w:rsid w:val="48C77E38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E564138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BF9127D"/>
    <w:rsid w:val="5C4E28F2"/>
    <w:rsid w:val="5C7834CB"/>
    <w:rsid w:val="5CC26E3C"/>
    <w:rsid w:val="5E734892"/>
    <w:rsid w:val="5EE73FCE"/>
    <w:rsid w:val="5F2036F8"/>
    <w:rsid w:val="6025035B"/>
    <w:rsid w:val="603E3007"/>
    <w:rsid w:val="604A33D1"/>
    <w:rsid w:val="6074799E"/>
    <w:rsid w:val="60F375C4"/>
    <w:rsid w:val="62A56FE4"/>
    <w:rsid w:val="62B45479"/>
    <w:rsid w:val="64354398"/>
    <w:rsid w:val="649317EA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C2E3BA6"/>
    <w:rsid w:val="6C604A30"/>
    <w:rsid w:val="6D350F65"/>
    <w:rsid w:val="6DFF1C9E"/>
    <w:rsid w:val="6E91041D"/>
    <w:rsid w:val="6EA91C0A"/>
    <w:rsid w:val="706758D9"/>
    <w:rsid w:val="70EB77D3"/>
    <w:rsid w:val="71B06EB2"/>
    <w:rsid w:val="71C1726B"/>
    <w:rsid w:val="71C8684B"/>
    <w:rsid w:val="739E2EC6"/>
    <w:rsid w:val="750C4CA1"/>
    <w:rsid w:val="758343B0"/>
    <w:rsid w:val="76944BF2"/>
    <w:rsid w:val="772C162A"/>
    <w:rsid w:val="775A7F45"/>
    <w:rsid w:val="79154129"/>
    <w:rsid w:val="79823710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1719</Words>
  <Characters>1976</Characters>
  <Lines>12</Lines>
  <Paragraphs>3</Paragraphs>
  <TotalTime>1</TotalTime>
  <ScaleCrop>false</ScaleCrop>
  <LinksUpToDate>false</LinksUpToDate>
  <CharactersWithSpaces>2177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2024-11-26T04:51:00Z</cp:lastPrinted>
  <dcterms:modified xsi:type="dcterms:W3CDTF">2025-02-07T08:03:16Z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eyJoZGlkIjoiMDY2MWFhMThkMjljNTE4NWExYjZkNTYxNDgxNzZjNTYiLCJ1c2VySWQiOiIyNzY2MzA5OTgifQ==</vt:lpwstr>
  </property>
</Properties>
</file>