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2025FW018</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重医永川医院大安院区17台电梯维保服务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0"/>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二月</w:t>
      </w:r>
    </w:p>
    <w:p w14:paraId="54FB0A7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3AF45A">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目   录</w:t>
      </w:r>
    </w:p>
    <w:p w14:paraId="75515588">
      <w:pPr>
        <w:pStyle w:val="37"/>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TOC \o "1-3" \h \z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_Toc25875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_Toc25875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550B1DD">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_Toc28443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_Toc28443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A4EDE0E">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_Toc6609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val="en-US" w:eastAsia="zh-CN"/>
          <w14:textFill>
            <w14:solidFill>
              <w14:schemeClr w14:val="tx1"/>
            </w14:solidFill>
          </w14:textFill>
        </w:rPr>
        <w:t>二、资金来源</w:t>
      </w:r>
      <w:r>
        <w:rPr>
          <w:rFonts w:hint="eastAsia" w:ascii="宋体" w:hAnsi="宋体" w:cs="宋体"/>
          <w:color w:val="000000" w:themeColor="text1"/>
          <w:szCs w:val="24"/>
          <w:shd w:val="clear" w:color="auto" w:fill="auto"/>
          <w:lang w:val="en-US" w:eastAsia="zh-CN"/>
          <w14:textFill>
            <w14:solidFill>
              <w14:schemeClr w14:val="tx1"/>
            </w14:solidFill>
          </w14:textFill>
        </w:rPr>
        <w:t>与项目预算</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_Toc6609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1DCE9B5">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_Toc23857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三、供应商资格要求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_Toc23857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B0D84">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_Toc11958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四、比选有关说明</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_Toc11958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A091815">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_Toc29866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五、本项目无需购买比选文件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_Toc29866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43A653">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_Toc2806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六、其它有关规定</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_Toc2806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C1DDEC">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_Toc2183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七、防疫要求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_Toc2183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CDE6E">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_Toc9130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八、联系方式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_Toc9130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51ECB57">
      <w:pPr>
        <w:pStyle w:val="37"/>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_Toc22321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_Toc22321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D118203">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_Toc11386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一、比选费用</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_Toc11386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D70E414">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_Toc8430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_Toc8430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45AB1F7">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_Toc23254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三、比选要求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_Toc23254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993C3EE">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_Toc19143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四、比选程序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_Toc19143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3350003">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_Toc14247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五、评审依据</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_Toc14247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6C5212F">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六、成交原则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DF3A437">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_Toc7135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七、成交通知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_Toc7135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11</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4C52E46">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_Toc12880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八、关于质疑和投诉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_Toc12880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12</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4D57AC1">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_Toc5728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九、签订合同</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_Toc5728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EA2412">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十、其他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CFFE3B">
      <w:pPr>
        <w:pStyle w:val="37"/>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_Toc11770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_Toc11770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917EE0">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项目概况</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50ABF9">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_Toc18590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w:t>
      </w:r>
      <w:r>
        <w:rPr>
          <w:rFonts w:hint="eastAsia" w:ascii="宋体" w:hAnsi="宋体" w:eastAsia="宋体" w:cs="宋体"/>
          <w:color w:val="000000" w:themeColor="text1"/>
          <w:szCs w:val="24"/>
          <w:shd w:val="clear" w:color="auto" w:fill="auto"/>
          <w:lang w:eastAsia="zh-CN"/>
          <w14:textFill>
            <w14:solidFill>
              <w14:schemeClr w14:val="tx1"/>
            </w14:solidFill>
          </w14:textFill>
        </w:rPr>
        <w:t>需</w:t>
      </w:r>
      <w:r>
        <w:rPr>
          <w:rFonts w:hint="eastAsia" w:ascii="宋体" w:hAnsi="宋体" w:eastAsia="宋体" w:cs="宋体"/>
          <w:color w:val="000000" w:themeColor="text1"/>
          <w:szCs w:val="24"/>
          <w:shd w:val="clear" w:color="auto" w:fill="auto"/>
          <w14:textFill>
            <w14:solidFill>
              <w14:schemeClr w14:val="tx1"/>
            </w14:solidFill>
          </w14:textFill>
        </w:rPr>
        <w:t>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_Toc18590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6D2F55">
      <w:pPr>
        <w:pStyle w:val="37"/>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_Toc28327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_Toc28327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35E20D8">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_Toc2302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_Toc2302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7330D7A">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_Toc26361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二</w:t>
      </w:r>
      <w:r>
        <w:rPr>
          <w:rFonts w:hint="eastAsia" w:ascii="宋体" w:hAnsi="宋体" w:eastAsia="宋体" w:cs="宋体"/>
          <w:color w:val="000000" w:themeColor="text1"/>
          <w:szCs w:val="24"/>
          <w:shd w:val="clear" w:color="auto" w:fill="auto"/>
          <w14:textFill>
            <w14:solidFill>
              <w14:schemeClr w14:val="tx1"/>
            </w14:solidFill>
          </w14:textFill>
        </w:rPr>
        <w:t>、</w:t>
      </w:r>
      <w:r>
        <w:rPr>
          <w:rFonts w:hint="eastAsia" w:ascii="宋体" w:hAnsi="宋体" w:eastAsia="宋体" w:cs="宋体"/>
          <w:color w:val="000000" w:themeColor="text1"/>
          <w:szCs w:val="24"/>
          <w:shd w:val="clear" w:color="auto" w:fill="auto"/>
          <w:lang w:eastAsia="zh-CN"/>
          <w14:textFill>
            <w14:solidFill>
              <w14:schemeClr w14:val="tx1"/>
            </w14:solidFill>
          </w14:textFill>
        </w:rPr>
        <w:t>知识产权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_Toc26361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127ABF9">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_Toc7358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三</w:t>
      </w:r>
      <w:r>
        <w:rPr>
          <w:rFonts w:hint="eastAsia" w:ascii="宋体" w:hAnsi="宋体" w:eastAsia="宋体" w:cs="宋体"/>
          <w:color w:val="000000" w:themeColor="text1"/>
          <w:szCs w:val="24"/>
          <w:shd w:val="clear" w:color="auto" w:fill="auto"/>
          <w14:textFill>
            <w14:solidFill>
              <w14:schemeClr w14:val="tx1"/>
            </w14:solidFill>
          </w14:textFill>
        </w:rPr>
        <w:t>、其他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_Toc7358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7FE2E0">
      <w:pPr>
        <w:pStyle w:val="37"/>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_Toc14840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_Toc14840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2D119B7">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_Toc30815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一、定义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_Toc30815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44C3C39">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_Toc17879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w:t>
      </w:r>
      <w:r>
        <w:rPr>
          <w:rFonts w:hint="eastAsia" w:ascii="宋体" w:hAnsi="宋体" w:eastAsia="宋体" w:cs="宋体"/>
          <w:color w:val="000000" w:themeColor="text1"/>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Cs w:val="24"/>
          <w:shd w:val="clear" w:color="auto" w:fill="auto"/>
          <w14:textFill>
            <w14:solidFill>
              <w14:schemeClr w14:val="tx1"/>
            </w14:solidFill>
          </w14:textFill>
        </w:rPr>
        <w:t>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_Toc17879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05BEB55">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_Toc8853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三、合同价格</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_Toc8853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15E0DD">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_Toc24410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四、转包或分包</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_Toc24410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E1E0B90">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_Toc2241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五、质量保证及售后服务</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_Toc2241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185E2D1">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_Toc9053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六、付款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_Toc9053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F845EA">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_Toc11586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七</w:t>
      </w:r>
      <w:r>
        <w:rPr>
          <w:rFonts w:hint="eastAsia" w:ascii="宋体" w:hAnsi="宋体" w:eastAsia="宋体" w:cs="宋体"/>
          <w:color w:val="000000" w:themeColor="text1"/>
          <w:szCs w:val="24"/>
          <w:shd w:val="clear" w:color="auto" w:fill="auto"/>
          <w14:textFill>
            <w14:solidFill>
              <w14:schemeClr w14:val="tx1"/>
            </w14:solidFill>
          </w14:textFill>
        </w:rPr>
        <w:t>、合同争议的解决</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_Toc11586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3C630B">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_Toc26580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八</w:t>
      </w:r>
      <w:r>
        <w:rPr>
          <w:rFonts w:hint="eastAsia" w:ascii="宋体" w:hAnsi="宋体" w:eastAsia="宋体" w:cs="宋体"/>
          <w:color w:val="000000" w:themeColor="text1"/>
          <w:szCs w:val="24"/>
          <w:shd w:val="clear" w:color="auto" w:fill="auto"/>
          <w14:textFill>
            <w14:solidFill>
              <w14:schemeClr w14:val="tx1"/>
            </w14:solidFill>
          </w14:textFill>
        </w:rPr>
        <w:t>、违约责任</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_Toc26580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F2B0032">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_Toc16142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九</w:t>
      </w:r>
      <w:r>
        <w:rPr>
          <w:rFonts w:hint="eastAsia" w:ascii="宋体" w:hAnsi="宋体" w:eastAsia="宋体" w:cs="宋体"/>
          <w:color w:val="000000" w:themeColor="text1"/>
          <w:szCs w:val="24"/>
          <w:shd w:val="clear" w:color="auto" w:fill="auto"/>
          <w14:textFill>
            <w14:solidFill>
              <w14:schemeClr w14:val="tx1"/>
            </w14:solidFill>
          </w14:textFill>
        </w:rPr>
        <w:t>、合同生效及其它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_Toc16142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2D0DED4">
      <w:pPr>
        <w:pStyle w:val="37"/>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_Toc13696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_Toc13696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AEA0104">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_Toc27382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一、经济部分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_Toc27382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B98A428">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_Toc6305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_Toc6305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5EDB13">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_Toc7207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三、商务部分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_Toc7207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1E117BF">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_Toc18417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四、资格条件及其他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_Toc18417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3CF481A">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_Toc19884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五、其他应提供的资料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_Toc19884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20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85A0322">
      <w:pPr>
        <w:jc w:val="both"/>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_Toc23716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19BBA0A7">
      <w:pPr>
        <w:pStyle w:val="37"/>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_Toc23716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C4201A8">
      <w:pPr>
        <w:tabs>
          <w:tab w:val="right" w:leader="dot" w:pos="9402"/>
        </w:tabs>
        <w:spacing w:line="480" w:lineRule="exact"/>
        <w:ind w:left="420" w:leftChars="200"/>
        <w:rPr>
          <w:rFonts w:hint="eastAsia" w:ascii="宋体" w:hAnsi="宋体" w:eastAsia="宋体" w:cs="宋体"/>
          <w:color w:val="000000" w:themeColor="text1"/>
          <w:sz w:val="18"/>
          <w:shd w:val="clear" w:color="auto" w:fill="auto"/>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1641050"/>
      <w:bookmarkStart w:id="1" w:name="_Toc25875"/>
      <w:bookmarkStart w:id="2" w:name="_Toc12789052"/>
      <w:bookmarkStart w:id="3" w:name="_Toc485108766"/>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4" w:name="_Toc317775178"/>
      <w:bookmarkStart w:id="5"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重医永川医院大安院区17台电梯维保服务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485108767"/>
      <w:bookmarkStart w:id="7" w:name="_Toc313893526"/>
      <w:bookmarkStart w:id="8" w:name="_Toc317775175"/>
      <w:bookmarkStart w:id="9" w:name="_Toc28443"/>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重医永川医院大安院区17台电梯维保服务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服务期限：</w:t>
            </w:r>
            <w:r>
              <w:rPr>
                <w:rFonts w:hint="eastAsia"/>
                <w:sz w:val="24"/>
                <w:lang w:val="en-US" w:eastAsia="zh-CN"/>
              </w:rPr>
              <w:t>2025年5月5日至2026年3月19日</w:t>
            </w: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0" w:name="_Toc485108768"/>
      <w:bookmarkStart w:id="11"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0"/>
      <w:bookmarkEnd w:id="1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与项目预算：医院自筹，项目预算：7.48万元,超过预算视为无效比选。</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 w:name="_Toc485108769"/>
      <w:bookmarkStart w:id="13"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2"/>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3"/>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4"/>
      <w:bookmarkEnd w:id="5"/>
      <w:bookmarkStart w:id="14" w:name="_Toc11958"/>
      <w:bookmarkStart w:id="15" w:name="_Toc6"/>
      <w:bookmarkStart w:id="16" w:name="_Toc485108774"/>
      <w:bookmarkStart w:id="17" w:name="_Toc102227313"/>
    </w:p>
    <w:p w14:paraId="599FDC07">
      <w:pPr>
        <w:spacing w:line="48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、维保单位应具备特种设备安全监督管理部门核发的许可证，从事电梯制造、安装、改造、维修。其应当按照《电梯维护保养规则》（TSG T5002—2017）完成半月、季度、半年、年保养项目、并做好维护保养记录。</w:t>
      </w:r>
    </w:p>
    <w:p w14:paraId="54D434CB">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4"/>
      <w:bookmarkEnd w:id="1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w:t>
      </w:r>
      <w:bookmarkStart w:id="161" w:name="_GoBack"/>
      <w:bookmarkEnd w:id="161"/>
      <w:r>
        <w:rPr>
          <w:rFonts w:hint="eastAsia" w:ascii="宋体" w:hAnsi="宋体" w:eastAsia="宋体" w:cs="宋体"/>
          <w:b/>
          <w:bCs/>
          <w:color w:val="000000" w:themeColor="text1"/>
          <w:sz w:val="24"/>
          <w:szCs w:val="24"/>
          <w:shd w:val="clear" w:color="auto" w:fill="auto"/>
          <w14:textFill>
            <w14:solidFill>
              <w14:schemeClr w14:val="tx1"/>
            </w14:solidFill>
          </w14:textFill>
        </w:rPr>
        <w:t>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8"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18"/>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9"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19"/>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0"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0"/>
      <w:bookmarkStart w:id="21" w:name="_Toc373860294"/>
      <w:bookmarkStart w:id="22" w:name="_Toc54171062"/>
      <w:bookmarkStart w:id="23" w:name="_Toc54718176"/>
    </w:p>
    <w:bookmarkEnd w:id="21"/>
    <w:bookmarkEnd w:id="22"/>
    <w:bookmarkEnd w:id="23"/>
    <w:p w14:paraId="1FD6A981">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24" w:name="_Toc1625"/>
      <w:bookmarkStart w:id="25" w:name="_Toc280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4"/>
      <w:bookmarkEnd w:id="25"/>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31390"/>
      <w:bookmarkStart w:id="27"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6"/>
      <w:bookmarkEnd w:id="27"/>
    </w:p>
    <w:bookmarkEnd w:id="16"/>
    <w:bookmarkEnd w:id="17"/>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28"/>
    <w:p w14:paraId="394B3A9D">
      <w:pPr>
        <w:rPr>
          <w:rFonts w:hint="eastAsia" w:ascii="宋体" w:hAnsi="宋体" w:eastAsia="宋体" w:cs="宋体"/>
          <w:color w:val="000000" w:themeColor="text1"/>
          <w:shd w:val="clear" w:color="auto" w:fill="auto"/>
          <w14:textFill>
            <w14:solidFill>
              <w14:schemeClr w14:val="tx1"/>
            </w14:solidFill>
          </w14:textFill>
        </w:rPr>
      </w:pPr>
    </w:p>
    <w:p w14:paraId="50FCFCFA">
      <w:pPr>
        <w:pStyle w:val="2"/>
        <w:bidi w:val="0"/>
        <w:jc w:val="center"/>
        <w:rPr>
          <w:rFonts w:hint="eastAsia" w:ascii="宋体" w:hAnsi="宋体" w:eastAsia="宋体" w:cs="宋体"/>
          <w:b/>
          <w:bCs/>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29"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29"/>
    </w:p>
    <w:p w14:paraId="7768EA36">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0"/>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rPr>
          <w:rFonts w:hint="eastAsia" w:ascii="宋体" w:hAnsi="宋体" w:eastAsia="宋体" w:cs="宋体"/>
          <w:color w:val="000000" w:themeColor="text1"/>
          <w:shd w:val="clear" w:color="auto" w:fill="auto"/>
          <w14:textFill>
            <w14:solidFill>
              <w14:schemeClr w14:val="tx1"/>
            </w14:solidFill>
          </w14:textFill>
        </w:rPr>
      </w:pPr>
      <w:bookmarkStart w:id="31"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1"/>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32"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2"/>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报价要求：</w:t>
      </w:r>
    </w:p>
    <w:p w14:paraId="30999BBA">
      <w:pPr>
        <w:spacing w:line="400" w:lineRule="exact"/>
        <w:ind w:firstLine="480" w:firstLineChars="20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本次报价须为人民币报价，包括完成本项目所需的：维修、运输费（含装卸费）、保险费、调试费、售后服务费、税费、培训费等所有费用。因成交供应商自身原因造成漏报、少报皆由其自行承担责任，</w:t>
      </w:r>
      <w:r>
        <w:rPr>
          <w:rFonts w:hint="eastAsia" w:ascii="宋体" w:hAnsi="宋体" w:eastAsia="宋体" w:cs="宋体"/>
          <w:color w:val="FF0000"/>
          <w:sz w:val="24"/>
          <w:szCs w:val="24"/>
          <w:shd w:val="clear" w:color="auto" w:fill="auto"/>
          <w:lang w:eastAsia="zh-CN"/>
        </w:rPr>
        <w:t>采购方</w:t>
      </w:r>
      <w:r>
        <w:rPr>
          <w:rFonts w:hint="eastAsia" w:ascii="宋体" w:hAnsi="宋体" w:eastAsia="宋体" w:cs="宋体"/>
          <w:color w:val="FF0000"/>
          <w:sz w:val="24"/>
          <w:szCs w:val="24"/>
          <w:shd w:val="clear" w:color="auto" w:fill="auto"/>
        </w:rPr>
        <w:t>不再补偿。</w:t>
      </w:r>
      <w:r>
        <w:rPr>
          <w:rFonts w:hint="eastAsia" w:ascii="宋体" w:hAnsi="宋体" w:eastAsia="宋体" w:cs="宋体"/>
          <w:color w:val="FF0000"/>
          <w:sz w:val="24"/>
          <w:szCs w:val="24"/>
          <w:shd w:val="clear" w:color="auto" w:fill="auto"/>
          <w:lang w:eastAsia="zh-CN"/>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3" w:name="OLE_LINK8"/>
      <w:bookmarkStart w:id="34" w:name="OLE_LINK3"/>
      <w:bookmarkStart w:id="35"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3"/>
    <w:bookmarkEnd w:id="34"/>
    <w:bookmarkEnd w:id="35"/>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342913393"/>
      <w:bookmarkStart w:id="37" w:name="_Toc102227319"/>
      <w:bookmarkStart w:id="38" w:name="_Toc18122"/>
      <w:bookmarkStart w:id="39" w:name="_Toc179714298"/>
      <w:bookmarkStart w:id="40" w:name="_Toc19143"/>
      <w:bookmarkStart w:id="41" w:name="_Toc403569780"/>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36"/>
      <w:bookmarkEnd w:id="37"/>
      <w:bookmarkEnd w:id="38"/>
      <w:bookmarkEnd w:id="39"/>
      <w:bookmarkEnd w:id="40"/>
      <w:bookmarkEnd w:id="41"/>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Align w:val="center"/>
          </w:tcPr>
          <w:p w14:paraId="2651D616">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或202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3</w:t>
            </w:r>
            <w:r>
              <w:rPr>
                <w:rFonts w:hint="eastAsia" w:ascii="宋体" w:hAnsi="宋体" w:eastAsia="宋体" w:cs="宋体"/>
                <w:color w:val="000000" w:themeColor="text1"/>
                <w:szCs w:val="21"/>
                <w:shd w:val="clear" w:color="auto" w:fill="auto"/>
                <w14:textFill>
                  <w14:solidFill>
                    <w14:schemeClr w14:val="tx1"/>
                  </w14:solidFill>
                </w14:textFill>
              </w:rPr>
              <w:t>年度财务状况报告（表）或其基本开户银行出具的资信证明（提供复印件）。</w:t>
            </w:r>
          </w:p>
          <w:p w14:paraId="53355760">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2.本年度新成立或成立不满一年的组织和自然人无法提供财务状况报告（表）的，可提供银行出具的资信证明（提供复印件）。</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供应商提供书面声明或相关证明材料（见格式文件）。</w:t>
            </w: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Align w:val="center"/>
          </w:tcPr>
          <w:p w14:paraId="1BA58B19">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1.税务登记证（副本）（提供复印件）。</w:t>
            </w:r>
          </w:p>
          <w:p w14:paraId="6E7EB7A1">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2.缴纳社会保障金的证明材料（提供复印件）【缴纳社会保障金的证明材料指：社会保险登记证或缴纳社会保险的凭据（专用收据或社会保险缴纳清单）】。</w:t>
            </w:r>
          </w:p>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3.依法免税或不需要缴纳社会保障资金的供应商，应提供相应文件证明其依法免税或不需要缴纳社会保障资金（提供复印件）。</w:t>
            </w: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Align w:val="center"/>
          </w:tcPr>
          <w:p w14:paraId="0794CB7C">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1.供应商提供书面声明（见格式文件）</w:t>
            </w:r>
          </w:p>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r>
              <w:rPr>
                <w:rFonts w:hint="eastAsia" w:ascii="宋体" w:hAnsi="宋体" w:eastAsia="宋体" w:cs="宋体"/>
                <w:b/>
                <w:color w:val="000000" w:themeColor="text1"/>
                <w:szCs w:val="21"/>
                <w:shd w:val="clear" w:color="auto" w:fill="auto"/>
                <w14:textFill>
                  <w14:solidFill>
                    <w14:schemeClr w14:val="tx1"/>
                  </w14:solidFill>
                </w14:textFill>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2" w:name="_Toc14247"/>
      <w:bookmarkStart w:id="43" w:name="_Toc403569781"/>
      <w:bookmarkStart w:id="44" w:name="_Toc28776"/>
      <w:bookmarkStart w:id="45" w:name="_Toc102227320"/>
      <w:bookmarkStart w:id="46"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2"/>
      <w:bookmarkEnd w:id="43"/>
      <w:bookmarkEnd w:id="44"/>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7" w:name="_Toc14816"/>
      <w:bookmarkStart w:id="48" w:name="_Toc403569782"/>
      <w:bookmarkStart w:id="49"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5"/>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46"/>
      <w:bookmarkEnd w:id="47"/>
      <w:bookmarkEnd w:id="48"/>
      <w:bookmarkEnd w:id="49"/>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0" w:name="_Toc403569783"/>
      <w:bookmarkStart w:id="51" w:name="_Toc342913395"/>
      <w:bookmarkStart w:id="52" w:name="_Toc7135"/>
      <w:bookmarkStart w:id="53" w:name="_Toc102227321"/>
      <w:bookmarkStart w:id="54" w:name="_Toc3212"/>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0"/>
      <w:bookmarkEnd w:id="51"/>
      <w:bookmarkEnd w:id="52"/>
      <w:bookmarkEnd w:id="53"/>
      <w:bookmarkEnd w:id="54"/>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5" w:name="_Toc403569784"/>
      <w:bookmarkStart w:id="56" w:name="_Toc12880"/>
      <w:bookmarkStart w:id="57" w:name="_Toc17413"/>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5"/>
      <w:bookmarkEnd w:id="56"/>
      <w:bookmarkEnd w:id="57"/>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58" w:name="_Toc102227322"/>
      <w:bookmarkStart w:id="59" w:name="_Toc6381"/>
      <w:bookmarkStart w:id="60" w:name="_Toc403569785"/>
      <w:bookmarkStart w:id="61" w:name="_Toc342913396"/>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58"/>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59"/>
      <w:bookmarkEnd w:id="60"/>
      <w:bookmarkEnd w:id="61"/>
      <w:bookmarkEnd w:id="62"/>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7C9A12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3F1D6D2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B4430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A5B576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EC3EF2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634E9D2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554E845">
      <w:pPr>
        <w:pStyle w:val="2"/>
        <w:jc w:val="both"/>
        <w:rPr>
          <w:rFonts w:hint="eastAsia" w:ascii="宋体" w:hAnsi="宋体" w:eastAsia="宋体" w:cs="宋体"/>
          <w:b/>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3" w:name="_Toc11770"/>
      <w:bookmarkStart w:id="64"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3"/>
      <w:bookmarkEnd w:id="64"/>
    </w:p>
    <w:p w14:paraId="53EC4B13">
      <w:pPr>
        <w:spacing w:line="390" w:lineRule="exact"/>
        <w:ind w:firstLine="482"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65" w:name="_Toc12789058"/>
      <w:bookmarkStart w:id="66" w:name="_Toc485108787"/>
      <w:bookmarkStart w:id="67" w:name="_Toc2832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b/>
          <w:bCs/>
          <w:color w:val="000000" w:themeColor="text1"/>
          <w:sz w:val="24"/>
          <w:szCs w:val="24"/>
          <w:shd w:val="clear" w:color="auto" w:fill="auto"/>
          <w14:textFill>
            <w14:solidFill>
              <w14:schemeClr w14:val="tx1"/>
            </w14:solidFill>
          </w14:textFill>
        </w:rPr>
        <w:t>、服务要求</w:t>
      </w:r>
    </w:p>
    <w:p w14:paraId="5BA3724B">
      <w:pPr>
        <w:ind w:firstLine="240" w:firstLineChars="100"/>
        <w:rPr>
          <w:color w:val="FF0000"/>
          <w:sz w:val="24"/>
          <w:szCs w:val="24"/>
        </w:rPr>
      </w:pPr>
      <w:r>
        <w:rPr>
          <w:rFonts w:hint="eastAsia"/>
          <w:color w:val="FF0000"/>
          <w:sz w:val="24"/>
          <w:szCs w:val="24"/>
          <w:lang w:val="en-US" w:eastAsia="zh-CN"/>
        </w:rPr>
        <w:t>1.</w:t>
      </w:r>
      <w:r>
        <w:rPr>
          <w:rFonts w:hint="default"/>
          <w:color w:val="FF0000"/>
          <w:sz w:val="24"/>
          <w:szCs w:val="24"/>
          <w:woUserID w:val="1"/>
        </w:rPr>
        <w:t>大安院区</w:t>
      </w:r>
      <w:r>
        <w:rPr>
          <w:rFonts w:hint="eastAsia"/>
          <w:color w:val="FF0000"/>
          <w:sz w:val="24"/>
          <w:szCs w:val="24"/>
          <w:lang w:eastAsia="zh-CN"/>
        </w:rPr>
        <w:t>须签订维保合同的</w:t>
      </w:r>
      <w:r>
        <w:rPr>
          <w:color w:val="FF0000"/>
          <w:sz w:val="24"/>
          <w:szCs w:val="24"/>
        </w:rPr>
        <w:t>电梯清单（共计</w:t>
      </w:r>
      <w:r>
        <w:rPr>
          <w:color w:val="FF0000"/>
          <w:sz w:val="24"/>
          <w:szCs w:val="24"/>
          <w:woUserID w:val="1"/>
        </w:rPr>
        <w:t>17</w:t>
      </w:r>
      <w:r>
        <w:rPr>
          <w:color w:val="FF0000"/>
          <w:sz w:val="24"/>
          <w:szCs w:val="24"/>
        </w:rPr>
        <w:t>台）：</w:t>
      </w:r>
    </w:p>
    <w:tbl>
      <w:tblPr>
        <w:tblStyle w:val="59"/>
        <w:tblW w:w="9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2002"/>
        <w:gridCol w:w="1963"/>
        <w:gridCol w:w="1950"/>
        <w:gridCol w:w="1525"/>
        <w:gridCol w:w="1503"/>
        <w:gridCol w:w="11"/>
        <w:gridCol w:w="3"/>
      </w:tblGrid>
      <w:tr w14:paraId="66DE5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4" w:type="dxa"/>
          <w:trHeight w:val="326" w:hRule="atLeast"/>
          <w:jc w:val="center"/>
        </w:trPr>
        <w:tc>
          <w:tcPr>
            <w:tcW w:w="773" w:type="dxa"/>
            <w:vAlign w:val="center"/>
          </w:tcPr>
          <w:p w14:paraId="359FB9CF">
            <w:pPr>
              <w:ind w:left="0" w:leftChars="0" w:firstLine="0" w:firstLineChars="0"/>
              <w:jc w:val="center"/>
              <w:rPr>
                <w:rFonts w:hint="default"/>
                <w:color w:val="FF0000"/>
                <w:sz w:val="22"/>
                <w:szCs w:val="28"/>
                <w:woUserID w:val="1"/>
              </w:rPr>
            </w:pPr>
            <w:r>
              <w:rPr>
                <w:rFonts w:hint="default"/>
                <w:color w:val="FF0000"/>
                <w:sz w:val="22"/>
                <w:szCs w:val="28"/>
                <w:woUserID w:val="1"/>
              </w:rPr>
              <w:t>梯号</w:t>
            </w:r>
          </w:p>
        </w:tc>
        <w:tc>
          <w:tcPr>
            <w:tcW w:w="2002" w:type="dxa"/>
            <w:vAlign w:val="center"/>
          </w:tcPr>
          <w:p w14:paraId="2238B784">
            <w:pPr>
              <w:jc w:val="center"/>
              <w:rPr>
                <w:rFonts w:hint="default"/>
                <w:color w:val="FF0000"/>
                <w:sz w:val="22"/>
                <w:szCs w:val="28"/>
                <w:woUserID w:val="1"/>
              </w:rPr>
            </w:pPr>
            <w:r>
              <w:rPr>
                <w:rFonts w:hint="eastAsia"/>
                <w:color w:val="FF0000"/>
                <w:sz w:val="22"/>
                <w:szCs w:val="28"/>
              </w:rPr>
              <w:t>电梯</w:t>
            </w:r>
            <w:r>
              <w:rPr>
                <w:rFonts w:hint="default"/>
                <w:color w:val="FF0000"/>
                <w:sz w:val="22"/>
                <w:szCs w:val="28"/>
                <w:woUserID w:val="1"/>
              </w:rPr>
              <w:t>类型/额定载重</w:t>
            </w:r>
          </w:p>
        </w:tc>
        <w:tc>
          <w:tcPr>
            <w:tcW w:w="1963" w:type="dxa"/>
            <w:vAlign w:val="center"/>
          </w:tcPr>
          <w:p w14:paraId="23EDAB6B">
            <w:pPr>
              <w:ind w:left="0" w:leftChars="0" w:firstLine="0" w:firstLineChars="0"/>
              <w:jc w:val="center"/>
              <w:rPr>
                <w:rFonts w:hint="default"/>
                <w:color w:val="FF0000"/>
                <w:sz w:val="22"/>
                <w:szCs w:val="28"/>
                <w:woUserID w:val="1"/>
              </w:rPr>
            </w:pPr>
            <w:r>
              <w:rPr>
                <w:rFonts w:hint="default"/>
                <w:color w:val="FF0000"/>
                <w:sz w:val="22"/>
                <w:szCs w:val="28"/>
                <w:woUserID w:val="1"/>
              </w:rPr>
              <w:t>额定速度</w:t>
            </w:r>
          </w:p>
        </w:tc>
        <w:tc>
          <w:tcPr>
            <w:tcW w:w="1950" w:type="dxa"/>
            <w:vAlign w:val="center"/>
          </w:tcPr>
          <w:p w14:paraId="1B8FC180">
            <w:pPr>
              <w:jc w:val="center"/>
              <w:rPr>
                <w:color w:val="FF0000"/>
                <w:sz w:val="22"/>
                <w:szCs w:val="28"/>
              </w:rPr>
            </w:pPr>
            <w:r>
              <w:rPr>
                <w:rFonts w:hint="eastAsia"/>
                <w:color w:val="FF0000"/>
                <w:sz w:val="22"/>
                <w:szCs w:val="28"/>
              </w:rPr>
              <w:t>品牌</w:t>
            </w:r>
          </w:p>
        </w:tc>
        <w:tc>
          <w:tcPr>
            <w:tcW w:w="1525" w:type="dxa"/>
            <w:vAlign w:val="center"/>
          </w:tcPr>
          <w:p w14:paraId="407EECFE">
            <w:pPr>
              <w:jc w:val="center"/>
              <w:rPr>
                <w:color w:val="FF0000"/>
                <w:sz w:val="22"/>
                <w:szCs w:val="28"/>
              </w:rPr>
            </w:pPr>
            <w:r>
              <w:rPr>
                <w:rFonts w:hint="eastAsia"/>
                <w:color w:val="FF0000"/>
                <w:sz w:val="22"/>
                <w:szCs w:val="28"/>
              </w:rPr>
              <w:t>型号</w:t>
            </w:r>
          </w:p>
        </w:tc>
        <w:tc>
          <w:tcPr>
            <w:tcW w:w="1503" w:type="dxa"/>
            <w:vAlign w:val="center"/>
          </w:tcPr>
          <w:p w14:paraId="7448372D">
            <w:pPr>
              <w:jc w:val="center"/>
              <w:rPr>
                <w:rFonts w:hint="default"/>
                <w:color w:val="FF0000"/>
                <w:sz w:val="22"/>
                <w:szCs w:val="28"/>
                <w:woUserID w:val="1"/>
              </w:rPr>
            </w:pPr>
            <w:r>
              <w:rPr>
                <w:rFonts w:hint="eastAsia"/>
                <w:color w:val="FF0000"/>
                <w:sz w:val="22"/>
                <w:szCs w:val="28"/>
              </w:rPr>
              <w:t>层</w:t>
            </w:r>
            <w:r>
              <w:rPr>
                <w:rFonts w:hint="default"/>
                <w:color w:val="FF0000"/>
                <w:sz w:val="22"/>
                <w:szCs w:val="28"/>
                <w:woUserID w:val="1"/>
              </w:rPr>
              <w:t>/</w:t>
            </w:r>
            <w:r>
              <w:rPr>
                <w:color w:val="FF0000"/>
                <w:sz w:val="22"/>
                <w:szCs w:val="28"/>
              </w:rPr>
              <w:t>站</w:t>
            </w:r>
            <w:r>
              <w:rPr>
                <w:color w:val="FF0000"/>
                <w:sz w:val="22"/>
                <w:szCs w:val="28"/>
                <w:woUserID w:val="1"/>
              </w:rPr>
              <w:t>/门</w:t>
            </w:r>
          </w:p>
        </w:tc>
      </w:tr>
      <w:tr w14:paraId="6AB52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4" w:type="dxa"/>
          <w:trHeight w:val="326" w:hRule="atLeast"/>
          <w:jc w:val="center"/>
        </w:trPr>
        <w:tc>
          <w:tcPr>
            <w:tcW w:w="773" w:type="dxa"/>
            <w:vAlign w:val="center"/>
          </w:tcPr>
          <w:p w14:paraId="3C7D8FAA">
            <w:pPr>
              <w:ind w:left="0" w:leftChars="0" w:firstLine="0" w:firstLineChars="0"/>
              <w:jc w:val="center"/>
              <w:rPr>
                <w:rFonts w:hint="default"/>
                <w:color w:val="FF0000"/>
                <w:sz w:val="22"/>
                <w:szCs w:val="28"/>
                <w:lang w:eastAsia="zh-CN"/>
                <w:woUserID w:val="1"/>
              </w:rPr>
            </w:pPr>
            <w:r>
              <w:rPr>
                <w:rFonts w:hint="default"/>
                <w:color w:val="FF0000"/>
                <w:sz w:val="22"/>
                <w:szCs w:val="28"/>
                <w:lang w:eastAsia="zh-CN"/>
                <w:woUserID w:val="1"/>
              </w:rPr>
              <w:t>K01</w:t>
            </w:r>
          </w:p>
        </w:tc>
        <w:tc>
          <w:tcPr>
            <w:tcW w:w="2002" w:type="dxa"/>
            <w:vAlign w:val="center"/>
          </w:tcPr>
          <w:p w14:paraId="41004561">
            <w:pPr>
              <w:jc w:val="center"/>
              <w:rPr>
                <w:rFonts w:hint="default"/>
                <w:color w:val="FF0000"/>
                <w:sz w:val="22"/>
                <w:szCs w:val="28"/>
                <w:woUserID w:val="1"/>
              </w:rPr>
            </w:pPr>
            <w:r>
              <w:rPr>
                <w:color w:val="FF0000"/>
                <w:sz w:val="22"/>
                <w:szCs w:val="28"/>
                <w:woUserID w:val="1"/>
              </w:rPr>
              <w:t>乘客电梯/1000kg</w:t>
            </w:r>
          </w:p>
        </w:tc>
        <w:tc>
          <w:tcPr>
            <w:tcW w:w="1963" w:type="dxa"/>
            <w:vAlign w:val="center"/>
          </w:tcPr>
          <w:p w14:paraId="056C7339">
            <w:pPr>
              <w:ind w:left="0" w:leftChars="0" w:firstLine="0" w:firstLineChars="0"/>
              <w:jc w:val="center"/>
              <w:rPr>
                <w:rFonts w:hint="default"/>
                <w:color w:val="FF0000"/>
                <w:sz w:val="22"/>
                <w:szCs w:val="28"/>
                <w:lang w:eastAsia="zh-CN"/>
                <w:woUserID w:val="1"/>
              </w:rPr>
            </w:pPr>
            <w:r>
              <w:rPr>
                <w:rFonts w:hint="default"/>
                <w:color w:val="FF0000"/>
                <w:sz w:val="22"/>
                <w:szCs w:val="28"/>
                <w:lang w:eastAsia="zh-CN"/>
                <w:woUserID w:val="1"/>
              </w:rPr>
              <w:t>1.60m/s</w:t>
            </w:r>
          </w:p>
        </w:tc>
        <w:tc>
          <w:tcPr>
            <w:tcW w:w="1950" w:type="dxa"/>
            <w:vAlign w:val="center"/>
          </w:tcPr>
          <w:p w14:paraId="76405899">
            <w:pPr>
              <w:jc w:val="center"/>
              <w:rPr>
                <w:rFonts w:hint="eastAsia" w:eastAsiaTheme="minorEastAsia"/>
                <w:color w:val="FF0000"/>
                <w:sz w:val="22"/>
                <w:szCs w:val="28"/>
                <w:lang w:eastAsia="zh-CN"/>
              </w:rPr>
            </w:pPr>
            <w:r>
              <w:rPr>
                <w:rFonts w:hint="default"/>
                <w:color w:val="FF0000"/>
                <w:sz w:val="22"/>
                <w:szCs w:val="28"/>
                <w:lang w:eastAsia="zh-CN"/>
                <w:woUserID w:val="1"/>
              </w:rPr>
              <w:t>通力</w:t>
            </w:r>
            <w:r>
              <w:rPr>
                <w:rFonts w:hint="eastAsia"/>
                <w:color w:val="FF0000"/>
                <w:sz w:val="22"/>
                <w:szCs w:val="28"/>
                <w:lang w:eastAsia="zh-CN"/>
              </w:rPr>
              <w:t>电梯有限公司</w:t>
            </w:r>
          </w:p>
        </w:tc>
        <w:tc>
          <w:tcPr>
            <w:tcW w:w="1525" w:type="dxa"/>
            <w:vAlign w:val="center"/>
          </w:tcPr>
          <w:p w14:paraId="73D3CD8B">
            <w:pPr>
              <w:jc w:val="center"/>
              <w:rPr>
                <w:rFonts w:hint="default"/>
                <w:color w:val="FF0000"/>
                <w:sz w:val="22"/>
                <w:szCs w:val="28"/>
                <w:woUserID w:val="1"/>
              </w:rPr>
            </w:pPr>
            <w:r>
              <w:rPr>
                <w:color w:val="FF0000"/>
                <w:sz w:val="22"/>
                <w:szCs w:val="28"/>
                <w:woUserID w:val="1"/>
              </w:rPr>
              <w:t>KONE Minispace</w:t>
            </w:r>
          </w:p>
        </w:tc>
        <w:tc>
          <w:tcPr>
            <w:tcW w:w="1503" w:type="dxa"/>
            <w:vAlign w:val="center"/>
          </w:tcPr>
          <w:p w14:paraId="1019A000">
            <w:pPr>
              <w:jc w:val="center"/>
              <w:rPr>
                <w:rFonts w:hint="default"/>
                <w:color w:val="FF0000"/>
                <w:sz w:val="22"/>
                <w:szCs w:val="28"/>
                <w:woUserID w:val="1"/>
              </w:rPr>
            </w:pPr>
            <w:r>
              <w:rPr>
                <w:color w:val="FF0000"/>
                <w:sz w:val="22"/>
                <w:szCs w:val="28"/>
                <w:woUserID w:val="1"/>
              </w:rPr>
              <w:t>5/5/5</w:t>
            </w:r>
          </w:p>
        </w:tc>
      </w:tr>
      <w:tr w14:paraId="3E8F3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4" w:type="dxa"/>
          <w:trHeight w:val="326" w:hRule="atLeast"/>
          <w:jc w:val="center"/>
        </w:trPr>
        <w:tc>
          <w:tcPr>
            <w:tcW w:w="773" w:type="dxa"/>
            <w:vAlign w:val="center"/>
          </w:tcPr>
          <w:p w14:paraId="4409F656">
            <w:pPr>
              <w:ind w:left="0" w:leftChars="0" w:firstLine="0" w:firstLineChars="0"/>
              <w:jc w:val="center"/>
              <w:rPr>
                <w:rFonts w:hint="default"/>
                <w:color w:val="FF0000"/>
                <w:sz w:val="22"/>
                <w:szCs w:val="28"/>
                <w:lang w:eastAsia="zh-CN"/>
                <w:woUserID w:val="1"/>
              </w:rPr>
            </w:pPr>
            <w:r>
              <w:rPr>
                <w:rFonts w:hint="default"/>
                <w:color w:val="FF0000"/>
                <w:sz w:val="22"/>
                <w:szCs w:val="28"/>
                <w:lang w:eastAsia="zh-CN"/>
                <w:woUserID w:val="1"/>
              </w:rPr>
              <w:t>K02</w:t>
            </w:r>
          </w:p>
        </w:tc>
        <w:tc>
          <w:tcPr>
            <w:tcW w:w="2002" w:type="dxa"/>
            <w:vAlign w:val="center"/>
          </w:tcPr>
          <w:p w14:paraId="46D1E465">
            <w:pPr>
              <w:jc w:val="center"/>
              <w:rPr>
                <w:rFonts w:hint="default"/>
                <w:color w:val="FF0000"/>
                <w:sz w:val="22"/>
                <w:szCs w:val="28"/>
                <w:woUserID w:val="1"/>
              </w:rPr>
            </w:pPr>
            <w:r>
              <w:rPr>
                <w:color w:val="FF0000"/>
                <w:sz w:val="22"/>
                <w:szCs w:val="28"/>
                <w:woUserID w:val="1"/>
              </w:rPr>
              <w:t>乘客电梯/1000kg</w:t>
            </w:r>
          </w:p>
        </w:tc>
        <w:tc>
          <w:tcPr>
            <w:tcW w:w="1963" w:type="dxa"/>
            <w:shd w:val="clear" w:color="auto" w:fill="auto"/>
            <w:vAlign w:val="center"/>
          </w:tcPr>
          <w:p w14:paraId="67BB37CE">
            <w:pPr>
              <w:ind w:left="0" w:leftChars="0" w:firstLine="0" w:firstLineChars="0"/>
              <w:jc w:val="center"/>
              <w:rPr>
                <w:rFonts w:hint="default" w:asciiTheme="minorHAnsi" w:hAnsiTheme="minorHAnsi" w:eastAsiaTheme="minorEastAsia" w:cstheme="minorBidi"/>
                <w:color w:val="FF0000"/>
                <w:kern w:val="2"/>
                <w:sz w:val="22"/>
                <w:szCs w:val="28"/>
                <w:lang w:val="en-US" w:eastAsia="zh-CN" w:bidi="ar-SA"/>
                <w:woUserID w:val="1"/>
              </w:rPr>
            </w:pPr>
            <w:r>
              <w:rPr>
                <w:rFonts w:hint="default"/>
                <w:color w:val="FF0000"/>
                <w:sz w:val="22"/>
                <w:szCs w:val="28"/>
                <w:lang w:eastAsia="zh-CN"/>
                <w:woUserID w:val="1"/>
              </w:rPr>
              <w:t>1.60m/s</w:t>
            </w:r>
          </w:p>
        </w:tc>
        <w:tc>
          <w:tcPr>
            <w:tcW w:w="1950" w:type="dxa"/>
            <w:shd w:val="clear" w:color="auto" w:fill="auto"/>
            <w:vAlign w:val="center"/>
          </w:tcPr>
          <w:p w14:paraId="548D5C96">
            <w:pPr>
              <w:jc w:val="center"/>
              <w:rPr>
                <w:rFonts w:hint="eastAsia" w:asciiTheme="minorHAnsi" w:hAnsiTheme="minorHAnsi" w:eastAsiaTheme="minorEastAsia" w:cstheme="minorBidi"/>
                <w:color w:val="FF0000"/>
                <w:kern w:val="2"/>
                <w:sz w:val="22"/>
                <w:szCs w:val="28"/>
                <w:lang w:val="en-US" w:eastAsia="zh-CN" w:bidi="ar-SA"/>
              </w:rPr>
            </w:pPr>
            <w:r>
              <w:rPr>
                <w:rFonts w:hint="default"/>
                <w:color w:val="FF0000"/>
                <w:sz w:val="22"/>
                <w:szCs w:val="28"/>
                <w:lang w:eastAsia="zh-CN"/>
                <w:woUserID w:val="1"/>
              </w:rPr>
              <w:t>通力</w:t>
            </w:r>
            <w:r>
              <w:rPr>
                <w:rFonts w:hint="eastAsia"/>
                <w:color w:val="FF0000"/>
                <w:sz w:val="22"/>
                <w:szCs w:val="28"/>
                <w:lang w:eastAsia="zh-CN"/>
              </w:rPr>
              <w:t>电梯有限公司</w:t>
            </w:r>
          </w:p>
        </w:tc>
        <w:tc>
          <w:tcPr>
            <w:tcW w:w="1525" w:type="dxa"/>
            <w:shd w:val="clear" w:color="auto" w:fill="auto"/>
            <w:vAlign w:val="center"/>
          </w:tcPr>
          <w:p w14:paraId="6840B4D5">
            <w:pPr>
              <w:jc w:val="center"/>
              <w:rPr>
                <w:rFonts w:hint="default"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KONE Minispace</w:t>
            </w:r>
          </w:p>
        </w:tc>
        <w:tc>
          <w:tcPr>
            <w:tcW w:w="1503" w:type="dxa"/>
            <w:shd w:val="clear" w:color="auto" w:fill="auto"/>
            <w:vAlign w:val="center"/>
          </w:tcPr>
          <w:p w14:paraId="37714491">
            <w:pPr>
              <w:jc w:val="center"/>
              <w:rPr>
                <w:rFonts w:hint="default" w:asciiTheme="minorHAnsi" w:hAnsiTheme="minorHAnsi" w:eastAsiaTheme="minorEastAsia" w:cstheme="minorBidi"/>
                <w:color w:val="FF0000"/>
                <w:kern w:val="2"/>
                <w:sz w:val="22"/>
                <w:szCs w:val="28"/>
                <w:lang w:eastAsia="zh-CN" w:bidi="ar-SA"/>
                <w:woUserID w:val="1"/>
              </w:rPr>
            </w:pPr>
            <w:r>
              <w:rPr>
                <w:color w:val="FF0000"/>
                <w:sz w:val="22"/>
                <w:szCs w:val="28"/>
                <w:woUserID w:val="1"/>
              </w:rPr>
              <w:t>5/5/5</w:t>
            </w:r>
          </w:p>
        </w:tc>
      </w:tr>
      <w:tr w14:paraId="58D45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4" w:type="dxa"/>
          <w:trHeight w:val="326" w:hRule="atLeast"/>
          <w:jc w:val="center"/>
        </w:trPr>
        <w:tc>
          <w:tcPr>
            <w:tcW w:w="773" w:type="dxa"/>
            <w:vAlign w:val="center"/>
          </w:tcPr>
          <w:p w14:paraId="00E8F68D">
            <w:pPr>
              <w:ind w:left="0" w:leftChars="0" w:firstLine="0" w:firstLineChars="0"/>
              <w:jc w:val="center"/>
              <w:rPr>
                <w:rFonts w:hint="default"/>
                <w:color w:val="FF0000"/>
                <w:sz w:val="22"/>
                <w:szCs w:val="28"/>
                <w:lang w:eastAsia="zh-CN"/>
                <w:woUserID w:val="1"/>
              </w:rPr>
            </w:pPr>
            <w:r>
              <w:rPr>
                <w:rFonts w:hint="default"/>
                <w:color w:val="FF0000"/>
                <w:sz w:val="22"/>
                <w:szCs w:val="28"/>
                <w:lang w:eastAsia="zh-CN"/>
                <w:woUserID w:val="1"/>
              </w:rPr>
              <w:t>Y01</w:t>
            </w:r>
          </w:p>
        </w:tc>
        <w:tc>
          <w:tcPr>
            <w:tcW w:w="2002" w:type="dxa"/>
            <w:vAlign w:val="center"/>
          </w:tcPr>
          <w:p w14:paraId="7BE7EBFC">
            <w:pPr>
              <w:jc w:val="center"/>
              <w:rPr>
                <w:rFonts w:hint="default"/>
                <w:color w:val="FF0000"/>
                <w:sz w:val="22"/>
                <w:szCs w:val="28"/>
                <w:woUserID w:val="1"/>
              </w:rPr>
            </w:pPr>
            <w:r>
              <w:rPr>
                <w:color w:val="FF0000"/>
                <w:sz w:val="22"/>
                <w:szCs w:val="28"/>
                <w:woUserID w:val="1"/>
              </w:rPr>
              <w:t>医用电梯/1600kg</w:t>
            </w:r>
          </w:p>
        </w:tc>
        <w:tc>
          <w:tcPr>
            <w:tcW w:w="1963" w:type="dxa"/>
            <w:shd w:val="clear" w:color="auto" w:fill="auto"/>
            <w:vAlign w:val="center"/>
          </w:tcPr>
          <w:p w14:paraId="031DA96F">
            <w:pPr>
              <w:ind w:left="0" w:leftChars="0" w:firstLine="0" w:firstLineChars="0"/>
              <w:jc w:val="center"/>
              <w:rPr>
                <w:rFonts w:hint="default" w:asciiTheme="minorHAnsi" w:hAnsiTheme="minorHAnsi" w:eastAsiaTheme="minorEastAsia" w:cstheme="minorBidi"/>
                <w:color w:val="FF0000"/>
                <w:kern w:val="2"/>
                <w:sz w:val="22"/>
                <w:szCs w:val="28"/>
                <w:lang w:val="en-US" w:eastAsia="zh-CN" w:bidi="ar-SA"/>
                <w:woUserID w:val="1"/>
              </w:rPr>
            </w:pPr>
            <w:r>
              <w:rPr>
                <w:rFonts w:hint="default"/>
                <w:color w:val="FF0000"/>
                <w:sz w:val="22"/>
                <w:szCs w:val="28"/>
                <w:lang w:eastAsia="zh-CN"/>
                <w:woUserID w:val="1"/>
              </w:rPr>
              <w:t>1.60m/s</w:t>
            </w:r>
          </w:p>
        </w:tc>
        <w:tc>
          <w:tcPr>
            <w:tcW w:w="1950" w:type="dxa"/>
            <w:shd w:val="clear" w:color="auto" w:fill="auto"/>
            <w:vAlign w:val="center"/>
          </w:tcPr>
          <w:p w14:paraId="46BF0E80">
            <w:pPr>
              <w:jc w:val="center"/>
              <w:rPr>
                <w:rFonts w:hint="eastAsia" w:asciiTheme="minorHAnsi" w:hAnsiTheme="minorHAnsi" w:eastAsiaTheme="minorEastAsia" w:cstheme="minorBidi"/>
                <w:color w:val="FF0000"/>
                <w:kern w:val="2"/>
                <w:sz w:val="22"/>
                <w:szCs w:val="28"/>
                <w:lang w:val="en-US" w:eastAsia="zh-CN" w:bidi="ar-SA"/>
              </w:rPr>
            </w:pPr>
            <w:r>
              <w:rPr>
                <w:rFonts w:hint="default"/>
                <w:color w:val="FF0000"/>
                <w:sz w:val="22"/>
                <w:szCs w:val="28"/>
                <w:lang w:eastAsia="zh-CN"/>
                <w:woUserID w:val="1"/>
              </w:rPr>
              <w:t>通力</w:t>
            </w:r>
            <w:r>
              <w:rPr>
                <w:rFonts w:hint="eastAsia"/>
                <w:color w:val="FF0000"/>
                <w:sz w:val="22"/>
                <w:szCs w:val="28"/>
                <w:lang w:eastAsia="zh-CN"/>
              </w:rPr>
              <w:t>电梯有限公司</w:t>
            </w:r>
          </w:p>
        </w:tc>
        <w:tc>
          <w:tcPr>
            <w:tcW w:w="1525" w:type="dxa"/>
            <w:shd w:val="clear" w:color="auto" w:fill="auto"/>
            <w:vAlign w:val="center"/>
          </w:tcPr>
          <w:p w14:paraId="54E4717A">
            <w:pPr>
              <w:jc w:val="center"/>
              <w:rPr>
                <w:rFonts w:hint="default"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KONE Minispace</w:t>
            </w:r>
          </w:p>
        </w:tc>
        <w:tc>
          <w:tcPr>
            <w:tcW w:w="1503" w:type="dxa"/>
            <w:shd w:val="clear" w:color="auto" w:fill="auto"/>
            <w:vAlign w:val="center"/>
          </w:tcPr>
          <w:p w14:paraId="531622F2">
            <w:pPr>
              <w:jc w:val="center"/>
              <w:rPr>
                <w:rFonts w:hint="default" w:asciiTheme="minorHAnsi" w:hAnsiTheme="minorHAnsi" w:eastAsiaTheme="minorEastAsia" w:cstheme="minorBidi"/>
                <w:color w:val="FF0000"/>
                <w:kern w:val="2"/>
                <w:sz w:val="22"/>
                <w:szCs w:val="28"/>
                <w:lang w:eastAsia="zh-CN" w:bidi="ar-SA"/>
                <w:woUserID w:val="1"/>
              </w:rPr>
            </w:pPr>
            <w:r>
              <w:rPr>
                <w:color w:val="FF0000"/>
                <w:sz w:val="22"/>
                <w:szCs w:val="28"/>
                <w:woUserID w:val="1"/>
              </w:rPr>
              <w:t>5/5/5</w:t>
            </w:r>
          </w:p>
        </w:tc>
      </w:tr>
      <w:tr w14:paraId="4BF5E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4" w:type="dxa"/>
          <w:trHeight w:val="326" w:hRule="atLeast"/>
          <w:jc w:val="center"/>
        </w:trPr>
        <w:tc>
          <w:tcPr>
            <w:tcW w:w="773" w:type="dxa"/>
            <w:vAlign w:val="center"/>
          </w:tcPr>
          <w:p w14:paraId="149F8066">
            <w:pPr>
              <w:ind w:left="0" w:leftChars="0" w:firstLine="0" w:firstLineChars="0"/>
              <w:jc w:val="center"/>
              <w:rPr>
                <w:rFonts w:hint="default"/>
                <w:color w:val="FF0000"/>
                <w:sz w:val="22"/>
                <w:szCs w:val="28"/>
                <w:lang w:eastAsia="zh-CN"/>
                <w:woUserID w:val="1"/>
              </w:rPr>
            </w:pPr>
            <w:r>
              <w:rPr>
                <w:rFonts w:hint="default"/>
                <w:color w:val="FF0000"/>
                <w:sz w:val="22"/>
                <w:szCs w:val="28"/>
                <w:lang w:eastAsia="zh-CN"/>
                <w:woUserID w:val="1"/>
              </w:rPr>
              <w:t>Y02</w:t>
            </w:r>
          </w:p>
        </w:tc>
        <w:tc>
          <w:tcPr>
            <w:tcW w:w="2002" w:type="dxa"/>
            <w:shd w:val="clear" w:color="auto" w:fill="auto"/>
            <w:vAlign w:val="center"/>
          </w:tcPr>
          <w:p w14:paraId="69872A7A">
            <w:pPr>
              <w:jc w:val="center"/>
              <w:rPr>
                <w:rFonts w:hint="eastAsia"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医用电梯/1600kg</w:t>
            </w:r>
          </w:p>
        </w:tc>
        <w:tc>
          <w:tcPr>
            <w:tcW w:w="1963" w:type="dxa"/>
            <w:shd w:val="clear" w:color="auto" w:fill="auto"/>
            <w:vAlign w:val="center"/>
          </w:tcPr>
          <w:p w14:paraId="5FBF32D3">
            <w:pPr>
              <w:ind w:left="0" w:leftChars="0" w:firstLine="0" w:firstLineChars="0"/>
              <w:jc w:val="center"/>
              <w:rPr>
                <w:rFonts w:hint="default" w:asciiTheme="minorHAnsi" w:hAnsiTheme="minorHAnsi" w:eastAsiaTheme="minorEastAsia" w:cstheme="minorBidi"/>
                <w:color w:val="FF0000"/>
                <w:kern w:val="2"/>
                <w:sz w:val="22"/>
                <w:szCs w:val="28"/>
                <w:lang w:val="en-US" w:eastAsia="zh-CN" w:bidi="ar-SA"/>
                <w:woUserID w:val="1"/>
              </w:rPr>
            </w:pPr>
            <w:r>
              <w:rPr>
                <w:rFonts w:hint="default"/>
                <w:color w:val="FF0000"/>
                <w:sz w:val="22"/>
                <w:szCs w:val="28"/>
                <w:lang w:eastAsia="zh-CN"/>
                <w:woUserID w:val="1"/>
              </w:rPr>
              <w:t>1.60m/s</w:t>
            </w:r>
          </w:p>
        </w:tc>
        <w:tc>
          <w:tcPr>
            <w:tcW w:w="1950" w:type="dxa"/>
            <w:shd w:val="clear" w:color="auto" w:fill="auto"/>
            <w:vAlign w:val="center"/>
          </w:tcPr>
          <w:p w14:paraId="0EA3B251">
            <w:pPr>
              <w:jc w:val="center"/>
              <w:rPr>
                <w:rFonts w:hint="eastAsia" w:asciiTheme="minorHAnsi" w:hAnsiTheme="minorHAnsi" w:eastAsiaTheme="minorEastAsia" w:cstheme="minorBidi"/>
                <w:color w:val="FF0000"/>
                <w:kern w:val="2"/>
                <w:sz w:val="22"/>
                <w:szCs w:val="28"/>
                <w:lang w:val="en-US" w:eastAsia="zh-CN" w:bidi="ar-SA"/>
              </w:rPr>
            </w:pPr>
            <w:r>
              <w:rPr>
                <w:rFonts w:hint="default"/>
                <w:color w:val="FF0000"/>
                <w:sz w:val="22"/>
                <w:szCs w:val="28"/>
                <w:lang w:eastAsia="zh-CN"/>
                <w:woUserID w:val="1"/>
              </w:rPr>
              <w:t>通力</w:t>
            </w:r>
            <w:r>
              <w:rPr>
                <w:rFonts w:hint="eastAsia"/>
                <w:color w:val="FF0000"/>
                <w:sz w:val="22"/>
                <w:szCs w:val="28"/>
                <w:lang w:eastAsia="zh-CN"/>
              </w:rPr>
              <w:t>电梯有限公司</w:t>
            </w:r>
          </w:p>
        </w:tc>
        <w:tc>
          <w:tcPr>
            <w:tcW w:w="1525" w:type="dxa"/>
            <w:shd w:val="clear" w:color="auto" w:fill="auto"/>
            <w:vAlign w:val="center"/>
          </w:tcPr>
          <w:p w14:paraId="588875B3">
            <w:pPr>
              <w:jc w:val="center"/>
              <w:rPr>
                <w:rFonts w:hint="eastAsia"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KONE Minispace</w:t>
            </w:r>
          </w:p>
        </w:tc>
        <w:tc>
          <w:tcPr>
            <w:tcW w:w="1503" w:type="dxa"/>
            <w:shd w:val="clear" w:color="auto" w:fill="auto"/>
            <w:vAlign w:val="center"/>
          </w:tcPr>
          <w:p w14:paraId="56A8AB41">
            <w:pPr>
              <w:jc w:val="center"/>
              <w:rPr>
                <w:rFonts w:hint="eastAsia"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5/5/5</w:t>
            </w:r>
          </w:p>
        </w:tc>
      </w:tr>
      <w:tr w14:paraId="475CA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4" w:type="dxa"/>
          <w:trHeight w:val="326" w:hRule="atLeast"/>
          <w:jc w:val="center"/>
        </w:trPr>
        <w:tc>
          <w:tcPr>
            <w:tcW w:w="773" w:type="dxa"/>
            <w:vAlign w:val="center"/>
          </w:tcPr>
          <w:p w14:paraId="3E56C975">
            <w:pPr>
              <w:ind w:left="0" w:leftChars="0" w:firstLine="0" w:firstLineChars="0"/>
              <w:jc w:val="center"/>
              <w:rPr>
                <w:rFonts w:hint="default"/>
                <w:color w:val="FF0000"/>
                <w:sz w:val="22"/>
                <w:szCs w:val="28"/>
                <w:lang w:eastAsia="zh-CN"/>
                <w:woUserID w:val="1"/>
              </w:rPr>
            </w:pPr>
            <w:r>
              <w:rPr>
                <w:rFonts w:hint="default"/>
                <w:color w:val="FF0000"/>
                <w:sz w:val="22"/>
                <w:szCs w:val="28"/>
                <w:lang w:eastAsia="zh-CN"/>
                <w:woUserID w:val="1"/>
              </w:rPr>
              <w:t>Y03</w:t>
            </w:r>
          </w:p>
        </w:tc>
        <w:tc>
          <w:tcPr>
            <w:tcW w:w="2002" w:type="dxa"/>
            <w:shd w:val="clear" w:color="auto" w:fill="auto"/>
            <w:vAlign w:val="center"/>
          </w:tcPr>
          <w:p w14:paraId="27B63E78">
            <w:pPr>
              <w:jc w:val="center"/>
              <w:rPr>
                <w:rFonts w:hint="eastAsia"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医用电梯/1600kg</w:t>
            </w:r>
          </w:p>
        </w:tc>
        <w:tc>
          <w:tcPr>
            <w:tcW w:w="1963" w:type="dxa"/>
            <w:shd w:val="clear" w:color="auto" w:fill="auto"/>
            <w:vAlign w:val="center"/>
          </w:tcPr>
          <w:p w14:paraId="3592FFB6">
            <w:pPr>
              <w:ind w:left="0" w:leftChars="0" w:firstLine="0" w:firstLineChars="0"/>
              <w:jc w:val="center"/>
              <w:rPr>
                <w:rFonts w:hint="default" w:asciiTheme="minorHAnsi" w:hAnsiTheme="minorHAnsi" w:eastAsiaTheme="minorEastAsia" w:cstheme="minorBidi"/>
                <w:color w:val="FF0000"/>
                <w:kern w:val="2"/>
                <w:sz w:val="22"/>
                <w:szCs w:val="28"/>
                <w:lang w:val="en-US" w:eastAsia="zh-CN" w:bidi="ar-SA"/>
                <w:woUserID w:val="1"/>
              </w:rPr>
            </w:pPr>
            <w:r>
              <w:rPr>
                <w:rFonts w:hint="default"/>
                <w:color w:val="FF0000"/>
                <w:sz w:val="22"/>
                <w:szCs w:val="28"/>
                <w:lang w:eastAsia="zh-CN"/>
                <w:woUserID w:val="1"/>
              </w:rPr>
              <w:t>1.60m/s</w:t>
            </w:r>
          </w:p>
        </w:tc>
        <w:tc>
          <w:tcPr>
            <w:tcW w:w="1950" w:type="dxa"/>
            <w:shd w:val="clear" w:color="auto" w:fill="auto"/>
            <w:vAlign w:val="center"/>
          </w:tcPr>
          <w:p w14:paraId="57357D09">
            <w:pPr>
              <w:jc w:val="center"/>
              <w:rPr>
                <w:rFonts w:hint="eastAsia" w:asciiTheme="minorHAnsi" w:hAnsiTheme="minorHAnsi" w:eastAsiaTheme="minorEastAsia" w:cstheme="minorBidi"/>
                <w:color w:val="FF0000"/>
                <w:kern w:val="2"/>
                <w:sz w:val="22"/>
                <w:szCs w:val="28"/>
                <w:lang w:val="en-US" w:eastAsia="zh-CN" w:bidi="ar-SA"/>
              </w:rPr>
            </w:pPr>
            <w:r>
              <w:rPr>
                <w:rFonts w:hint="default"/>
                <w:color w:val="FF0000"/>
                <w:sz w:val="22"/>
                <w:szCs w:val="28"/>
                <w:lang w:eastAsia="zh-CN"/>
                <w:woUserID w:val="1"/>
              </w:rPr>
              <w:t>通力</w:t>
            </w:r>
            <w:r>
              <w:rPr>
                <w:rFonts w:hint="eastAsia"/>
                <w:color w:val="FF0000"/>
                <w:sz w:val="22"/>
                <w:szCs w:val="28"/>
                <w:lang w:eastAsia="zh-CN"/>
              </w:rPr>
              <w:t>电梯有限公司</w:t>
            </w:r>
          </w:p>
        </w:tc>
        <w:tc>
          <w:tcPr>
            <w:tcW w:w="1525" w:type="dxa"/>
            <w:shd w:val="clear" w:color="auto" w:fill="auto"/>
            <w:vAlign w:val="center"/>
          </w:tcPr>
          <w:p w14:paraId="0494BAEA">
            <w:pPr>
              <w:jc w:val="center"/>
              <w:rPr>
                <w:rFonts w:hint="eastAsia"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KONE Minispace</w:t>
            </w:r>
          </w:p>
        </w:tc>
        <w:tc>
          <w:tcPr>
            <w:tcW w:w="1503" w:type="dxa"/>
            <w:shd w:val="clear" w:color="auto" w:fill="auto"/>
            <w:vAlign w:val="center"/>
          </w:tcPr>
          <w:p w14:paraId="47325B35">
            <w:pPr>
              <w:jc w:val="center"/>
              <w:rPr>
                <w:rFonts w:hint="eastAsia"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5/5/5</w:t>
            </w:r>
          </w:p>
        </w:tc>
      </w:tr>
      <w:tr w14:paraId="1A992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4" w:type="dxa"/>
          <w:trHeight w:val="326" w:hRule="atLeast"/>
          <w:jc w:val="center"/>
        </w:trPr>
        <w:tc>
          <w:tcPr>
            <w:tcW w:w="773" w:type="dxa"/>
            <w:vAlign w:val="center"/>
          </w:tcPr>
          <w:p w14:paraId="0ED49765">
            <w:pPr>
              <w:ind w:left="0" w:leftChars="0" w:firstLine="0" w:firstLineChars="0"/>
              <w:jc w:val="center"/>
              <w:rPr>
                <w:rFonts w:hint="default"/>
                <w:color w:val="FF0000"/>
                <w:sz w:val="22"/>
                <w:szCs w:val="28"/>
                <w:lang w:eastAsia="zh-CN"/>
                <w:woUserID w:val="1"/>
              </w:rPr>
            </w:pPr>
            <w:r>
              <w:rPr>
                <w:rFonts w:hint="default"/>
                <w:color w:val="FF0000"/>
                <w:sz w:val="22"/>
                <w:szCs w:val="28"/>
                <w:lang w:eastAsia="zh-CN"/>
                <w:woUserID w:val="1"/>
              </w:rPr>
              <w:t>Y04</w:t>
            </w:r>
          </w:p>
        </w:tc>
        <w:tc>
          <w:tcPr>
            <w:tcW w:w="2002" w:type="dxa"/>
            <w:shd w:val="clear" w:color="auto" w:fill="auto"/>
            <w:vAlign w:val="center"/>
          </w:tcPr>
          <w:p w14:paraId="07E016E0">
            <w:pPr>
              <w:jc w:val="center"/>
              <w:rPr>
                <w:rFonts w:hint="eastAsia"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医用电梯/1600kg</w:t>
            </w:r>
          </w:p>
        </w:tc>
        <w:tc>
          <w:tcPr>
            <w:tcW w:w="1963" w:type="dxa"/>
            <w:shd w:val="clear" w:color="auto" w:fill="auto"/>
            <w:vAlign w:val="center"/>
          </w:tcPr>
          <w:p w14:paraId="1B54399E">
            <w:pPr>
              <w:ind w:left="0" w:leftChars="0" w:firstLine="0" w:firstLineChars="0"/>
              <w:jc w:val="center"/>
              <w:rPr>
                <w:rFonts w:hint="default" w:asciiTheme="minorHAnsi" w:hAnsiTheme="minorHAnsi" w:eastAsiaTheme="minorEastAsia" w:cstheme="minorBidi"/>
                <w:color w:val="FF0000"/>
                <w:kern w:val="2"/>
                <w:sz w:val="22"/>
                <w:szCs w:val="28"/>
                <w:lang w:val="en-US" w:eastAsia="zh-CN" w:bidi="ar-SA"/>
                <w:woUserID w:val="1"/>
              </w:rPr>
            </w:pPr>
            <w:r>
              <w:rPr>
                <w:rFonts w:hint="default"/>
                <w:color w:val="FF0000"/>
                <w:sz w:val="22"/>
                <w:szCs w:val="28"/>
                <w:lang w:eastAsia="zh-CN"/>
                <w:woUserID w:val="1"/>
              </w:rPr>
              <w:t>1.60m/s</w:t>
            </w:r>
          </w:p>
        </w:tc>
        <w:tc>
          <w:tcPr>
            <w:tcW w:w="1950" w:type="dxa"/>
            <w:shd w:val="clear" w:color="auto" w:fill="auto"/>
            <w:vAlign w:val="center"/>
          </w:tcPr>
          <w:p w14:paraId="0BF51B5D">
            <w:pPr>
              <w:jc w:val="center"/>
              <w:rPr>
                <w:rFonts w:hint="eastAsia" w:asciiTheme="minorHAnsi" w:hAnsiTheme="minorHAnsi" w:eastAsiaTheme="minorEastAsia" w:cstheme="minorBidi"/>
                <w:color w:val="FF0000"/>
                <w:kern w:val="2"/>
                <w:sz w:val="22"/>
                <w:szCs w:val="28"/>
                <w:lang w:val="en-US" w:eastAsia="zh-CN" w:bidi="ar-SA"/>
              </w:rPr>
            </w:pPr>
            <w:r>
              <w:rPr>
                <w:rFonts w:hint="default"/>
                <w:color w:val="FF0000"/>
                <w:sz w:val="22"/>
                <w:szCs w:val="28"/>
                <w:lang w:eastAsia="zh-CN"/>
                <w:woUserID w:val="1"/>
              </w:rPr>
              <w:t>通力</w:t>
            </w:r>
            <w:r>
              <w:rPr>
                <w:rFonts w:hint="eastAsia"/>
                <w:color w:val="FF0000"/>
                <w:sz w:val="22"/>
                <w:szCs w:val="28"/>
                <w:lang w:eastAsia="zh-CN"/>
              </w:rPr>
              <w:t>电梯有限公司</w:t>
            </w:r>
          </w:p>
        </w:tc>
        <w:tc>
          <w:tcPr>
            <w:tcW w:w="1525" w:type="dxa"/>
            <w:shd w:val="clear" w:color="auto" w:fill="auto"/>
            <w:vAlign w:val="center"/>
          </w:tcPr>
          <w:p w14:paraId="303B1B9D">
            <w:pPr>
              <w:jc w:val="center"/>
              <w:rPr>
                <w:rFonts w:hint="eastAsia"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KONE Minispace</w:t>
            </w:r>
          </w:p>
        </w:tc>
        <w:tc>
          <w:tcPr>
            <w:tcW w:w="1503" w:type="dxa"/>
            <w:shd w:val="clear" w:color="auto" w:fill="auto"/>
            <w:vAlign w:val="center"/>
          </w:tcPr>
          <w:p w14:paraId="378CCC33">
            <w:pPr>
              <w:jc w:val="center"/>
              <w:rPr>
                <w:rFonts w:hint="eastAsia"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5/5/5</w:t>
            </w:r>
          </w:p>
        </w:tc>
      </w:tr>
      <w:tr w14:paraId="79D00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4" w:type="dxa"/>
          <w:trHeight w:val="326" w:hRule="atLeast"/>
          <w:jc w:val="center"/>
        </w:trPr>
        <w:tc>
          <w:tcPr>
            <w:tcW w:w="773" w:type="dxa"/>
            <w:vAlign w:val="center"/>
          </w:tcPr>
          <w:p w14:paraId="22AC16F1">
            <w:pPr>
              <w:ind w:left="0" w:leftChars="0" w:firstLine="0" w:firstLineChars="0"/>
              <w:jc w:val="center"/>
              <w:rPr>
                <w:rFonts w:hint="default"/>
                <w:color w:val="FF0000"/>
                <w:sz w:val="22"/>
                <w:szCs w:val="28"/>
                <w:lang w:eastAsia="zh-CN"/>
                <w:woUserID w:val="1"/>
              </w:rPr>
            </w:pPr>
            <w:r>
              <w:rPr>
                <w:rFonts w:hint="default"/>
                <w:color w:val="FF0000"/>
                <w:sz w:val="22"/>
                <w:szCs w:val="28"/>
                <w:lang w:eastAsia="zh-CN"/>
                <w:woUserID w:val="1"/>
              </w:rPr>
              <w:t>Y05</w:t>
            </w:r>
          </w:p>
        </w:tc>
        <w:tc>
          <w:tcPr>
            <w:tcW w:w="2002" w:type="dxa"/>
            <w:shd w:val="clear" w:color="auto" w:fill="auto"/>
            <w:vAlign w:val="center"/>
          </w:tcPr>
          <w:p w14:paraId="769C8CF4">
            <w:pPr>
              <w:jc w:val="center"/>
              <w:rPr>
                <w:rFonts w:hint="eastAsia"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医用电梯/1600kg</w:t>
            </w:r>
          </w:p>
        </w:tc>
        <w:tc>
          <w:tcPr>
            <w:tcW w:w="1963" w:type="dxa"/>
            <w:shd w:val="clear" w:color="auto" w:fill="auto"/>
            <w:vAlign w:val="center"/>
          </w:tcPr>
          <w:p w14:paraId="30022130">
            <w:pPr>
              <w:ind w:left="0" w:leftChars="0" w:firstLine="0" w:firstLineChars="0"/>
              <w:jc w:val="center"/>
              <w:rPr>
                <w:rFonts w:hint="default" w:asciiTheme="minorHAnsi" w:hAnsiTheme="minorHAnsi" w:eastAsiaTheme="minorEastAsia" w:cstheme="minorBidi"/>
                <w:color w:val="FF0000"/>
                <w:kern w:val="2"/>
                <w:sz w:val="22"/>
                <w:szCs w:val="28"/>
                <w:lang w:val="en-US" w:eastAsia="zh-CN" w:bidi="ar-SA"/>
                <w:woUserID w:val="1"/>
              </w:rPr>
            </w:pPr>
            <w:r>
              <w:rPr>
                <w:rFonts w:hint="default"/>
                <w:color w:val="FF0000"/>
                <w:sz w:val="22"/>
                <w:szCs w:val="28"/>
                <w:lang w:eastAsia="zh-CN"/>
                <w:woUserID w:val="1"/>
              </w:rPr>
              <w:t>1.60m/s</w:t>
            </w:r>
          </w:p>
        </w:tc>
        <w:tc>
          <w:tcPr>
            <w:tcW w:w="1950" w:type="dxa"/>
            <w:shd w:val="clear" w:color="auto" w:fill="auto"/>
            <w:vAlign w:val="center"/>
          </w:tcPr>
          <w:p w14:paraId="54B2874F">
            <w:pPr>
              <w:jc w:val="center"/>
              <w:rPr>
                <w:rFonts w:hint="eastAsia" w:asciiTheme="minorHAnsi" w:hAnsiTheme="minorHAnsi" w:eastAsiaTheme="minorEastAsia" w:cstheme="minorBidi"/>
                <w:color w:val="FF0000"/>
                <w:kern w:val="2"/>
                <w:sz w:val="22"/>
                <w:szCs w:val="28"/>
                <w:lang w:val="en-US" w:eastAsia="zh-CN" w:bidi="ar-SA"/>
              </w:rPr>
            </w:pPr>
            <w:r>
              <w:rPr>
                <w:rFonts w:hint="default"/>
                <w:color w:val="FF0000"/>
                <w:sz w:val="22"/>
                <w:szCs w:val="28"/>
                <w:lang w:eastAsia="zh-CN"/>
                <w:woUserID w:val="1"/>
              </w:rPr>
              <w:t>通力</w:t>
            </w:r>
            <w:r>
              <w:rPr>
                <w:rFonts w:hint="eastAsia"/>
                <w:color w:val="FF0000"/>
                <w:sz w:val="22"/>
                <w:szCs w:val="28"/>
                <w:lang w:eastAsia="zh-CN"/>
              </w:rPr>
              <w:t>电梯有限公司</w:t>
            </w:r>
          </w:p>
        </w:tc>
        <w:tc>
          <w:tcPr>
            <w:tcW w:w="1525" w:type="dxa"/>
            <w:shd w:val="clear" w:color="auto" w:fill="auto"/>
            <w:vAlign w:val="center"/>
          </w:tcPr>
          <w:p w14:paraId="0047AD3A">
            <w:pPr>
              <w:jc w:val="center"/>
              <w:rPr>
                <w:rFonts w:hint="eastAsia"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KONE Minispace</w:t>
            </w:r>
          </w:p>
        </w:tc>
        <w:tc>
          <w:tcPr>
            <w:tcW w:w="1503" w:type="dxa"/>
            <w:shd w:val="clear" w:color="auto" w:fill="auto"/>
            <w:vAlign w:val="center"/>
          </w:tcPr>
          <w:p w14:paraId="7308204F">
            <w:pPr>
              <w:jc w:val="center"/>
              <w:rPr>
                <w:rFonts w:hint="eastAsia"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5/5/5</w:t>
            </w:r>
          </w:p>
        </w:tc>
      </w:tr>
      <w:tr w14:paraId="51CA7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4" w:type="dxa"/>
          <w:trHeight w:val="326" w:hRule="atLeast"/>
          <w:jc w:val="center"/>
        </w:trPr>
        <w:tc>
          <w:tcPr>
            <w:tcW w:w="773" w:type="dxa"/>
            <w:vAlign w:val="center"/>
          </w:tcPr>
          <w:p w14:paraId="5FCD9CFE">
            <w:pPr>
              <w:ind w:left="0" w:leftChars="0" w:firstLine="0" w:firstLineChars="0"/>
              <w:jc w:val="center"/>
              <w:rPr>
                <w:rFonts w:hint="default"/>
                <w:color w:val="FF0000"/>
                <w:sz w:val="22"/>
                <w:szCs w:val="28"/>
                <w:lang w:eastAsia="zh-CN"/>
                <w:woUserID w:val="1"/>
              </w:rPr>
            </w:pPr>
            <w:r>
              <w:rPr>
                <w:rFonts w:hint="default"/>
                <w:color w:val="FF0000"/>
                <w:sz w:val="22"/>
                <w:szCs w:val="28"/>
                <w:lang w:eastAsia="zh-CN"/>
                <w:woUserID w:val="1"/>
              </w:rPr>
              <w:t>Y06</w:t>
            </w:r>
          </w:p>
        </w:tc>
        <w:tc>
          <w:tcPr>
            <w:tcW w:w="2002" w:type="dxa"/>
            <w:shd w:val="clear" w:color="auto" w:fill="auto"/>
            <w:vAlign w:val="center"/>
          </w:tcPr>
          <w:p w14:paraId="22F54070">
            <w:pPr>
              <w:jc w:val="center"/>
              <w:rPr>
                <w:rFonts w:hint="eastAsia"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医用电梯/1600kg</w:t>
            </w:r>
          </w:p>
        </w:tc>
        <w:tc>
          <w:tcPr>
            <w:tcW w:w="1963" w:type="dxa"/>
            <w:shd w:val="clear" w:color="auto" w:fill="auto"/>
            <w:vAlign w:val="center"/>
          </w:tcPr>
          <w:p w14:paraId="52CDD42E">
            <w:pPr>
              <w:ind w:left="0" w:leftChars="0" w:firstLine="0" w:firstLineChars="0"/>
              <w:jc w:val="center"/>
              <w:rPr>
                <w:rFonts w:hint="default" w:asciiTheme="minorHAnsi" w:hAnsiTheme="minorHAnsi" w:eastAsiaTheme="minorEastAsia" w:cstheme="minorBidi"/>
                <w:color w:val="FF0000"/>
                <w:kern w:val="2"/>
                <w:sz w:val="22"/>
                <w:szCs w:val="28"/>
                <w:lang w:val="en-US" w:eastAsia="zh-CN" w:bidi="ar-SA"/>
                <w:woUserID w:val="1"/>
              </w:rPr>
            </w:pPr>
            <w:r>
              <w:rPr>
                <w:rFonts w:hint="default"/>
                <w:color w:val="FF0000"/>
                <w:sz w:val="22"/>
                <w:szCs w:val="28"/>
                <w:lang w:eastAsia="zh-CN"/>
                <w:woUserID w:val="1"/>
              </w:rPr>
              <w:t>1.60m/s</w:t>
            </w:r>
          </w:p>
        </w:tc>
        <w:tc>
          <w:tcPr>
            <w:tcW w:w="1950" w:type="dxa"/>
            <w:shd w:val="clear" w:color="auto" w:fill="auto"/>
            <w:vAlign w:val="center"/>
          </w:tcPr>
          <w:p w14:paraId="52AAE202">
            <w:pPr>
              <w:jc w:val="center"/>
              <w:rPr>
                <w:rFonts w:hint="eastAsia" w:asciiTheme="minorHAnsi" w:hAnsiTheme="minorHAnsi" w:eastAsiaTheme="minorEastAsia" w:cstheme="minorBidi"/>
                <w:color w:val="FF0000"/>
                <w:kern w:val="2"/>
                <w:sz w:val="22"/>
                <w:szCs w:val="28"/>
                <w:lang w:val="en-US" w:eastAsia="zh-CN" w:bidi="ar-SA"/>
              </w:rPr>
            </w:pPr>
            <w:r>
              <w:rPr>
                <w:rFonts w:hint="default"/>
                <w:color w:val="FF0000"/>
                <w:sz w:val="22"/>
                <w:szCs w:val="28"/>
                <w:lang w:eastAsia="zh-CN"/>
                <w:woUserID w:val="1"/>
              </w:rPr>
              <w:t>通力</w:t>
            </w:r>
            <w:r>
              <w:rPr>
                <w:rFonts w:hint="eastAsia"/>
                <w:color w:val="FF0000"/>
                <w:sz w:val="22"/>
                <w:szCs w:val="28"/>
                <w:lang w:eastAsia="zh-CN"/>
              </w:rPr>
              <w:t>电梯有限公司</w:t>
            </w:r>
          </w:p>
        </w:tc>
        <w:tc>
          <w:tcPr>
            <w:tcW w:w="1525" w:type="dxa"/>
            <w:shd w:val="clear" w:color="auto" w:fill="auto"/>
            <w:vAlign w:val="center"/>
          </w:tcPr>
          <w:p w14:paraId="5559BE8C">
            <w:pPr>
              <w:jc w:val="center"/>
              <w:rPr>
                <w:rFonts w:hint="eastAsia"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KONE Minispace</w:t>
            </w:r>
          </w:p>
        </w:tc>
        <w:tc>
          <w:tcPr>
            <w:tcW w:w="1503" w:type="dxa"/>
            <w:shd w:val="clear" w:color="auto" w:fill="auto"/>
            <w:vAlign w:val="center"/>
          </w:tcPr>
          <w:p w14:paraId="50CD64DE">
            <w:pPr>
              <w:jc w:val="center"/>
              <w:rPr>
                <w:rFonts w:hint="eastAsia"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5/5/5</w:t>
            </w:r>
          </w:p>
        </w:tc>
      </w:tr>
      <w:tr w14:paraId="022B1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4" w:type="dxa"/>
          <w:trHeight w:val="326" w:hRule="atLeast"/>
          <w:jc w:val="center"/>
        </w:trPr>
        <w:tc>
          <w:tcPr>
            <w:tcW w:w="773" w:type="dxa"/>
            <w:vAlign w:val="center"/>
          </w:tcPr>
          <w:p w14:paraId="0E045E61">
            <w:pPr>
              <w:ind w:left="0" w:leftChars="0" w:firstLine="0" w:firstLineChars="0"/>
              <w:jc w:val="center"/>
              <w:rPr>
                <w:rFonts w:hint="default"/>
                <w:color w:val="FF0000"/>
                <w:sz w:val="22"/>
                <w:szCs w:val="28"/>
                <w:lang w:eastAsia="zh-CN"/>
                <w:woUserID w:val="1"/>
              </w:rPr>
            </w:pPr>
            <w:r>
              <w:rPr>
                <w:rFonts w:hint="default"/>
                <w:color w:val="FF0000"/>
                <w:sz w:val="22"/>
                <w:szCs w:val="28"/>
                <w:lang w:eastAsia="zh-CN"/>
                <w:woUserID w:val="1"/>
              </w:rPr>
              <w:t>Y07</w:t>
            </w:r>
          </w:p>
        </w:tc>
        <w:tc>
          <w:tcPr>
            <w:tcW w:w="2002" w:type="dxa"/>
            <w:shd w:val="clear" w:color="auto" w:fill="auto"/>
            <w:vAlign w:val="center"/>
          </w:tcPr>
          <w:p w14:paraId="66F5FB4C">
            <w:pPr>
              <w:jc w:val="center"/>
              <w:rPr>
                <w:rFonts w:hint="eastAsia"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医用电梯/1600kg</w:t>
            </w:r>
          </w:p>
        </w:tc>
        <w:tc>
          <w:tcPr>
            <w:tcW w:w="1963" w:type="dxa"/>
            <w:shd w:val="clear" w:color="auto" w:fill="auto"/>
            <w:vAlign w:val="center"/>
          </w:tcPr>
          <w:p w14:paraId="1FF2170E">
            <w:pPr>
              <w:ind w:left="0" w:leftChars="0" w:firstLine="0" w:firstLineChars="0"/>
              <w:jc w:val="center"/>
              <w:rPr>
                <w:rFonts w:hint="default" w:asciiTheme="minorHAnsi" w:hAnsiTheme="minorHAnsi" w:eastAsiaTheme="minorEastAsia" w:cstheme="minorBidi"/>
                <w:color w:val="FF0000"/>
                <w:kern w:val="2"/>
                <w:sz w:val="22"/>
                <w:szCs w:val="28"/>
                <w:lang w:val="en-US" w:eastAsia="zh-CN" w:bidi="ar-SA"/>
                <w:woUserID w:val="1"/>
              </w:rPr>
            </w:pPr>
            <w:r>
              <w:rPr>
                <w:rFonts w:hint="default"/>
                <w:color w:val="FF0000"/>
                <w:sz w:val="22"/>
                <w:szCs w:val="28"/>
                <w:lang w:eastAsia="zh-CN"/>
                <w:woUserID w:val="1"/>
              </w:rPr>
              <w:t>1.60m/s</w:t>
            </w:r>
          </w:p>
        </w:tc>
        <w:tc>
          <w:tcPr>
            <w:tcW w:w="1950" w:type="dxa"/>
            <w:shd w:val="clear" w:color="auto" w:fill="auto"/>
            <w:vAlign w:val="center"/>
          </w:tcPr>
          <w:p w14:paraId="5C6C01BA">
            <w:pPr>
              <w:jc w:val="center"/>
              <w:rPr>
                <w:rFonts w:hint="eastAsia" w:asciiTheme="minorHAnsi" w:hAnsiTheme="minorHAnsi" w:eastAsiaTheme="minorEastAsia" w:cstheme="minorBidi"/>
                <w:color w:val="FF0000"/>
                <w:kern w:val="2"/>
                <w:sz w:val="22"/>
                <w:szCs w:val="28"/>
                <w:lang w:val="en-US" w:eastAsia="zh-CN" w:bidi="ar-SA"/>
              </w:rPr>
            </w:pPr>
            <w:r>
              <w:rPr>
                <w:rFonts w:hint="default"/>
                <w:color w:val="FF0000"/>
                <w:sz w:val="22"/>
                <w:szCs w:val="28"/>
                <w:lang w:eastAsia="zh-CN"/>
                <w:woUserID w:val="1"/>
              </w:rPr>
              <w:t>通力</w:t>
            </w:r>
            <w:r>
              <w:rPr>
                <w:rFonts w:hint="eastAsia"/>
                <w:color w:val="FF0000"/>
                <w:sz w:val="22"/>
                <w:szCs w:val="28"/>
                <w:lang w:eastAsia="zh-CN"/>
              </w:rPr>
              <w:t>电梯有限公司</w:t>
            </w:r>
          </w:p>
        </w:tc>
        <w:tc>
          <w:tcPr>
            <w:tcW w:w="1525" w:type="dxa"/>
            <w:shd w:val="clear" w:color="auto" w:fill="auto"/>
            <w:vAlign w:val="center"/>
          </w:tcPr>
          <w:p w14:paraId="3FBFBEF6">
            <w:pPr>
              <w:jc w:val="center"/>
              <w:rPr>
                <w:rFonts w:hint="eastAsia"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KONE Minispace</w:t>
            </w:r>
          </w:p>
        </w:tc>
        <w:tc>
          <w:tcPr>
            <w:tcW w:w="1503" w:type="dxa"/>
            <w:shd w:val="clear" w:color="auto" w:fill="auto"/>
            <w:vAlign w:val="center"/>
          </w:tcPr>
          <w:p w14:paraId="601A6E23">
            <w:pPr>
              <w:jc w:val="center"/>
              <w:rPr>
                <w:rFonts w:hint="eastAsia"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5/5/5</w:t>
            </w:r>
          </w:p>
        </w:tc>
      </w:tr>
      <w:tr w14:paraId="6A454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4" w:type="dxa"/>
          <w:trHeight w:val="326" w:hRule="atLeast"/>
          <w:jc w:val="center"/>
        </w:trPr>
        <w:tc>
          <w:tcPr>
            <w:tcW w:w="773" w:type="dxa"/>
            <w:vAlign w:val="center"/>
          </w:tcPr>
          <w:p w14:paraId="1CFE0F93">
            <w:pPr>
              <w:ind w:left="0" w:leftChars="0" w:firstLine="0" w:firstLineChars="0"/>
              <w:jc w:val="center"/>
              <w:rPr>
                <w:rFonts w:hint="default"/>
                <w:color w:val="FF0000"/>
                <w:sz w:val="22"/>
                <w:szCs w:val="28"/>
                <w:lang w:eastAsia="zh-CN"/>
                <w:woUserID w:val="1"/>
              </w:rPr>
            </w:pPr>
            <w:r>
              <w:rPr>
                <w:rFonts w:hint="default"/>
                <w:color w:val="FF0000"/>
                <w:sz w:val="22"/>
                <w:szCs w:val="28"/>
                <w:lang w:eastAsia="zh-CN"/>
                <w:woUserID w:val="1"/>
              </w:rPr>
              <w:t>Y08</w:t>
            </w:r>
          </w:p>
        </w:tc>
        <w:tc>
          <w:tcPr>
            <w:tcW w:w="2002" w:type="dxa"/>
            <w:shd w:val="clear" w:color="auto" w:fill="auto"/>
            <w:vAlign w:val="center"/>
          </w:tcPr>
          <w:p w14:paraId="0777168E">
            <w:pPr>
              <w:jc w:val="center"/>
              <w:rPr>
                <w:rFonts w:hint="eastAsia"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医用电梯/1600kg</w:t>
            </w:r>
          </w:p>
        </w:tc>
        <w:tc>
          <w:tcPr>
            <w:tcW w:w="1963" w:type="dxa"/>
            <w:shd w:val="clear" w:color="auto" w:fill="auto"/>
            <w:vAlign w:val="center"/>
          </w:tcPr>
          <w:p w14:paraId="1E8E5A7F">
            <w:pPr>
              <w:ind w:left="0" w:leftChars="0" w:firstLine="0" w:firstLineChars="0"/>
              <w:jc w:val="center"/>
              <w:rPr>
                <w:rFonts w:hint="default" w:asciiTheme="minorHAnsi" w:hAnsiTheme="minorHAnsi" w:eastAsiaTheme="minorEastAsia" w:cstheme="minorBidi"/>
                <w:color w:val="FF0000"/>
                <w:kern w:val="2"/>
                <w:sz w:val="22"/>
                <w:szCs w:val="28"/>
                <w:lang w:val="en-US" w:eastAsia="zh-CN" w:bidi="ar-SA"/>
                <w:woUserID w:val="1"/>
              </w:rPr>
            </w:pPr>
            <w:r>
              <w:rPr>
                <w:rFonts w:hint="default"/>
                <w:color w:val="FF0000"/>
                <w:sz w:val="22"/>
                <w:szCs w:val="28"/>
                <w:lang w:eastAsia="zh-CN"/>
                <w:woUserID w:val="1"/>
              </w:rPr>
              <w:t>1.60m/s</w:t>
            </w:r>
          </w:p>
        </w:tc>
        <w:tc>
          <w:tcPr>
            <w:tcW w:w="1950" w:type="dxa"/>
            <w:shd w:val="clear" w:color="auto" w:fill="auto"/>
            <w:vAlign w:val="center"/>
          </w:tcPr>
          <w:p w14:paraId="7C2DA97C">
            <w:pPr>
              <w:jc w:val="center"/>
              <w:rPr>
                <w:rFonts w:hint="eastAsia" w:asciiTheme="minorHAnsi" w:hAnsiTheme="minorHAnsi" w:eastAsiaTheme="minorEastAsia" w:cstheme="minorBidi"/>
                <w:color w:val="FF0000"/>
                <w:kern w:val="2"/>
                <w:sz w:val="22"/>
                <w:szCs w:val="28"/>
                <w:lang w:val="en-US" w:eastAsia="zh-CN" w:bidi="ar-SA"/>
              </w:rPr>
            </w:pPr>
            <w:r>
              <w:rPr>
                <w:rFonts w:hint="default"/>
                <w:color w:val="FF0000"/>
                <w:sz w:val="22"/>
                <w:szCs w:val="28"/>
                <w:lang w:eastAsia="zh-CN"/>
                <w:woUserID w:val="1"/>
              </w:rPr>
              <w:t>通力</w:t>
            </w:r>
            <w:r>
              <w:rPr>
                <w:rFonts w:hint="eastAsia"/>
                <w:color w:val="FF0000"/>
                <w:sz w:val="22"/>
                <w:szCs w:val="28"/>
                <w:lang w:eastAsia="zh-CN"/>
              </w:rPr>
              <w:t>电梯有限公司</w:t>
            </w:r>
          </w:p>
        </w:tc>
        <w:tc>
          <w:tcPr>
            <w:tcW w:w="1525" w:type="dxa"/>
            <w:shd w:val="clear" w:color="auto" w:fill="auto"/>
            <w:vAlign w:val="center"/>
          </w:tcPr>
          <w:p w14:paraId="1873C14A">
            <w:pPr>
              <w:jc w:val="center"/>
              <w:rPr>
                <w:rFonts w:hint="eastAsia"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KONE Minispace</w:t>
            </w:r>
          </w:p>
        </w:tc>
        <w:tc>
          <w:tcPr>
            <w:tcW w:w="1503" w:type="dxa"/>
            <w:shd w:val="clear" w:color="auto" w:fill="auto"/>
            <w:vAlign w:val="center"/>
          </w:tcPr>
          <w:p w14:paraId="1960D176">
            <w:pPr>
              <w:jc w:val="center"/>
              <w:rPr>
                <w:rFonts w:hint="eastAsia"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5/5/5</w:t>
            </w:r>
          </w:p>
        </w:tc>
      </w:tr>
      <w:tr w14:paraId="39D96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4" w:type="dxa"/>
          <w:trHeight w:val="326" w:hRule="atLeast"/>
          <w:jc w:val="center"/>
        </w:trPr>
        <w:tc>
          <w:tcPr>
            <w:tcW w:w="773" w:type="dxa"/>
            <w:vAlign w:val="center"/>
          </w:tcPr>
          <w:p w14:paraId="72E0F2F5">
            <w:pPr>
              <w:ind w:left="0" w:leftChars="0" w:firstLine="0" w:firstLineChars="0"/>
              <w:jc w:val="center"/>
              <w:rPr>
                <w:rFonts w:hint="default"/>
                <w:color w:val="FF0000"/>
                <w:sz w:val="22"/>
                <w:szCs w:val="28"/>
                <w:lang w:eastAsia="zh-CN"/>
                <w:woUserID w:val="1"/>
              </w:rPr>
            </w:pPr>
            <w:r>
              <w:rPr>
                <w:rFonts w:hint="default"/>
                <w:color w:val="FF0000"/>
                <w:sz w:val="22"/>
                <w:szCs w:val="28"/>
                <w:lang w:eastAsia="zh-CN"/>
                <w:woUserID w:val="1"/>
              </w:rPr>
              <w:t>Y09</w:t>
            </w:r>
          </w:p>
        </w:tc>
        <w:tc>
          <w:tcPr>
            <w:tcW w:w="2002" w:type="dxa"/>
            <w:shd w:val="clear" w:color="auto" w:fill="auto"/>
            <w:vAlign w:val="center"/>
          </w:tcPr>
          <w:p w14:paraId="52A4AA91">
            <w:pPr>
              <w:jc w:val="center"/>
              <w:rPr>
                <w:rFonts w:hint="eastAsia"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医用电梯/1600kg</w:t>
            </w:r>
          </w:p>
        </w:tc>
        <w:tc>
          <w:tcPr>
            <w:tcW w:w="1963" w:type="dxa"/>
            <w:shd w:val="clear" w:color="auto" w:fill="auto"/>
            <w:vAlign w:val="center"/>
          </w:tcPr>
          <w:p w14:paraId="1ADAF647">
            <w:pPr>
              <w:ind w:left="0" w:leftChars="0" w:firstLine="0" w:firstLineChars="0"/>
              <w:jc w:val="center"/>
              <w:rPr>
                <w:rFonts w:hint="default" w:asciiTheme="minorHAnsi" w:hAnsiTheme="minorHAnsi" w:eastAsiaTheme="minorEastAsia" w:cstheme="minorBidi"/>
                <w:color w:val="FF0000"/>
                <w:kern w:val="2"/>
                <w:sz w:val="22"/>
                <w:szCs w:val="28"/>
                <w:lang w:val="en-US" w:eastAsia="zh-CN" w:bidi="ar-SA"/>
                <w:woUserID w:val="1"/>
              </w:rPr>
            </w:pPr>
            <w:r>
              <w:rPr>
                <w:rFonts w:hint="default"/>
                <w:color w:val="FF0000"/>
                <w:sz w:val="22"/>
                <w:szCs w:val="28"/>
                <w:lang w:eastAsia="zh-CN"/>
                <w:woUserID w:val="1"/>
              </w:rPr>
              <w:t>1.60m/s</w:t>
            </w:r>
          </w:p>
        </w:tc>
        <w:tc>
          <w:tcPr>
            <w:tcW w:w="1950" w:type="dxa"/>
            <w:shd w:val="clear" w:color="auto" w:fill="auto"/>
            <w:vAlign w:val="center"/>
          </w:tcPr>
          <w:p w14:paraId="2B97893B">
            <w:pPr>
              <w:jc w:val="center"/>
              <w:rPr>
                <w:rFonts w:hint="eastAsia" w:asciiTheme="minorHAnsi" w:hAnsiTheme="minorHAnsi" w:eastAsiaTheme="minorEastAsia" w:cstheme="minorBidi"/>
                <w:color w:val="FF0000"/>
                <w:kern w:val="2"/>
                <w:sz w:val="22"/>
                <w:szCs w:val="28"/>
                <w:lang w:val="en-US" w:eastAsia="zh-CN" w:bidi="ar-SA"/>
              </w:rPr>
            </w:pPr>
            <w:r>
              <w:rPr>
                <w:rFonts w:hint="default"/>
                <w:color w:val="FF0000"/>
                <w:sz w:val="22"/>
                <w:szCs w:val="28"/>
                <w:lang w:eastAsia="zh-CN"/>
                <w:woUserID w:val="1"/>
              </w:rPr>
              <w:t>通力</w:t>
            </w:r>
            <w:r>
              <w:rPr>
                <w:rFonts w:hint="eastAsia"/>
                <w:color w:val="FF0000"/>
                <w:sz w:val="22"/>
                <w:szCs w:val="28"/>
                <w:lang w:eastAsia="zh-CN"/>
              </w:rPr>
              <w:t>电梯有限公司</w:t>
            </w:r>
          </w:p>
        </w:tc>
        <w:tc>
          <w:tcPr>
            <w:tcW w:w="1525" w:type="dxa"/>
            <w:shd w:val="clear" w:color="auto" w:fill="auto"/>
            <w:vAlign w:val="center"/>
          </w:tcPr>
          <w:p w14:paraId="3B87567E">
            <w:pPr>
              <w:jc w:val="center"/>
              <w:rPr>
                <w:rFonts w:hint="eastAsia"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KONE Minispace</w:t>
            </w:r>
          </w:p>
        </w:tc>
        <w:tc>
          <w:tcPr>
            <w:tcW w:w="1503" w:type="dxa"/>
            <w:shd w:val="clear" w:color="auto" w:fill="auto"/>
            <w:vAlign w:val="center"/>
          </w:tcPr>
          <w:p w14:paraId="5493138A">
            <w:pPr>
              <w:jc w:val="center"/>
              <w:rPr>
                <w:rFonts w:hint="eastAsia"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5/5/5</w:t>
            </w:r>
          </w:p>
        </w:tc>
      </w:tr>
      <w:tr w14:paraId="46005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326" w:hRule="atLeast"/>
          <w:jc w:val="center"/>
        </w:trPr>
        <w:tc>
          <w:tcPr>
            <w:tcW w:w="773" w:type="dxa"/>
            <w:vAlign w:val="center"/>
          </w:tcPr>
          <w:p w14:paraId="130281E2">
            <w:pPr>
              <w:ind w:left="0" w:leftChars="0" w:firstLine="0" w:firstLineChars="0"/>
              <w:jc w:val="center"/>
              <w:rPr>
                <w:rFonts w:hint="default"/>
                <w:color w:val="FF0000"/>
                <w:sz w:val="22"/>
                <w:szCs w:val="28"/>
                <w:lang w:eastAsia="zh-CN"/>
                <w:woUserID w:val="1"/>
              </w:rPr>
            </w:pPr>
            <w:r>
              <w:rPr>
                <w:rFonts w:hint="default"/>
                <w:color w:val="FF0000"/>
                <w:sz w:val="22"/>
                <w:szCs w:val="28"/>
                <w:lang w:eastAsia="zh-CN"/>
                <w:woUserID w:val="1"/>
              </w:rPr>
              <w:t>Y10</w:t>
            </w:r>
          </w:p>
        </w:tc>
        <w:tc>
          <w:tcPr>
            <w:tcW w:w="2002" w:type="dxa"/>
            <w:shd w:val="clear" w:color="auto" w:fill="auto"/>
            <w:vAlign w:val="center"/>
          </w:tcPr>
          <w:p w14:paraId="768C4453">
            <w:pPr>
              <w:jc w:val="center"/>
              <w:rPr>
                <w:rFonts w:hint="eastAsia"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医用电梯/1600kg</w:t>
            </w:r>
          </w:p>
        </w:tc>
        <w:tc>
          <w:tcPr>
            <w:tcW w:w="1963" w:type="dxa"/>
            <w:shd w:val="clear" w:color="auto" w:fill="auto"/>
            <w:vAlign w:val="center"/>
          </w:tcPr>
          <w:p w14:paraId="39EC8DF0">
            <w:pPr>
              <w:ind w:left="0" w:leftChars="0" w:firstLine="0" w:firstLineChars="0"/>
              <w:jc w:val="center"/>
              <w:rPr>
                <w:rFonts w:hint="default" w:asciiTheme="minorHAnsi" w:hAnsiTheme="minorHAnsi" w:eastAsiaTheme="minorEastAsia" w:cstheme="minorBidi"/>
                <w:color w:val="FF0000"/>
                <w:kern w:val="2"/>
                <w:sz w:val="22"/>
                <w:szCs w:val="28"/>
                <w:lang w:val="en-US" w:eastAsia="zh-CN" w:bidi="ar-SA"/>
                <w:woUserID w:val="1"/>
              </w:rPr>
            </w:pPr>
            <w:r>
              <w:rPr>
                <w:rFonts w:hint="default"/>
                <w:color w:val="FF0000"/>
                <w:sz w:val="22"/>
                <w:szCs w:val="28"/>
                <w:lang w:eastAsia="zh-CN"/>
                <w:woUserID w:val="1"/>
              </w:rPr>
              <w:t>1.60m/s</w:t>
            </w:r>
          </w:p>
        </w:tc>
        <w:tc>
          <w:tcPr>
            <w:tcW w:w="1950" w:type="dxa"/>
            <w:shd w:val="clear" w:color="auto" w:fill="auto"/>
            <w:vAlign w:val="center"/>
          </w:tcPr>
          <w:p w14:paraId="6AE62B0A">
            <w:pPr>
              <w:jc w:val="center"/>
              <w:rPr>
                <w:rFonts w:hint="eastAsia" w:asciiTheme="minorHAnsi" w:hAnsiTheme="minorHAnsi" w:eastAsiaTheme="minorEastAsia" w:cstheme="minorBidi"/>
                <w:color w:val="FF0000"/>
                <w:kern w:val="2"/>
                <w:sz w:val="22"/>
                <w:szCs w:val="28"/>
                <w:lang w:val="en-US" w:eastAsia="zh-CN" w:bidi="ar-SA"/>
              </w:rPr>
            </w:pPr>
            <w:r>
              <w:rPr>
                <w:rFonts w:hint="default"/>
                <w:color w:val="FF0000"/>
                <w:sz w:val="22"/>
                <w:szCs w:val="28"/>
                <w:lang w:eastAsia="zh-CN"/>
                <w:woUserID w:val="1"/>
              </w:rPr>
              <w:t>通力</w:t>
            </w:r>
            <w:r>
              <w:rPr>
                <w:rFonts w:hint="eastAsia"/>
                <w:color w:val="FF0000"/>
                <w:sz w:val="22"/>
                <w:szCs w:val="28"/>
                <w:lang w:eastAsia="zh-CN"/>
              </w:rPr>
              <w:t>电梯有限公司</w:t>
            </w:r>
          </w:p>
        </w:tc>
        <w:tc>
          <w:tcPr>
            <w:tcW w:w="1525" w:type="dxa"/>
            <w:shd w:val="clear" w:color="auto" w:fill="auto"/>
            <w:vAlign w:val="center"/>
          </w:tcPr>
          <w:p w14:paraId="2694DEEB">
            <w:pPr>
              <w:jc w:val="center"/>
              <w:rPr>
                <w:rFonts w:hint="eastAsia"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KONE Minispace</w:t>
            </w:r>
          </w:p>
        </w:tc>
        <w:tc>
          <w:tcPr>
            <w:tcW w:w="1514" w:type="dxa"/>
            <w:gridSpan w:val="2"/>
            <w:shd w:val="clear" w:color="auto" w:fill="auto"/>
            <w:vAlign w:val="center"/>
          </w:tcPr>
          <w:p w14:paraId="2EF175B3">
            <w:pPr>
              <w:jc w:val="center"/>
              <w:rPr>
                <w:rFonts w:hint="eastAsia"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5/5/5</w:t>
            </w:r>
          </w:p>
        </w:tc>
      </w:tr>
      <w:tr w14:paraId="24046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326" w:hRule="atLeast"/>
          <w:jc w:val="center"/>
        </w:trPr>
        <w:tc>
          <w:tcPr>
            <w:tcW w:w="773" w:type="dxa"/>
            <w:vAlign w:val="center"/>
          </w:tcPr>
          <w:p w14:paraId="0B2A0A95">
            <w:pPr>
              <w:ind w:left="0" w:leftChars="0" w:firstLine="0" w:firstLineChars="0"/>
              <w:jc w:val="center"/>
              <w:rPr>
                <w:rFonts w:hint="default"/>
                <w:color w:val="FF0000"/>
                <w:sz w:val="22"/>
                <w:szCs w:val="28"/>
                <w:lang w:eastAsia="zh-CN"/>
                <w:woUserID w:val="1"/>
              </w:rPr>
            </w:pPr>
            <w:r>
              <w:rPr>
                <w:rFonts w:hint="default"/>
                <w:color w:val="FF0000"/>
                <w:sz w:val="22"/>
                <w:szCs w:val="28"/>
                <w:lang w:eastAsia="zh-CN"/>
                <w:woUserID w:val="1"/>
              </w:rPr>
              <w:t>Y11</w:t>
            </w:r>
          </w:p>
        </w:tc>
        <w:tc>
          <w:tcPr>
            <w:tcW w:w="2002" w:type="dxa"/>
            <w:shd w:val="clear" w:color="auto" w:fill="auto"/>
            <w:vAlign w:val="center"/>
          </w:tcPr>
          <w:p w14:paraId="6D4DF3B4">
            <w:pPr>
              <w:jc w:val="center"/>
              <w:rPr>
                <w:rFonts w:hint="eastAsia"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医用电梯/1600kg</w:t>
            </w:r>
          </w:p>
        </w:tc>
        <w:tc>
          <w:tcPr>
            <w:tcW w:w="1963" w:type="dxa"/>
            <w:shd w:val="clear" w:color="auto" w:fill="auto"/>
            <w:vAlign w:val="center"/>
          </w:tcPr>
          <w:p w14:paraId="06978E29">
            <w:pPr>
              <w:ind w:left="0" w:leftChars="0" w:firstLine="0" w:firstLineChars="0"/>
              <w:jc w:val="center"/>
              <w:rPr>
                <w:rFonts w:hint="default" w:asciiTheme="minorHAnsi" w:hAnsiTheme="minorHAnsi" w:eastAsiaTheme="minorEastAsia" w:cstheme="minorBidi"/>
                <w:color w:val="FF0000"/>
                <w:kern w:val="2"/>
                <w:sz w:val="22"/>
                <w:szCs w:val="28"/>
                <w:lang w:val="en-US" w:eastAsia="zh-CN" w:bidi="ar-SA"/>
                <w:woUserID w:val="1"/>
              </w:rPr>
            </w:pPr>
            <w:r>
              <w:rPr>
                <w:rFonts w:hint="default"/>
                <w:color w:val="FF0000"/>
                <w:sz w:val="22"/>
                <w:szCs w:val="28"/>
                <w:lang w:eastAsia="zh-CN"/>
                <w:woUserID w:val="1"/>
              </w:rPr>
              <w:t>1.60m/s</w:t>
            </w:r>
          </w:p>
        </w:tc>
        <w:tc>
          <w:tcPr>
            <w:tcW w:w="1950" w:type="dxa"/>
            <w:shd w:val="clear" w:color="auto" w:fill="auto"/>
            <w:vAlign w:val="center"/>
          </w:tcPr>
          <w:p w14:paraId="792F8583">
            <w:pPr>
              <w:jc w:val="center"/>
              <w:rPr>
                <w:rFonts w:hint="eastAsia" w:asciiTheme="minorHAnsi" w:hAnsiTheme="minorHAnsi" w:eastAsiaTheme="minorEastAsia" w:cstheme="minorBidi"/>
                <w:color w:val="FF0000"/>
                <w:kern w:val="2"/>
                <w:sz w:val="22"/>
                <w:szCs w:val="28"/>
                <w:lang w:val="en-US" w:eastAsia="zh-CN" w:bidi="ar-SA"/>
              </w:rPr>
            </w:pPr>
            <w:r>
              <w:rPr>
                <w:rFonts w:hint="default"/>
                <w:color w:val="FF0000"/>
                <w:sz w:val="22"/>
                <w:szCs w:val="28"/>
                <w:lang w:eastAsia="zh-CN"/>
                <w:woUserID w:val="1"/>
              </w:rPr>
              <w:t>通力</w:t>
            </w:r>
            <w:r>
              <w:rPr>
                <w:rFonts w:hint="eastAsia"/>
                <w:color w:val="FF0000"/>
                <w:sz w:val="22"/>
                <w:szCs w:val="28"/>
                <w:lang w:eastAsia="zh-CN"/>
              </w:rPr>
              <w:t>电梯有限公司</w:t>
            </w:r>
          </w:p>
        </w:tc>
        <w:tc>
          <w:tcPr>
            <w:tcW w:w="1525" w:type="dxa"/>
            <w:shd w:val="clear" w:color="auto" w:fill="auto"/>
            <w:vAlign w:val="center"/>
          </w:tcPr>
          <w:p w14:paraId="252C3CD3">
            <w:pPr>
              <w:jc w:val="center"/>
              <w:rPr>
                <w:rFonts w:hint="eastAsia"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KONE Minispace</w:t>
            </w:r>
          </w:p>
        </w:tc>
        <w:tc>
          <w:tcPr>
            <w:tcW w:w="1514" w:type="dxa"/>
            <w:gridSpan w:val="2"/>
            <w:shd w:val="clear" w:color="auto" w:fill="auto"/>
            <w:vAlign w:val="center"/>
          </w:tcPr>
          <w:p w14:paraId="00EDF043">
            <w:pPr>
              <w:jc w:val="center"/>
              <w:rPr>
                <w:rFonts w:hint="eastAsia"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5/5/5</w:t>
            </w:r>
          </w:p>
        </w:tc>
      </w:tr>
      <w:tr w14:paraId="54D5A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326" w:hRule="atLeast"/>
          <w:jc w:val="center"/>
        </w:trPr>
        <w:tc>
          <w:tcPr>
            <w:tcW w:w="773" w:type="dxa"/>
            <w:vAlign w:val="center"/>
          </w:tcPr>
          <w:p w14:paraId="0819A453">
            <w:pPr>
              <w:ind w:left="0" w:leftChars="0" w:firstLine="0" w:firstLineChars="0"/>
              <w:jc w:val="center"/>
              <w:rPr>
                <w:rFonts w:hint="default"/>
                <w:color w:val="FF0000"/>
                <w:sz w:val="22"/>
                <w:szCs w:val="28"/>
                <w:lang w:eastAsia="zh-CN"/>
                <w:woUserID w:val="1"/>
              </w:rPr>
            </w:pPr>
            <w:r>
              <w:rPr>
                <w:rFonts w:hint="default"/>
                <w:color w:val="FF0000"/>
                <w:sz w:val="22"/>
                <w:szCs w:val="28"/>
                <w:lang w:eastAsia="zh-CN"/>
                <w:woUserID w:val="1"/>
              </w:rPr>
              <w:t>Y12</w:t>
            </w:r>
          </w:p>
        </w:tc>
        <w:tc>
          <w:tcPr>
            <w:tcW w:w="2002" w:type="dxa"/>
            <w:shd w:val="clear" w:color="auto" w:fill="auto"/>
            <w:vAlign w:val="center"/>
          </w:tcPr>
          <w:p w14:paraId="74AAA278">
            <w:pPr>
              <w:jc w:val="center"/>
              <w:rPr>
                <w:rFonts w:hint="eastAsia"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医用电梯/1600kg</w:t>
            </w:r>
          </w:p>
        </w:tc>
        <w:tc>
          <w:tcPr>
            <w:tcW w:w="1963" w:type="dxa"/>
            <w:shd w:val="clear" w:color="auto" w:fill="auto"/>
            <w:vAlign w:val="center"/>
          </w:tcPr>
          <w:p w14:paraId="308E3FFE">
            <w:pPr>
              <w:ind w:left="0" w:leftChars="0" w:firstLine="0" w:firstLineChars="0"/>
              <w:jc w:val="center"/>
              <w:rPr>
                <w:rFonts w:hint="default" w:asciiTheme="minorHAnsi" w:hAnsiTheme="minorHAnsi" w:eastAsiaTheme="minorEastAsia" w:cstheme="minorBidi"/>
                <w:color w:val="FF0000"/>
                <w:kern w:val="2"/>
                <w:sz w:val="22"/>
                <w:szCs w:val="28"/>
                <w:lang w:val="en-US" w:eastAsia="zh-CN" w:bidi="ar-SA"/>
                <w:woUserID w:val="1"/>
              </w:rPr>
            </w:pPr>
            <w:r>
              <w:rPr>
                <w:rFonts w:hint="default"/>
                <w:color w:val="FF0000"/>
                <w:sz w:val="22"/>
                <w:szCs w:val="28"/>
                <w:lang w:eastAsia="zh-CN"/>
                <w:woUserID w:val="1"/>
              </w:rPr>
              <w:t>1.60m/s</w:t>
            </w:r>
          </w:p>
        </w:tc>
        <w:tc>
          <w:tcPr>
            <w:tcW w:w="1950" w:type="dxa"/>
            <w:shd w:val="clear" w:color="auto" w:fill="auto"/>
            <w:vAlign w:val="center"/>
          </w:tcPr>
          <w:p w14:paraId="4AC35847">
            <w:pPr>
              <w:jc w:val="center"/>
              <w:rPr>
                <w:rFonts w:hint="eastAsia" w:asciiTheme="minorHAnsi" w:hAnsiTheme="minorHAnsi" w:eastAsiaTheme="minorEastAsia" w:cstheme="minorBidi"/>
                <w:color w:val="FF0000"/>
                <w:kern w:val="2"/>
                <w:sz w:val="22"/>
                <w:szCs w:val="28"/>
                <w:lang w:val="en-US" w:eastAsia="zh-CN" w:bidi="ar-SA"/>
              </w:rPr>
            </w:pPr>
            <w:r>
              <w:rPr>
                <w:rFonts w:hint="default"/>
                <w:color w:val="FF0000"/>
                <w:sz w:val="22"/>
                <w:szCs w:val="28"/>
                <w:lang w:eastAsia="zh-CN"/>
                <w:woUserID w:val="1"/>
              </w:rPr>
              <w:t>通力</w:t>
            </w:r>
            <w:r>
              <w:rPr>
                <w:rFonts w:hint="eastAsia"/>
                <w:color w:val="FF0000"/>
                <w:sz w:val="22"/>
                <w:szCs w:val="28"/>
                <w:lang w:eastAsia="zh-CN"/>
              </w:rPr>
              <w:t>电梯有限公司</w:t>
            </w:r>
          </w:p>
        </w:tc>
        <w:tc>
          <w:tcPr>
            <w:tcW w:w="1525" w:type="dxa"/>
            <w:shd w:val="clear" w:color="auto" w:fill="auto"/>
            <w:vAlign w:val="center"/>
          </w:tcPr>
          <w:p w14:paraId="010412FE">
            <w:pPr>
              <w:jc w:val="center"/>
              <w:rPr>
                <w:rFonts w:hint="eastAsia"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KONE Minispace</w:t>
            </w:r>
          </w:p>
        </w:tc>
        <w:tc>
          <w:tcPr>
            <w:tcW w:w="1514" w:type="dxa"/>
            <w:gridSpan w:val="2"/>
            <w:shd w:val="clear" w:color="auto" w:fill="auto"/>
            <w:vAlign w:val="center"/>
          </w:tcPr>
          <w:p w14:paraId="7B2E80E6">
            <w:pPr>
              <w:jc w:val="center"/>
              <w:rPr>
                <w:rFonts w:hint="eastAsia"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5/5/5</w:t>
            </w:r>
          </w:p>
        </w:tc>
      </w:tr>
      <w:tr w14:paraId="42FF4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326" w:hRule="atLeast"/>
          <w:jc w:val="center"/>
        </w:trPr>
        <w:tc>
          <w:tcPr>
            <w:tcW w:w="773" w:type="dxa"/>
            <w:vAlign w:val="center"/>
          </w:tcPr>
          <w:p w14:paraId="40A905E3">
            <w:pPr>
              <w:ind w:left="0" w:leftChars="0" w:firstLine="0" w:firstLineChars="0"/>
              <w:jc w:val="center"/>
              <w:rPr>
                <w:rFonts w:hint="default"/>
                <w:color w:val="FF0000"/>
                <w:sz w:val="22"/>
                <w:szCs w:val="28"/>
                <w:lang w:eastAsia="zh-CN"/>
                <w:woUserID w:val="1"/>
              </w:rPr>
            </w:pPr>
            <w:r>
              <w:rPr>
                <w:rFonts w:hint="default"/>
                <w:color w:val="FF0000"/>
                <w:sz w:val="22"/>
                <w:szCs w:val="28"/>
                <w:lang w:eastAsia="zh-CN"/>
                <w:woUserID w:val="1"/>
              </w:rPr>
              <w:t>S01</w:t>
            </w:r>
          </w:p>
        </w:tc>
        <w:tc>
          <w:tcPr>
            <w:tcW w:w="2002" w:type="dxa"/>
            <w:shd w:val="clear" w:color="auto" w:fill="auto"/>
            <w:vAlign w:val="center"/>
          </w:tcPr>
          <w:p w14:paraId="60CCBB11">
            <w:pPr>
              <w:jc w:val="center"/>
              <w:rPr>
                <w:rFonts w:hint="eastAsia"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医用电梯/1600kg</w:t>
            </w:r>
          </w:p>
        </w:tc>
        <w:tc>
          <w:tcPr>
            <w:tcW w:w="1963" w:type="dxa"/>
            <w:shd w:val="clear" w:color="auto" w:fill="auto"/>
            <w:vAlign w:val="center"/>
          </w:tcPr>
          <w:p w14:paraId="080798E7">
            <w:pPr>
              <w:ind w:left="0" w:leftChars="0" w:firstLine="0" w:firstLineChars="0"/>
              <w:jc w:val="center"/>
              <w:rPr>
                <w:rFonts w:hint="default" w:asciiTheme="minorHAnsi" w:hAnsiTheme="minorHAnsi" w:eastAsiaTheme="minorEastAsia" w:cstheme="minorBidi"/>
                <w:color w:val="FF0000"/>
                <w:kern w:val="2"/>
                <w:sz w:val="22"/>
                <w:szCs w:val="28"/>
                <w:lang w:val="en-US" w:eastAsia="zh-CN" w:bidi="ar-SA"/>
                <w:woUserID w:val="1"/>
              </w:rPr>
            </w:pPr>
            <w:r>
              <w:rPr>
                <w:rFonts w:hint="default"/>
                <w:color w:val="FF0000"/>
                <w:sz w:val="22"/>
                <w:szCs w:val="28"/>
                <w:lang w:eastAsia="zh-CN"/>
                <w:woUserID w:val="1"/>
              </w:rPr>
              <w:t>1.60m/s</w:t>
            </w:r>
          </w:p>
        </w:tc>
        <w:tc>
          <w:tcPr>
            <w:tcW w:w="1950" w:type="dxa"/>
            <w:shd w:val="clear" w:color="auto" w:fill="auto"/>
            <w:vAlign w:val="center"/>
          </w:tcPr>
          <w:p w14:paraId="4ED9DD50">
            <w:pPr>
              <w:jc w:val="center"/>
              <w:rPr>
                <w:rFonts w:hint="eastAsia" w:asciiTheme="minorHAnsi" w:hAnsiTheme="minorHAnsi" w:eastAsiaTheme="minorEastAsia" w:cstheme="minorBidi"/>
                <w:color w:val="FF0000"/>
                <w:kern w:val="2"/>
                <w:sz w:val="22"/>
                <w:szCs w:val="28"/>
                <w:lang w:val="en-US" w:eastAsia="zh-CN" w:bidi="ar-SA"/>
              </w:rPr>
            </w:pPr>
            <w:r>
              <w:rPr>
                <w:rFonts w:hint="default"/>
                <w:color w:val="FF0000"/>
                <w:sz w:val="22"/>
                <w:szCs w:val="28"/>
                <w:lang w:eastAsia="zh-CN"/>
                <w:woUserID w:val="1"/>
              </w:rPr>
              <w:t>通力</w:t>
            </w:r>
            <w:r>
              <w:rPr>
                <w:rFonts w:hint="eastAsia"/>
                <w:color w:val="FF0000"/>
                <w:sz w:val="22"/>
                <w:szCs w:val="28"/>
                <w:lang w:eastAsia="zh-CN"/>
              </w:rPr>
              <w:t>电梯有限公司</w:t>
            </w:r>
          </w:p>
        </w:tc>
        <w:tc>
          <w:tcPr>
            <w:tcW w:w="1525" w:type="dxa"/>
            <w:shd w:val="clear" w:color="auto" w:fill="auto"/>
            <w:vAlign w:val="center"/>
          </w:tcPr>
          <w:p w14:paraId="2BA3BEB1">
            <w:pPr>
              <w:jc w:val="center"/>
              <w:rPr>
                <w:rFonts w:hint="eastAsia"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KONE Minispace</w:t>
            </w:r>
          </w:p>
        </w:tc>
        <w:tc>
          <w:tcPr>
            <w:tcW w:w="1514" w:type="dxa"/>
            <w:gridSpan w:val="2"/>
            <w:shd w:val="clear" w:color="auto" w:fill="auto"/>
            <w:vAlign w:val="center"/>
          </w:tcPr>
          <w:p w14:paraId="63C0BDEC">
            <w:pPr>
              <w:jc w:val="center"/>
              <w:rPr>
                <w:rFonts w:hint="eastAsia"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5/5/5</w:t>
            </w:r>
          </w:p>
        </w:tc>
      </w:tr>
      <w:tr w14:paraId="76D9C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73" w:type="dxa"/>
            <w:vAlign w:val="center"/>
          </w:tcPr>
          <w:p w14:paraId="2A505560">
            <w:pPr>
              <w:ind w:left="0" w:leftChars="0" w:firstLine="0" w:firstLineChars="0"/>
              <w:jc w:val="center"/>
              <w:rPr>
                <w:rFonts w:hint="default"/>
                <w:color w:val="FF0000"/>
                <w:sz w:val="22"/>
                <w:szCs w:val="28"/>
                <w:lang w:eastAsia="zh-CN"/>
                <w:woUserID w:val="1"/>
              </w:rPr>
            </w:pPr>
            <w:r>
              <w:rPr>
                <w:rFonts w:hint="default"/>
                <w:color w:val="FF0000"/>
                <w:sz w:val="22"/>
                <w:szCs w:val="28"/>
                <w:lang w:eastAsia="zh-CN"/>
                <w:woUserID w:val="1"/>
              </w:rPr>
              <w:t>S02</w:t>
            </w:r>
          </w:p>
        </w:tc>
        <w:tc>
          <w:tcPr>
            <w:tcW w:w="2002" w:type="dxa"/>
            <w:shd w:val="clear" w:color="auto" w:fill="auto"/>
            <w:vAlign w:val="center"/>
          </w:tcPr>
          <w:p w14:paraId="762F0A6E">
            <w:pPr>
              <w:jc w:val="center"/>
              <w:rPr>
                <w:rFonts w:hint="eastAsia"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医用电梯/1600kg</w:t>
            </w:r>
          </w:p>
        </w:tc>
        <w:tc>
          <w:tcPr>
            <w:tcW w:w="1963" w:type="dxa"/>
            <w:shd w:val="clear" w:color="auto" w:fill="auto"/>
            <w:vAlign w:val="center"/>
          </w:tcPr>
          <w:p w14:paraId="57C31939">
            <w:pPr>
              <w:ind w:left="0" w:leftChars="0" w:firstLine="0" w:firstLineChars="0"/>
              <w:jc w:val="center"/>
              <w:rPr>
                <w:rFonts w:hint="default" w:asciiTheme="minorHAnsi" w:hAnsiTheme="minorHAnsi" w:eastAsiaTheme="minorEastAsia" w:cstheme="minorBidi"/>
                <w:color w:val="FF0000"/>
                <w:kern w:val="2"/>
                <w:sz w:val="22"/>
                <w:szCs w:val="28"/>
                <w:lang w:val="en-US" w:eastAsia="zh-CN" w:bidi="ar-SA"/>
                <w:woUserID w:val="1"/>
              </w:rPr>
            </w:pPr>
            <w:r>
              <w:rPr>
                <w:rFonts w:hint="default"/>
                <w:color w:val="FF0000"/>
                <w:sz w:val="22"/>
                <w:szCs w:val="28"/>
                <w:lang w:eastAsia="zh-CN"/>
                <w:woUserID w:val="1"/>
              </w:rPr>
              <w:t>1.60m/s</w:t>
            </w:r>
          </w:p>
        </w:tc>
        <w:tc>
          <w:tcPr>
            <w:tcW w:w="1950" w:type="dxa"/>
            <w:shd w:val="clear" w:color="auto" w:fill="auto"/>
            <w:vAlign w:val="center"/>
          </w:tcPr>
          <w:p w14:paraId="18B99175">
            <w:pPr>
              <w:jc w:val="center"/>
              <w:rPr>
                <w:rFonts w:hint="eastAsia" w:asciiTheme="minorHAnsi" w:hAnsiTheme="minorHAnsi" w:eastAsiaTheme="minorEastAsia" w:cstheme="minorBidi"/>
                <w:color w:val="FF0000"/>
                <w:kern w:val="2"/>
                <w:sz w:val="22"/>
                <w:szCs w:val="28"/>
                <w:lang w:val="en-US" w:eastAsia="zh-CN" w:bidi="ar-SA"/>
              </w:rPr>
            </w:pPr>
            <w:r>
              <w:rPr>
                <w:rFonts w:hint="default"/>
                <w:color w:val="FF0000"/>
                <w:sz w:val="22"/>
                <w:szCs w:val="28"/>
                <w:lang w:eastAsia="zh-CN"/>
                <w:woUserID w:val="1"/>
              </w:rPr>
              <w:t>通力</w:t>
            </w:r>
            <w:r>
              <w:rPr>
                <w:rFonts w:hint="eastAsia"/>
                <w:color w:val="FF0000"/>
                <w:sz w:val="22"/>
                <w:szCs w:val="28"/>
                <w:lang w:eastAsia="zh-CN"/>
              </w:rPr>
              <w:t>电梯有限公司</w:t>
            </w:r>
          </w:p>
        </w:tc>
        <w:tc>
          <w:tcPr>
            <w:tcW w:w="1525" w:type="dxa"/>
            <w:shd w:val="clear" w:color="auto" w:fill="auto"/>
            <w:vAlign w:val="center"/>
          </w:tcPr>
          <w:p w14:paraId="1C2BBF83">
            <w:pPr>
              <w:jc w:val="center"/>
              <w:rPr>
                <w:rFonts w:hint="eastAsia"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KONE Minispace</w:t>
            </w:r>
          </w:p>
        </w:tc>
        <w:tc>
          <w:tcPr>
            <w:tcW w:w="1517" w:type="dxa"/>
            <w:gridSpan w:val="3"/>
            <w:shd w:val="clear" w:color="auto" w:fill="auto"/>
            <w:vAlign w:val="center"/>
          </w:tcPr>
          <w:p w14:paraId="1294B35C">
            <w:pPr>
              <w:jc w:val="center"/>
              <w:rPr>
                <w:rFonts w:hint="eastAsia"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5/5/5</w:t>
            </w:r>
          </w:p>
        </w:tc>
      </w:tr>
      <w:tr w14:paraId="1F190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73" w:type="dxa"/>
            <w:vAlign w:val="center"/>
          </w:tcPr>
          <w:p w14:paraId="56D17A51">
            <w:pPr>
              <w:ind w:left="0" w:leftChars="0" w:firstLine="0" w:firstLineChars="0"/>
              <w:jc w:val="center"/>
              <w:rPr>
                <w:rFonts w:hint="default"/>
                <w:color w:val="FF0000"/>
                <w:sz w:val="22"/>
                <w:szCs w:val="28"/>
                <w:lang w:eastAsia="zh-CN"/>
                <w:woUserID w:val="1"/>
              </w:rPr>
            </w:pPr>
            <w:r>
              <w:rPr>
                <w:rFonts w:hint="default"/>
                <w:color w:val="FF0000"/>
                <w:sz w:val="22"/>
                <w:szCs w:val="28"/>
                <w:lang w:eastAsia="zh-CN"/>
                <w:woUserID w:val="1"/>
              </w:rPr>
              <w:t>S03</w:t>
            </w:r>
          </w:p>
        </w:tc>
        <w:tc>
          <w:tcPr>
            <w:tcW w:w="2002" w:type="dxa"/>
            <w:shd w:val="clear" w:color="auto" w:fill="auto"/>
            <w:vAlign w:val="center"/>
          </w:tcPr>
          <w:p w14:paraId="735FFA0D">
            <w:pPr>
              <w:jc w:val="center"/>
              <w:rPr>
                <w:rFonts w:hint="eastAsia"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医用电梯/1600kg</w:t>
            </w:r>
          </w:p>
        </w:tc>
        <w:tc>
          <w:tcPr>
            <w:tcW w:w="1963" w:type="dxa"/>
            <w:shd w:val="clear" w:color="auto" w:fill="auto"/>
            <w:vAlign w:val="center"/>
          </w:tcPr>
          <w:p w14:paraId="3B495742">
            <w:pPr>
              <w:ind w:left="0" w:leftChars="0" w:firstLine="0" w:firstLineChars="0"/>
              <w:jc w:val="center"/>
              <w:rPr>
                <w:rFonts w:hint="default" w:asciiTheme="minorHAnsi" w:hAnsiTheme="minorHAnsi" w:eastAsiaTheme="minorEastAsia" w:cstheme="minorBidi"/>
                <w:color w:val="FF0000"/>
                <w:kern w:val="2"/>
                <w:sz w:val="22"/>
                <w:szCs w:val="28"/>
                <w:lang w:val="en-US" w:eastAsia="zh-CN" w:bidi="ar-SA"/>
                <w:woUserID w:val="1"/>
              </w:rPr>
            </w:pPr>
            <w:r>
              <w:rPr>
                <w:rFonts w:hint="default"/>
                <w:color w:val="FF0000"/>
                <w:sz w:val="22"/>
                <w:szCs w:val="28"/>
                <w:lang w:eastAsia="zh-CN"/>
                <w:woUserID w:val="1"/>
              </w:rPr>
              <w:t>1.60m/s</w:t>
            </w:r>
          </w:p>
        </w:tc>
        <w:tc>
          <w:tcPr>
            <w:tcW w:w="1950" w:type="dxa"/>
            <w:shd w:val="clear" w:color="auto" w:fill="auto"/>
            <w:vAlign w:val="center"/>
          </w:tcPr>
          <w:p w14:paraId="19AE2878">
            <w:pPr>
              <w:jc w:val="center"/>
              <w:rPr>
                <w:rFonts w:hint="eastAsia" w:asciiTheme="minorHAnsi" w:hAnsiTheme="minorHAnsi" w:eastAsiaTheme="minorEastAsia" w:cstheme="minorBidi"/>
                <w:color w:val="FF0000"/>
                <w:kern w:val="2"/>
                <w:sz w:val="22"/>
                <w:szCs w:val="28"/>
                <w:lang w:val="en-US" w:eastAsia="zh-CN" w:bidi="ar-SA"/>
              </w:rPr>
            </w:pPr>
            <w:r>
              <w:rPr>
                <w:rFonts w:hint="default"/>
                <w:color w:val="FF0000"/>
                <w:sz w:val="22"/>
                <w:szCs w:val="28"/>
                <w:lang w:eastAsia="zh-CN"/>
                <w:woUserID w:val="1"/>
              </w:rPr>
              <w:t>通力</w:t>
            </w:r>
            <w:r>
              <w:rPr>
                <w:rFonts w:hint="eastAsia"/>
                <w:color w:val="FF0000"/>
                <w:sz w:val="22"/>
                <w:szCs w:val="28"/>
                <w:lang w:eastAsia="zh-CN"/>
              </w:rPr>
              <w:t>电梯有限公司</w:t>
            </w:r>
          </w:p>
        </w:tc>
        <w:tc>
          <w:tcPr>
            <w:tcW w:w="1525" w:type="dxa"/>
            <w:shd w:val="clear" w:color="auto" w:fill="auto"/>
            <w:vAlign w:val="center"/>
          </w:tcPr>
          <w:p w14:paraId="6C6B8648">
            <w:pPr>
              <w:jc w:val="center"/>
              <w:rPr>
                <w:rFonts w:hint="eastAsia"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KONE Minispace</w:t>
            </w:r>
          </w:p>
        </w:tc>
        <w:tc>
          <w:tcPr>
            <w:tcW w:w="1517" w:type="dxa"/>
            <w:gridSpan w:val="3"/>
            <w:shd w:val="clear" w:color="auto" w:fill="auto"/>
            <w:vAlign w:val="center"/>
          </w:tcPr>
          <w:p w14:paraId="6DF62DB0">
            <w:pPr>
              <w:jc w:val="center"/>
              <w:rPr>
                <w:rFonts w:hint="eastAsia" w:asciiTheme="minorHAnsi" w:hAnsiTheme="minorHAnsi" w:eastAsiaTheme="minorEastAsia" w:cstheme="minorBidi"/>
                <w:color w:val="FF0000"/>
                <w:kern w:val="2"/>
                <w:sz w:val="22"/>
                <w:szCs w:val="28"/>
                <w:lang w:val="en-US" w:eastAsia="zh-CN" w:bidi="ar-SA"/>
                <w:woUserID w:val="1"/>
              </w:rPr>
            </w:pPr>
            <w:r>
              <w:rPr>
                <w:color w:val="FF0000"/>
                <w:sz w:val="22"/>
                <w:szCs w:val="28"/>
                <w:woUserID w:val="1"/>
              </w:rPr>
              <w:t>5/5/5</w:t>
            </w:r>
          </w:p>
        </w:tc>
      </w:tr>
    </w:tbl>
    <w:p w14:paraId="2BEEDF3E">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rPr>
        <w:t>维护保养方式为半包，即提供劳务和部分电梯零部件，具体由投标单位确定品目；另外投标单位应提供所维保的电梯上所有的配件报价清单。</w:t>
      </w:r>
    </w:p>
    <w:p w14:paraId="46A82164">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rPr>
        <w:t>除每月维保费用外，还需额外收取人工费的维修项目，投标单位应提供相应的项目收费报价清单（如更换曳引机、扶手带、钢丝绳等的人工费标准）。</w:t>
      </w:r>
    </w:p>
    <w:p w14:paraId="2B0165D2">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4.实施日常维护保养后的电梯应当符合《电梯维修规范》（GB/T 18775-2022）、《电梯制造与安装安全规范》（GB/T 7588.1-2020）和《</w:t>
      </w:r>
      <w:r>
        <w:rPr>
          <w:rFonts w:hint="default" w:ascii="宋体" w:hAnsi="宋体" w:eastAsia="宋体" w:cs="宋体"/>
          <w:color w:val="FF0000"/>
          <w:sz w:val="24"/>
          <w:szCs w:val="24"/>
          <w:shd w:val="clear" w:color="auto" w:fill="auto"/>
          <w:lang w:val="en-US" w:eastAsia="zh-CN"/>
        </w:rPr>
        <w:t>电梯、自动扶梯和自动人行道维修规范</w:t>
      </w:r>
      <w:r>
        <w:rPr>
          <w:rFonts w:hint="eastAsia" w:ascii="宋体" w:hAnsi="宋体" w:eastAsia="宋体" w:cs="宋体"/>
          <w:color w:val="FF0000"/>
          <w:sz w:val="24"/>
          <w:szCs w:val="24"/>
          <w:shd w:val="clear" w:color="auto" w:fill="auto"/>
          <w:lang w:val="en-US" w:eastAsia="zh-CN"/>
        </w:rPr>
        <w:t>》（GB/T18775-2009）、《电梯维护保养规则》（TSG T5002—2017）以及液压电梯、杂物电梯的相关规定。</w:t>
      </w:r>
    </w:p>
    <w:p w14:paraId="3DB6752C">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5</w:t>
      </w:r>
      <w:r>
        <w:rPr>
          <w:rFonts w:hint="eastAsia" w:ascii="宋体" w:hAnsi="宋体" w:eastAsia="宋体" w:cs="宋体"/>
          <w:color w:val="FF0000"/>
          <w:sz w:val="24"/>
          <w:szCs w:val="24"/>
          <w:shd w:val="clear" w:color="auto" w:fill="auto"/>
          <w:lang w:val="en-US" w:eastAsia="zh-CN"/>
        </w:rPr>
        <w:t>.</w:t>
      </w:r>
      <w:r>
        <w:rPr>
          <w:rFonts w:hint="eastAsia" w:ascii="宋体" w:hAnsi="宋体" w:eastAsia="宋体" w:cs="宋体"/>
          <w:color w:val="FF0000"/>
          <w:sz w:val="24"/>
          <w:szCs w:val="24"/>
          <w:shd w:val="clear" w:color="auto" w:fill="auto"/>
        </w:rPr>
        <w:t>维保单位需安排1-2个具有相关资质的工作人员提供驻场维护保养服务，同时设立24小时维保值班电话，保证接到故障通知后及时给予排除，维修人员需在接到通知后10分钟内到达现场进行维修。</w:t>
      </w:r>
    </w:p>
    <w:p w14:paraId="6930FF50">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6</w:t>
      </w:r>
      <w:r>
        <w:rPr>
          <w:rFonts w:hint="eastAsia" w:ascii="宋体" w:hAnsi="宋体" w:eastAsia="宋体" w:cs="宋体"/>
          <w:color w:val="FF0000"/>
          <w:sz w:val="24"/>
          <w:szCs w:val="24"/>
          <w:shd w:val="clear" w:color="auto" w:fill="auto"/>
          <w:lang w:val="en-US" w:eastAsia="zh-CN"/>
        </w:rPr>
        <w:t>.</w:t>
      </w:r>
      <w:r>
        <w:rPr>
          <w:rFonts w:hint="eastAsia" w:ascii="宋体" w:hAnsi="宋体" w:eastAsia="宋体" w:cs="宋体"/>
          <w:color w:val="FF0000"/>
          <w:sz w:val="24"/>
          <w:szCs w:val="24"/>
          <w:shd w:val="clear" w:color="auto" w:fill="auto"/>
        </w:rPr>
        <w:t>对于一般性电梯故障（如变频器、编码器、电子板等故障），维保公司调配配件并解决故障的时间不超过72小时；重大故障（如曳引机更换等）的配件调配并解决故障的时间不超过15天。</w:t>
      </w:r>
    </w:p>
    <w:p w14:paraId="3D0EF4FE">
      <w:pPr>
        <w:spacing w:line="480" w:lineRule="exact"/>
        <w:ind w:firstLine="480" w:firstLineChars="200"/>
        <w:rPr>
          <w:rFonts w:hint="eastAsia" w:ascii="宋体" w:hAnsi="宋体" w:eastAsia="宋体" w:cs="宋体"/>
          <w:color w:val="FF0000"/>
          <w:sz w:val="24"/>
          <w:szCs w:val="24"/>
          <w:shd w:val="clear" w:color="auto" w:fill="auto"/>
          <w:lang w:val="en-US" w:eastAsia="zh-CN"/>
        </w:rPr>
      </w:pPr>
    </w:p>
    <w:p w14:paraId="0E68D1A2">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p>
    <w:p w14:paraId="2A87D2B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2B381AE9">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E716CC9">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BE2695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2C11B2A">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521A170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5CE02D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9572F1A">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32ECE9E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7B785C7">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6B7366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D0B6977">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7148167">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FBA8C0F">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C047D0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D3D4086">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EC07B2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9490776">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77FEB93">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ABB296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69ED28C">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65"/>
      <w:bookmarkEnd w:id="66"/>
      <w:bookmarkEnd w:id="67"/>
      <w:bookmarkStart w:id="68" w:name="_Toc12789059"/>
      <w:bookmarkStart w:id="69" w:name="_Toc11641055"/>
    </w:p>
    <w:p w14:paraId="5642FEE9">
      <w:pPr>
        <w:pStyle w:val="3"/>
        <w:spacing w:line="240" w:lineRule="auto"/>
        <w:rPr>
          <w:rFonts w:hint="eastAsia" w:ascii="宋体" w:hAnsi="宋体" w:eastAsia="宋体" w:cs="宋体"/>
          <w:b/>
          <w:bCs/>
          <w:kern w:val="2"/>
          <w:sz w:val="24"/>
          <w:szCs w:val="24"/>
          <w:lang w:val="en-US" w:eastAsia="zh-CN" w:bidi="ar-SA"/>
        </w:rPr>
      </w:pPr>
      <w:bookmarkStart w:id="70" w:name="_Toc11645"/>
      <w:bookmarkStart w:id="71" w:name="_Toc485108793"/>
      <w:bookmarkStart w:id="72" w:name="_Toc403569795"/>
      <w:bookmarkStart w:id="73" w:name="_Toc7358"/>
      <w:r>
        <w:rPr>
          <w:rFonts w:hint="eastAsia" w:ascii="宋体" w:hAnsi="宋体" w:eastAsia="宋体" w:cs="宋体"/>
          <w:b/>
          <w:bCs/>
          <w:kern w:val="2"/>
          <w:sz w:val="24"/>
          <w:szCs w:val="24"/>
          <w:lang w:val="en-US" w:eastAsia="zh-CN" w:bidi="ar-SA"/>
        </w:rPr>
        <w:t>一、商务需求</w:t>
      </w:r>
    </w:p>
    <w:p w14:paraId="42AA5977">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1.服务期限：2025年5月5日至2026年3月19日。</w:t>
      </w:r>
    </w:p>
    <w:p w14:paraId="48EE2E5A">
      <w:pPr>
        <w:spacing w:line="400" w:lineRule="exact"/>
        <w:ind w:firstLine="480" w:firstLineChars="200"/>
        <w:rPr>
          <w:rFonts w:hint="eastAsia" w:ascii="楷体" w:hAnsi="楷体" w:eastAsia="楷体"/>
          <w:b/>
          <w:sz w:val="24"/>
        </w:rPr>
      </w:pPr>
      <w:r>
        <w:rPr>
          <w:rFonts w:hint="eastAsia" w:ascii="宋体" w:hAnsi="宋体" w:eastAsia="宋体" w:cs="宋体"/>
          <w:color w:val="FF0000"/>
          <w:sz w:val="24"/>
          <w:szCs w:val="24"/>
          <w:shd w:val="clear" w:color="auto" w:fill="auto"/>
          <w:lang w:val="en-US" w:eastAsia="zh-CN"/>
        </w:rPr>
        <w:t>2.付款方式：维保费服务期内只支付一次，服务方提供合法发票和经双方签字确认的维护记录单给采购方，采购方在30天内支付给服务方半年的维保服务费用。</w:t>
      </w:r>
    </w:p>
    <w:bookmarkEnd w:id="70"/>
    <w:bookmarkEnd w:id="71"/>
    <w:bookmarkEnd w:id="72"/>
    <w:bookmarkEnd w:id="73"/>
    <w:p w14:paraId="5235ADB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2D0E702E">
      <w:pPr>
        <w:spacing w:line="39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68"/>
      <w:bookmarkEnd w:id="69"/>
      <w:bookmarkStart w:id="74" w:name="_Toc485108794"/>
      <w:bookmarkStart w:id="75" w:name="_Toc14840"/>
      <w:bookmarkStart w:id="76" w:name="_Toc403569796"/>
      <w:bookmarkStart w:id="77" w:name="_Toc303945820"/>
      <w:bookmarkStart w:id="7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74"/>
      <w:bookmarkEnd w:id="75"/>
      <w:bookmarkEnd w:id="76"/>
    </w:p>
    <w:p w14:paraId="5E46A35E">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79" w:name="_Toc54718202"/>
      <w:bookmarkStart w:id="80"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79"/>
      <w:bookmarkEnd w:id="8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8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8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8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8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85"/>
    </w:p>
    <w:p w14:paraId="484E102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6" w:name="_Toc17879"/>
      <w:bookmarkStart w:id="8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86"/>
      <w:bookmarkEnd w:id="8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8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54718204"/>
      <w:bookmarkStart w:id="90"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89"/>
      <w:bookmarkEnd w:id="9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25177"/>
      <w:bookmarkStart w:id="9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9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93"/>
    </w:p>
    <w:p w14:paraId="16BE7E9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92"/>
      <w:bookmarkEnd w:id="9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9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9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97"/>
    </w:p>
    <w:p w14:paraId="0E692A8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241"/>
      <w:bookmarkStart w:id="9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98"/>
      <w:bookmarkEnd w:id="9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00" w:name="_Toc12985"/>
      <w:bookmarkStart w:id="10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0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01"/>
    </w:p>
    <w:p w14:paraId="318F8000">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2" w:name="_Toc54718207"/>
      <w:bookmarkStart w:id="103"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02"/>
      <w:bookmarkEnd w:id="10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0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0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06"/>
    </w:p>
    <w:p w14:paraId="0105B42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586"/>
      <w:bookmarkStart w:id="108"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07"/>
      <w:bookmarkEnd w:id="10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0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1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1"/>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11" w:name="_Toc31719"/>
      <w:bookmarkStart w:id="112" w:name="_Toc54718210"/>
      <w:bookmarkStart w:id="113" w:name="_Toc26580"/>
      <w:bookmarkStart w:id="11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11"/>
      <w:bookmarkEnd w:id="11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1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16"/>
    </w:p>
    <w:p w14:paraId="7F490E8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13"/>
      <w:bookmarkEnd w:id="11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17"/>
      <w:bookmarkEnd w:id="11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1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2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2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2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23"/>
    </w:p>
    <w:bookmarkEnd w:id="77"/>
    <w:bookmarkEnd w:id="78"/>
    <w:p w14:paraId="75D005CD">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24" w:name="_Hlt41879464"/>
      <w:bookmarkEnd w:id="124"/>
      <w:bookmarkStart w:id="125" w:name="_Toc12789072"/>
      <w:bookmarkStart w:id="126" w:name="_Toc485108795"/>
      <w:bookmarkStart w:id="127" w:name="_Toc13696"/>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25"/>
      <w:bookmarkEnd w:id="126"/>
      <w:bookmarkEnd w:id="127"/>
    </w:p>
    <w:p w14:paraId="3475141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28"/>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29"/>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30"/>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38358147"/>
      <w:bookmarkStart w:id="132" w:name="OLE_LINK11"/>
      <w:bookmarkStart w:id="133"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31"/>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34"/>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74F8954D">
      <w:pPr>
        <w:snapToGrid w:val="0"/>
        <w:spacing w:line="400" w:lineRule="exact"/>
        <w:ind w:firstLine="480" w:firstLineChars="200"/>
        <w:rPr>
          <w:rFonts w:hint="eastAsia" w:ascii="宋体" w:hAnsi="宋体" w:eastAsia="宋体" w:cs="宋体"/>
          <w:color w:val="000000" w:themeColor="text1"/>
          <w:sz w:val="24"/>
          <w:szCs w:val="24"/>
          <w:highlight w:val="yellow"/>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78AB033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（六）书面声明（格式）</w:t>
      </w:r>
    </w:p>
    <w:p w14:paraId="787ABABD">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（七）税务登记证（副本）复印件</w:t>
      </w:r>
    </w:p>
    <w:p w14:paraId="212D4CC9">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35"/>
    </w:p>
    <w:p w14:paraId="4D84AFC8">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p>
    <w:bookmarkEnd w:id="132"/>
    <w:bookmarkEnd w:id="133"/>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49EB035D">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firstLineChars="0"/>
        <w:rPr>
          <w:rFonts w:hint="eastAsia" w:ascii="宋体" w:hAnsi="宋体" w:eastAsia="宋体" w:cs="宋体"/>
          <w:b/>
          <w:color w:val="000000" w:themeColor="text1"/>
          <w:shd w:val="clear" w:color="auto" w:fill="auto"/>
          <w14:textFill>
            <w14:solidFill>
              <w14:schemeClr w14:val="tx1"/>
            </w14:solidFill>
          </w14:textFill>
        </w:rPr>
      </w:pPr>
      <w:bookmarkStart w:id="136" w:name="_Toc313008356"/>
      <w:bookmarkStart w:id="137" w:name="_Toc485108796"/>
      <w:bookmarkStart w:id="138" w:name="_Toc342913419"/>
      <w:bookmarkStart w:id="139" w:name="_Toc480979018"/>
      <w:bookmarkStart w:id="140" w:name="_Toc313888360"/>
      <w:bookmarkStart w:id="141" w:name="_Toc283382454"/>
      <w:bookmarkStart w:id="142"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36"/>
      <w:bookmarkEnd w:id="137"/>
      <w:bookmarkEnd w:id="138"/>
      <w:bookmarkEnd w:id="139"/>
      <w:bookmarkEnd w:id="140"/>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41"/>
    <w:bookmarkEnd w:id="142"/>
    <w:p w14:paraId="6B701359">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0"/>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4110EE2D">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numPr>
          <w:ilvl w:val="0"/>
          <w:numId w:val="14"/>
        </w:numPr>
        <w:tabs>
          <w:tab w:val="left" w:pos="2895"/>
        </w:tabs>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明细报价表</w:t>
      </w:r>
    </w:p>
    <w:p w14:paraId="04E3368E">
      <w:pPr>
        <w:numPr>
          <w:ilvl w:val="0"/>
          <w:numId w:val="0"/>
        </w:numPr>
        <w:tabs>
          <w:tab w:val="left" w:pos="2895"/>
        </w:tabs>
        <w:spacing w:line="360" w:lineRule="auto"/>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 xml:space="preserve">                                     报价表</w:t>
      </w:r>
    </w:p>
    <w:tbl>
      <w:tblPr>
        <w:tblStyle w:val="58"/>
        <w:tblW w:w="90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2"/>
        <w:gridCol w:w="1668"/>
        <w:gridCol w:w="1559"/>
        <w:gridCol w:w="3560"/>
      </w:tblGrid>
      <w:tr w14:paraId="7C986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jc w:val="center"/>
        </w:trPr>
        <w:tc>
          <w:tcPr>
            <w:tcW w:w="2262" w:type="dxa"/>
            <w:tcBorders>
              <w:top w:val="single" w:color="auto" w:sz="4" w:space="0"/>
              <w:left w:val="single" w:color="auto" w:sz="4" w:space="0"/>
              <w:bottom w:val="single" w:color="auto" w:sz="4" w:space="0"/>
              <w:right w:val="single" w:color="auto" w:sz="4" w:space="0"/>
            </w:tcBorders>
            <w:noWrap w:val="0"/>
            <w:vAlign w:val="center"/>
          </w:tcPr>
          <w:p w14:paraId="17B9BEEB">
            <w:pPr>
              <w:tabs>
                <w:tab w:val="left" w:pos="6300"/>
              </w:tabs>
              <w:snapToGrid w:val="0"/>
              <w:spacing w:line="360" w:lineRule="auto"/>
              <w:jc w:val="center"/>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13888361"/>
            <w:bookmarkStart w:id="144" w:name="_Toc313008357"/>
            <w:bookmarkStart w:id="145" w:name="_Toc480979019"/>
            <w:bookmarkStart w:id="146" w:name="_Toc342913420"/>
            <w:bookmarkStart w:id="147" w:name="_Toc485108797"/>
            <w:r>
              <w:rPr>
                <w:rFonts w:hint="eastAsia" w:ascii="宋体" w:hAnsi="宋体" w:eastAsia="宋体" w:cs="宋体"/>
                <w:color w:val="000000" w:themeColor="text1"/>
                <w:sz w:val="24"/>
                <w:szCs w:val="24"/>
                <w:shd w:val="clear" w:color="auto" w:fill="auto"/>
                <w14:textFill>
                  <w14:solidFill>
                    <w14:schemeClr w14:val="tx1"/>
                  </w14:solidFill>
                </w14:textFill>
              </w:rPr>
              <w:t>名称</w:t>
            </w:r>
          </w:p>
        </w:tc>
        <w:tc>
          <w:tcPr>
            <w:tcW w:w="1668" w:type="dxa"/>
            <w:tcBorders>
              <w:top w:val="single" w:color="auto" w:sz="4" w:space="0"/>
              <w:left w:val="single" w:color="auto" w:sz="4" w:space="0"/>
              <w:bottom w:val="single" w:color="auto" w:sz="4" w:space="0"/>
              <w:right w:val="single" w:color="auto" w:sz="4" w:space="0"/>
            </w:tcBorders>
            <w:noWrap w:val="0"/>
            <w:vAlign w:val="center"/>
          </w:tcPr>
          <w:p w14:paraId="13188833">
            <w:pPr>
              <w:tabs>
                <w:tab w:val="left" w:pos="6300"/>
              </w:tabs>
              <w:snapToGrid w:val="0"/>
              <w:spacing w:line="360" w:lineRule="auto"/>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主要内容</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70353080">
            <w:pPr>
              <w:tabs>
                <w:tab w:val="left" w:pos="6300"/>
              </w:tabs>
              <w:snapToGrid w:val="0"/>
              <w:spacing w:line="360" w:lineRule="auto"/>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每月每台维保服务费用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（元</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tc>
        <w:tc>
          <w:tcPr>
            <w:tcW w:w="3560" w:type="dxa"/>
            <w:tcBorders>
              <w:top w:val="single" w:color="auto" w:sz="4" w:space="0"/>
              <w:left w:val="single" w:color="auto" w:sz="4" w:space="0"/>
              <w:bottom w:val="single" w:color="auto" w:sz="4" w:space="0"/>
              <w:right w:val="single" w:color="auto" w:sz="4" w:space="0"/>
            </w:tcBorders>
            <w:noWrap w:val="0"/>
            <w:vAlign w:val="center"/>
          </w:tcPr>
          <w:p w14:paraId="196C78FF">
            <w:pPr>
              <w:tabs>
                <w:tab w:val="left" w:pos="6300"/>
              </w:tabs>
              <w:snapToGrid w:val="0"/>
              <w:spacing w:line="360" w:lineRule="auto"/>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电梯数量</w:t>
            </w:r>
          </w:p>
        </w:tc>
      </w:tr>
      <w:tr w14:paraId="06D6B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2262" w:type="dxa"/>
            <w:tcBorders>
              <w:top w:val="single" w:color="auto" w:sz="4" w:space="0"/>
              <w:left w:val="single" w:color="auto" w:sz="4" w:space="0"/>
              <w:bottom w:val="single" w:color="auto" w:sz="4" w:space="0"/>
              <w:right w:val="single" w:color="auto" w:sz="4" w:space="0"/>
            </w:tcBorders>
            <w:noWrap w:val="0"/>
            <w:vAlign w:val="center"/>
          </w:tcPr>
          <w:p w14:paraId="4F341695">
            <w:pPr>
              <w:tabs>
                <w:tab w:val="left" w:pos="6300"/>
              </w:tabs>
              <w:snapToGrid w:val="0"/>
              <w:spacing w:line="360" w:lineRule="auto"/>
              <w:jc w:val="both"/>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大安院区17台电梯维保服务</w:t>
            </w:r>
          </w:p>
        </w:tc>
        <w:tc>
          <w:tcPr>
            <w:tcW w:w="1668" w:type="dxa"/>
            <w:tcBorders>
              <w:top w:val="single" w:color="auto" w:sz="4" w:space="0"/>
              <w:left w:val="single" w:color="auto" w:sz="4" w:space="0"/>
              <w:bottom w:val="single" w:color="auto" w:sz="4" w:space="0"/>
              <w:right w:val="single" w:color="auto" w:sz="4" w:space="0"/>
            </w:tcBorders>
            <w:noWrap w:val="0"/>
            <w:vAlign w:val="center"/>
          </w:tcPr>
          <w:p w14:paraId="451A93C2">
            <w:pPr>
              <w:tabs>
                <w:tab w:val="left" w:pos="6300"/>
              </w:tabs>
              <w:snapToGrid w:val="0"/>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14:paraId="577E40A9">
            <w:pPr>
              <w:spacing w:line="44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p>
        </w:tc>
        <w:tc>
          <w:tcPr>
            <w:tcW w:w="3560" w:type="dxa"/>
            <w:tcBorders>
              <w:top w:val="single" w:color="auto" w:sz="4" w:space="0"/>
              <w:left w:val="single" w:color="auto" w:sz="4" w:space="0"/>
              <w:bottom w:val="single" w:color="auto" w:sz="4" w:space="0"/>
              <w:right w:val="single" w:color="auto" w:sz="4" w:space="0"/>
            </w:tcBorders>
            <w:noWrap w:val="0"/>
            <w:vAlign w:val="center"/>
          </w:tcPr>
          <w:p w14:paraId="58235088">
            <w:pPr>
              <w:tabs>
                <w:tab w:val="left" w:pos="6300"/>
              </w:tabs>
              <w:snapToGrid w:val="0"/>
              <w:spacing w:line="360" w:lineRule="auto"/>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17</w:t>
            </w:r>
            <w:r>
              <w:rPr>
                <w:rFonts w:hint="eastAsia" w:ascii="宋体" w:hAnsi="宋体" w:eastAsia="宋体" w:cs="宋体"/>
                <w:color w:val="000000" w:themeColor="text1"/>
                <w:sz w:val="24"/>
                <w:szCs w:val="24"/>
                <w:shd w:val="clear" w:color="auto" w:fill="auto"/>
                <w14:textFill>
                  <w14:solidFill>
                    <w14:schemeClr w14:val="tx1"/>
                  </w14:solidFill>
                </w14:textFill>
              </w:rPr>
              <w:t>台</w:t>
            </w:r>
          </w:p>
        </w:tc>
      </w:tr>
      <w:tr w14:paraId="24342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9049" w:type="dxa"/>
            <w:gridSpan w:val="4"/>
            <w:tcBorders>
              <w:top w:val="single" w:color="auto" w:sz="4" w:space="0"/>
              <w:left w:val="single" w:color="auto" w:sz="4" w:space="0"/>
              <w:bottom w:val="single" w:color="auto" w:sz="4" w:space="0"/>
              <w:right w:val="single" w:color="auto" w:sz="4" w:space="0"/>
            </w:tcBorders>
            <w:noWrap w:val="0"/>
            <w:vAlign w:val="center"/>
          </w:tcPr>
          <w:p w14:paraId="7718C0CB">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总费用： </w:t>
            </w:r>
          </w:p>
        </w:tc>
      </w:tr>
      <w:tr w14:paraId="65027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049" w:type="dxa"/>
            <w:gridSpan w:val="4"/>
            <w:tcBorders>
              <w:top w:val="single" w:color="auto" w:sz="4" w:space="0"/>
              <w:left w:val="single" w:color="auto" w:sz="4" w:space="0"/>
              <w:bottom w:val="single" w:color="auto" w:sz="4" w:space="0"/>
              <w:right w:val="single" w:color="auto" w:sz="4" w:space="0"/>
            </w:tcBorders>
            <w:noWrap w:val="0"/>
            <w:vAlign w:val="center"/>
          </w:tcPr>
          <w:p w14:paraId="4A6A2A36">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备注：本次报价须为人民币报价，包括完成本项目所需的：维修、运输费（含装卸费）、保险费、调试费、售后服务费、税费、培训费等所有费用。因成交供应商自身原因造成漏报、少报皆由其自行承担责任，医院不再补偿。  </w:t>
            </w:r>
          </w:p>
        </w:tc>
      </w:tr>
    </w:tbl>
    <w:p w14:paraId="238009FD">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注明</w:t>
      </w:r>
    </w:p>
    <w:p w14:paraId="334F19DF">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1、请各响应单位根据我院采购产品的功能及配置要求合理报价；若虚高报价、串标抬价或低价中标后不供货，将取消响应人资格并列入黑名单。</w:t>
      </w:r>
    </w:p>
    <w:p w14:paraId="5563DD99">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2、若有零配件或耗材报价，请在备注栏注明，并另做报价表。若未列出,则视为标配。</w:t>
      </w:r>
    </w:p>
    <w:p w14:paraId="438D7D5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3、报价表盖章有效。</w:t>
      </w:r>
    </w:p>
    <w:p w14:paraId="32853AB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4、请严格写清楚易损件报价详细清单</w:t>
      </w:r>
    </w:p>
    <w:p w14:paraId="27450FCA">
      <w:pPr>
        <w:rPr>
          <w:rFonts w:hint="eastAsia" w:ascii="宋体" w:hAnsi="宋体" w:eastAsia="宋体" w:cs="宋体"/>
          <w:b/>
          <w:color w:val="000000" w:themeColor="text1"/>
          <w:shd w:val="clear" w:color="auto" w:fill="auto"/>
          <w14:textFill>
            <w14:solidFill>
              <w14:schemeClr w14:val="tx1"/>
            </w14:solidFill>
          </w14:textFill>
        </w:rPr>
      </w:pPr>
    </w:p>
    <w:p w14:paraId="3E36AD27">
      <w:pPr>
        <w:rPr>
          <w:rFonts w:hint="eastAsia" w:ascii="宋体" w:hAnsi="宋体" w:eastAsia="宋体" w:cs="宋体"/>
          <w:b/>
          <w:color w:val="000000" w:themeColor="text1"/>
          <w:shd w:val="clear" w:color="auto" w:fill="auto"/>
          <w14:textFill>
            <w14:solidFill>
              <w14:schemeClr w14:val="tx1"/>
            </w14:solidFill>
          </w14:textFill>
        </w:rPr>
      </w:pPr>
    </w:p>
    <w:p w14:paraId="7A4DBBA1">
      <w:pPr>
        <w:rPr>
          <w:rFonts w:hint="eastAsia" w:ascii="宋体" w:hAnsi="宋体" w:eastAsia="宋体" w:cs="宋体"/>
          <w:b/>
          <w:color w:val="000000" w:themeColor="text1"/>
          <w:shd w:val="clear" w:color="auto" w:fill="auto"/>
          <w14:textFill>
            <w14:solidFill>
              <w14:schemeClr w14:val="tx1"/>
            </w14:solidFill>
          </w14:textFill>
        </w:rPr>
      </w:pPr>
    </w:p>
    <w:p w14:paraId="1F801463">
      <w:pPr>
        <w:rPr>
          <w:rFonts w:hint="eastAsia" w:ascii="宋体" w:hAnsi="宋体" w:eastAsia="宋体" w:cs="宋体"/>
          <w:b/>
          <w:color w:val="000000" w:themeColor="text1"/>
          <w:shd w:val="clear" w:color="auto" w:fill="auto"/>
          <w14:textFill>
            <w14:solidFill>
              <w14:schemeClr w14:val="tx1"/>
            </w14:solidFill>
          </w14:textFill>
        </w:rPr>
      </w:pPr>
    </w:p>
    <w:p w14:paraId="2B3101E0">
      <w:pPr>
        <w:rPr>
          <w:rFonts w:hint="eastAsia" w:ascii="宋体" w:hAnsi="宋体" w:eastAsia="宋体" w:cs="宋体"/>
          <w:b/>
          <w:color w:val="000000" w:themeColor="text1"/>
          <w:shd w:val="clear" w:color="auto" w:fill="auto"/>
          <w14:textFill>
            <w14:solidFill>
              <w14:schemeClr w14:val="tx1"/>
            </w14:solidFill>
          </w14:textFill>
        </w:rPr>
      </w:pPr>
    </w:p>
    <w:p w14:paraId="7452FC15">
      <w:pPr>
        <w:rPr>
          <w:rFonts w:hint="eastAsia" w:ascii="宋体" w:hAnsi="宋体" w:eastAsia="宋体" w:cs="宋体"/>
          <w:b/>
          <w:color w:val="000000" w:themeColor="text1"/>
          <w:shd w:val="clear" w:color="auto" w:fill="auto"/>
          <w14:textFill>
            <w14:solidFill>
              <w14:schemeClr w14:val="tx1"/>
            </w14:solidFill>
          </w14:textFill>
        </w:rPr>
      </w:pPr>
    </w:p>
    <w:p w14:paraId="7B0857CC">
      <w:pPr>
        <w:rPr>
          <w:rFonts w:hint="eastAsia" w:ascii="宋体" w:hAnsi="宋体" w:eastAsia="宋体" w:cs="宋体"/>
          <w:b/>
          <w:color w:val="000000" w:themeColor="text1"/>
          <w:shd w:val="clear" w:color="auto" w:fill="auto"/>
          <w14:textFill>
            <w14:solidFill>
              <w14:schemeClr w14:val="tx1"/>
            </w14:solidFill>
          </w14:textFill>
        </w:rPr>
      </w:pPr>
    </w:p>
    <w:p w14:paraId="0ADC6EFC">
      <w:pPr>
        <w:rPr>
          <w:rFonts w:hint="eastAsia" w:ascii="宋体" w:hAnsi="宋体" w:eastAsia="宋体" w:cs="宋体"/>
          <w:b/>
          <w:color w:val="000000" w:themeColor="text1"/>
          <w:shd w:val="clear" w:color="auto" w:fill="auto"/>
          <w14:textFill>
            <w14:solidFill>
              <w14:schemeClr w14:val="tx1"/>
            </w14:solidFill>
          </w14:textFill>
        </w:rPr>
      </w:pPr>
    </w:p>
    <w:p w14:paraId="7BCEAC6C">
      <w:pPr>
        <w:pStyle w:val="22"/>
        <w:rPr>
          <w:rFonts w:hint="eastAsia" w:ascii="宋体" w:hAnsi="宋体" w:eastAsia="宋体" w:cs="宋体"/>
          <w:b/>
          <w:color w:val="000000" w:themeColor="text1"/>
          <w:shd w:val="clear" w:color="auto" w:fill="auto"/>
          <w14:textFill>
            <w14:solidFill>
              <w14:schemeClr w14:val="tx1"/>
            </w14:solidFill>
          </w14:textFill>
        </w:rPr>
      </w:pPr>
    </w:p>
    <w:p w14:paraId="7B2FA69C">
      <w:pPr>
        <w:rPr>
          <w:rFonts w:hint="eastAsia" w:ascii="宋体" w:hAnsi="宋体" w:eastAsia="宋体" w:cs="宋体"/>
          <w:b/>
          <w:color w:val="000000" w:themeColor="text1"/>
          <w:shd w:val="clear" w:color="auto" w:fill="auto"/>
          <w14:textFill>
            <w14:solidFill>
              <w14:schemeClr w14:val="tx1"/>
            </w14:solidFill>
          </w14:textFill>
        </w:rPr>
      </w:pPr>
    </w:p>
    <w:p w14:paraId="64707B82">
      <w:pPr>
        <w:pStyle w:val="22"/>
        <w:rPr>
          <w:rFonts w:hint="eastAsia" w:ascii="宋体" w:hAnsi="宋体" w:eastAsia="宋体" w:cs="宋体"/>
          <w:b/>
          <w:color w:val="000000" w:themeColor="text1"/>
          <w:shd w:val="clear" w:color="auto" w:fill="auto"/>
          <w14:textFill>
            <w14:solidFill>
              <w14:schemeClr w14:val="tx1"/>
            </w14:solidFill>
          </w14:textFill>
        </w:rPr>
      </w:pPr>
    </w:p>
    <w:p w14:paraId="682DA82B">
      <w:pPr>
        <w:rPr>
          <w:rFonts w:hint="eastAsia" w:ascii="宋体" w:hAnsi="宋体" w:eastAsia="宋体" w:cs="宋体"/>
          <w:b/>
          <w:color w:val="000000" w:themeColor="text1"/>
          <w:shd w:val="clear" w:color="auto" w:fill="auto"/>
          <w14:textFill>
            <w14:solidFill>
              <w14:schemeClr w14:val="tx1"/>
            </w14:solidFill>
          </w14:textFill>
        </w:rPr>
      </w:pPr>
    </w:p>
    <w:p w14:paraId="5D927E5D">
      <w:pPr>
        <w:pStyle w:val="22"/>
        <w:rPr>
          <w:rFonts w:hint="eastAsia" w:ascii="宋体" w:hAnsi="宋体" w:eastAsia="宋体" w:cs="宋体"/>
          <w:b/>
          <w:color w:val="000000" w:themeColor="text1"/>
          <w:shd w:val="clear" w:color="auto" w:fill="auto"/>
          <w14:textFill>
            <w14:solidFill>
              <w14:schemeClr w14:val="tx1"/>
            </w14:solidFill>
          </w14:textFill>
        </w:rPr>
      </w:pPr>
    </w:p>
    <w:p w14:paraId="4C008E0D">
      <w:pPr>
        <w:rPr>
          <w:rFonts w:hint="eastAsia" w:ascii="宋体" w:hAnsi="宋体" w:eastAsia="宋体" w:cs="宋体"/>
          <w:b/>
          <w:color w:val="000000" w:themeColor="text1"/>
          <w:shd w:val="clear" w:color="auto" w:fill="auto"/>
          <w14:textFill>
            <w14:solidFill>
              <w14:schemeClr w14:val="tx1"/>
            </w14:solidFill>
          </w14:textFill>
        </w:rPr>
      </w:pPr>
    </w:p>
    <w:p w14:paraId="6860BEE9">
      <w:pPr>
        <w:pStyle w:val="22"/>
        <w:rPr>
          <w:rFonts w:hint="eastAsia" w:ascii="宋体" w:hAnsi="宋体" w:eastAsia="宋体" w:cs="宋体"/>
          <w:b/>
          <w:color w:val="000000" w:themeColor="text1"/>
          <w:shd w:val="clear" w:color="auto" w:fill="auto"/>
          <w14:textFill>
            <w14:solidFill>
              <w14:schemeClr w14:val="tx1"/>
            </w14:solidFill>
          </w14:textFill>
        </w:rPr>
      </w:pPr>
    </w:p>
    <w:p w14:paraId="6D6AAE26">
      <w:pPr>
        <w:rPr>
          <w:rFonts w:hint="eastAsia" w:ascii="宋体" w:hAnsi="宋体" w:eastAsia="宋体" w:cs="宋体"/>
          <w:b/>
          <w:color w:val="000000" w:themeColor="text1"/>
          <w:shd w:val="clear" w:color="auto" w:fill="auto"/>
          <w14:textFill>
            <w14:solidFill>
              <w14:schemeClr w14:val="tx1"/>
            </w14:solidFill>
          </w14:textFill>
        </w:rPr>
      </w:pPr>
    </w:p>
    <w:p w14:paraId="16C54CB1">
      <w:pPr>
        <w:pStyle w:val="22"/>
        <w:rPr>
          <w:rFonts w:hint="eastAsia" w:ascii="宋体" w:hAnsi="宋体" w:eastAsia="宋体" w:cs="宋体"/>
          <w:b/>
          <w:color w:val="000000" w:themeColor="text1"/>
          <w:shd w:val="clear" w:color="auto" w:fill="auto"/>
          <w14:textFill>
            <w14:solidFill>
              <w14:schemeClr w14:val="tx1"/>
            </w14:solidFill>
          </w14:textFill>
        </w:rPr>
      </w:pPr>
    </w:p>
    <w:p w14:paraId="4807EB8D">
      <w:pPr>
        <w:rPr>
          <w:rFonts w:hint="eastAsia" w:ascii="宋体" w:hAnsi="宋体" w:eastAsia="宋体" w:cs="宋体"/>
          <w:b/>
          <w:color w:val="000000" w:themeColor="text1"/>
          <w:shd w:val="clear" w:color="auto" w:fill="auto"/>
          <w14:textFill>
            <w14:solidFill>
              <w14:schemeClr w14:val="tx1"/>
            </w14:solidFill>
          </w14:textFill>
        </w:rPr>
      </w:pPr>
    </w:p>
    <w:p w14:paraId="64A9D0C9">
      <w:pPr>
        <w:pStyle w:val="22"/>
        <w:rPr>
          <w:rFonts w:hint="eastAsia" w:ascii="宋体" w:hAnsi="宋体" w:eastAsia="宋体" w:cs="宋体"/>
          <w:b/>
          <w:color w:val="000000" w:themeColor="text1"/>
          <w:shd w:val="clear" w:color="auto" w:fill="auto"/>
          <w14:textFill>
            <w14:solidFill>
              <w14:schemeClr w14:val="tx1"/>
            </w14:solidFill>
          </w14:textFill>
        </w:rPr>
      </w:pPr>
    </w:p>
    <w:p w14:paraId="778C61E0">
      <w:pPr>
        <w:rPr>
          <w:rFonts w:hint="eastAsia" w:ascii="宋体" w:hAnsi="宋体" w:eastAsia="宋体" w:cs="宋体"/>
          <w:b/>
          <w:color w:val="000000" w:themeColor="text1"/>
          <w:shd w:val="clear" w:color="auto" w:fill="auto"/>
          <w14:textFill>
            <w14:solidFill>
              <w14:schemeClr w14:val="tx1"/>
            </w14:solidFill>
          </w14:textFill>
        </w:rPr>
      </w:pPr>
    </w:p>
    <w:p w14:paraId="18747041">
      <w:pPr>
        <w:pStyle w:val="22"/>
        <w:rPr>
          <w:rFonts w:hint="eastAsia" w:ascii="宋体" w:hAnsi="宋体" w:eastAsia="宋体" w:cs="宋体"/>
          <w:b/>
          <w:color w:val="000000" w:themeColor="text1"/>
          <w:shd w:val="clear" w:color="auto" w:fill="auto"/>
          <w14:textFill>
            <w14:solidFill>
              <w14:schemeClr w14:val="tx1"/>
            </w14:solidFill>
          </w14:textFill>
        </w:rPr>
      </w:pPr>
    </w:p>
    <w:p w14:paraId="1B4CFAE5">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43"/>
      <w:bookmarkEnd w:id="144"/>
      <w:bookmarkEnd w:id="145"/>
      <w:bookmarkEnd w:id="146"/>
      <w:bookmarkEnd w:id="14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48" w:name="_Toc485108798"/>
      <w:bookmarkStart w:id="149" w:name="_Toc313008358"/>
      <w:bookmarkStart w:id="150" w:name="_Toc480979020"/>
      <w:bookmarkStart w:id="151" w:name="_Toc342913421"/>
      <w:bookmarkStart w:id="152" w:name="_Toc313888362"/>
      <w:r>
        <w:rPr>
          <w:rFonts w:hint="eastAsia" w:ascii="宋体" w:hAnsi="宋体" w:eastAsia="宋体" w:cs="宋体"/>
          <w:b/>
          <w:color w:val="000000" w:themeColor="text1"/>
          <w:shd w:val="clear" w:color="auto" w:fill="auto"/>
          <w14:textFill>
            <w14:solidFill>
              <w14:schemeClr w14:val="tx1"/>
            </w14:solidFill>
          </w14:textFill>
        </w:rPr>
        <w:t>三、商务部分</w:t>
      </w:r>
      <w:bookmarkEnd w:id="148"/>
      <w:bookmarkEnd w:id="149"/>
      <w:bookmarkEnd w:id="150"/>
      <w:bookmarkEnd w:id="151"/>
      <w:bookmarkEnd w:id="152"/>
    </w:p>
    <w:p w14:paraId="355E48A2">
      <w:pPr>
        <w:spacing w:line="360" w:lineRule="auto"/>
        <w:ind w:firstLine="48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p>
    <w:p w14:paraId="2A862607">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53"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5C8C1F10">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四、资格条件及其他</w:t>
      </w:r>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2"/>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53"/>
      <w:bookmarkStart w:id="154" w:name="_Toc313008359"/>
      <w:bookmarkStart w:id="155" w:name="_Toc342913422"/>
      <w:bookmarkStart w:id="156" w:name="_Toc313888363"/>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54"/>
      <w:bookmarkEnd w:id="155"/>
      <w:bookmarkEnd w:id="156"/>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39BAD07F">
      <w:pPr>
        <w:tabs>
          <w:tab w:val="left" w:pos="6300"/>
        </w:tabs>
        <w:snapToGrid w:val="0"/>
        <w:spacing w:line="500" w:lineRule="exact"/>
        <w:ind w:firstLine="48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2E7E3F4C">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p>
    <w:p w14:paraId="15615AB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D29E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44DD4A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6FF353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DD7E3E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703A86A">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0BD9CB2">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8A2864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93CB0E6">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3BB77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DFFA1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3D1CCA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5EDF9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7BDE96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ED0E31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97BD05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6FB343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E096E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C2465A3">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4B009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0ED2D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BC709E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F4B55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825A98">
      <w:pPr>
        <w:tabs>
          <w:tab w:val="left" w:pos="6300"/>
        </w:tabs>
        <w:snapToGrid w:val="0"/>
        <w:spacing w:line="500" w:lineRule="exact"/>
        <w:rPr>
          <w:rFonts w:hint="eastAsia" w:ascii="宋体" w:hAnsi="宋体" w:eastAsia="宋体" w:cs="宋体"/>
          <w:color w:val="000000" w:themeColor="text1"/>
          <w:sz w:val="28"/>
          <w:szCs w:val="20"/>
          <w:shd w:val="clear" w:color="auto" w:fill="auto"/>
          <w14:textFill>
            <w14:solidFill>
              <w14:schemeClr w14:val="tx1"/>
            </w14:solidFill>
          </w14:textFill>
        </w:rPr>
      </w:pPr>
    </w:p>
    <w:p w14:paraId="1122587C">
      <w:pPr>
        <w:tabs>
          <w:tab w:val="left" w:pos="6300"/>
        </w:tabs>
        <w:snapToGrid w:val="0"/>
        <w:spacing w:line="500" w:lineRule="exact"/>
        <w:ind w:firstLine="56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（六）书面声明</w:t>
      </w:r>
    </w:p>
    <w:p w14:paraId="44683994">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68A767E">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0F7F123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61C07EB">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6D188945">
      <w:pPr>
        <w:spacing w:line="440" w:lineRule="exact"/>
        <w:ind w:firstLine="480" w:firstLineChars="2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8"/>
          <w:shd w:val="clear" w:color="auto" w:fill="auto"/>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14:paraId="2DCAB90A">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特此声明。</w:t>
      </w:r>
    </w:p>
    <w:p w14:paraId="024D6A3F">
      <w:pPr>
        <w:tabs>
          <w:tab w:val="left" w:pos="6300"/>
        </w:tabs>
        <w:snapToGrid w:val="0"/>
        <w:spacing w:line="500" w:lineRule="exact"/>
        <w:jc w:val="center"/>
        <w:rPr>
          <w:rFonts w:hint="eastAsia" w:ascii="宋体" w:hAnsi="宋体" w:eastAsia="宋体" w:cs="宋体"/>
          <w:color w:val="000000" w:themeColor="text1"/>
          <w:sz w:val="24"/>
          <w:szCs w:val="28"/>
          <w:shd w:val="clear" w:color="auto" w:fill="auto"/>
          <w14:textFill>
            <w14:solidFill>
              <w14:schemeClr w14:val="tx1"/>
            </w14:solidFill>
          </w14:textFill>
        </w:rPr>
      </w:pPr>
    </w:p>
    <w:p w14:paraId="01CCA724">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p>
    <w:p w14:paraId="2C089E5B">
      <w:pPr>
        <w:tabs>
          <w:tab w:val="left" w:pos="6300"/>
        </w:tabs>
        <w:snapToGrid w:val="0"/>
        <w:spacing w:line="500" w:lineRule="exact"/>
        <w:ind w:firstLine="6480" w:firstLineChars="27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w:t>
      </w:r>
    </w:p>
    <w:p w14:paraId="40278E5C">
      <w:pPr>
        <w:tabs>
          <w:tab w:val="left" w:pos="6300"/>
        </w:tabs>
        <w:snapToGrid w:val="0"/>
        <w:spacing w:line="360" w:lineRule="auto"/>
        <w:ind w:right="36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p>
    <w:p w14:paraId="01304D9A">
      <w:pPr>
        <w:tabs>
          <w:tab w:val="left" w:pos="6300"/>
        </w:tabs>
        <w:snapToGrid w:val="0"/>
        <w:spacing w:line="360" w:lineRule="auto"/>
        <w:ind w:right="132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年   月   日</w:t>
      </w:r>
    </w:p>
    <w:p w14:paraId="620C87AE">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1B82A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3A75A04">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C5DEB5C">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39F2DB25">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75641F29">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0BE637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3473D9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914AC6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412AC5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1CC6023A">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62066B72">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DE11C3B">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bookmarkStart w:id="157" w:name="OLE_LINK7"/>
      <w:bookmarkStart w:id="158" w:name="OLE_LINK4"/>
    </w:p>
    <w:p w14:paraId="6E174C50">
      <w:pPr>
        <w:tabs>
          <w:tab w:val="left" w:pos="6300"/>
        </w:tabs>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（七）</w:t>
      </w:r>
      <w:r>
        <w:rPr>
          <w:rFonts w:hint="eastAsia" w:ascii="宋体" w:hAnsi="宋体" w:eastAsia="宋体" w:cs="宋体"/>
          <w:color w:val="000000" w:themeColor="text1"/>
          <w:sz w:val="28"/>
          <w:szCs w:val="28"/>
          <w:shd w:val="clear" w:color="auto" w:fill="auto"/>
          <w14:textFill>
            <w14:solidFill>
              <w14:schemeClr w14:val="tx1"/>
            </w14:solidFill>
          </w14:textFill>
        </w:rPr>
        <w:t>税务登记证（副本）复印件</w:t>
      </w:r>
    </w:p>
    <w:p w14:paraId="2A74B43D">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（八）</w:t>
      </w:r>
      <w:r>
        <w:rPr>
          <w:rFonts w:hint="eastAsia" w:ascii="宋体" w:hAnsi="宋体" w:eastAsia="宋体" w:cs="宋体"/>
          <w:color w:val="000000" w:themeColor="text1"/>
          <w:sz w:val="28"/>
          <w:szCs w:val="20"/>
          <w:shd w:val="clear" w:color="auto" w:fill="auto"/>
          <w14:textFill>
            <w14:solidFill>
              <w14:schemeClr w14:val="tx1"/>
            </w14:solidFill>
          </w14:textFill>
        </w:rPr>
        <w:t>社会保险缴纳证明材料</w:t>
      </w:r>
    </w:p>
    <w:p w14:paraId="60ECBEB7">
      <w:pPr>
        <w:widowControl/>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3A7B93B1">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说明：供应商按“三证合一”登记制度办理营业执照的，组织机构代码证和税务登记证以供应商所提供的营业执照（副本）复印件为准。</w:t>
      </w:r>
    </w:p>
    <w:p w14:paraId="7B601FE2">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bookmarkEnd w:id="157"/>
    <w:bookmarkEnd w:id="158"/>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（九）特定资格条件证书或证明文件</w:t>
      </w:r>
      <w:r>
        <w:rPr>
          <w:rFonts w:hint="eastAsia" w:ascii="宋体" w:hAnsi="宋体" w:eastAsia="宋体" w:cs="宋体"/>
          <w:color w:val="000000" w:themeColor="text1"/>
          <w:szCs w:val="28"/>
          <w:shd w:val="clear" w:color="auto" w:fill="auto"/>
          <w14:textFill>
            <w14:solidFill>
              <w14:schemeClr w14:val="tx1"/>
            </w14:solidFill>
          </w14:textFill>
        </w:rPr>
        <w:t>（如果有）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bookmarkStart w:id="159" w:name="_Toc27212"/>
      <w:bookmarkStart w:id="160"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p>
    <w:bookmarkEnd w:id="159"/>
    <w:bookmarkEnd w:id="160"/>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3.投标人填写《中小企业声明函》中所属行业时，应与采购文件第一篇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4.本声明函“企业名称（盖章）”处为投标人盖章。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jc w:val="both"/>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embedRegular r:id="rId1" w:fontKey="{D7D6AB12-C87D-4661-AA9A-302B129F644C}"/>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embedRegular r:id="rId2" w:fontKey="{C245D1E8-E347-4660-8DCE-B67D38EA2EF7}"/>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3" w:fontKey="{C84ACDFE-66E4-40F5-A473-6F386DB98D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F7384B"/>
    <w:multiLevelType w:val="singleLevel"/>
    <w:tmpl w:val="91F7384B"/>
    <w:lvl w:ilvl="0" w:tentative="0">
      <w:start w:val="2"/>
      <w:numFmt w:val="chineseCounting"/>
      <w:suff w:val="nothing"/>
      <w:lvlText w:val="（%1）"/>
      <w:lvlJc w:val="left"/>
      <w:rPr>
        <w:rFonts w:hint="eastAsia"/>
      </w:rPr>
    </w:lvl>
  </w:abstractNum>
  <w:abstractNum w:abstractNumId="1">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4">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7">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4"/>
  </w:num>
  <w:num w:numId="3">
    <w:abstractNumId w:val="10"/>
  </w:num>
  <w:num w:numId="4">
    <w:abstractNumId w:val="7"/>
  </w:num>
  <w:num w:numId="5">
    <w:abstractNumId w:val="6"/>
  </w:num>
  <w:num w:numId="6">
    <w:abstractNumId w:val="2"/>
  </w:num>
  <w:num w:numId="7">
    <w:abstractNumId w:val="8"/>
  </w:num>
  <w:num w:numId="8">
    <w:abstractNumId w:val="1"/>
  </w:num>
  <w:num w:numId="9">
    <w:abstractNumId w:val="3"/>
  </w:num>
  <w:num w:numId="10">
    <w:abstractNumId w:val="12"/>
  </w:num>
  <w:num w:numId="11">
    <w:abstractNumId w:val="5"/>
  </w:num>
  <w:num w:numId="12">
    <w:abstractNumId w:val="11"/>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655B8"/>
    <w:rsid w:val="037759DB"/>
    <w:rsid w:val="03BB3ADF"/>
    <w:rsid w:val="03C2134C"/>
    <w:rsid w:val="044364BC"/>
    <w:rsid w:val="04DA26C6"/>
    <w:rsid w:val="04F00597"/>
    <w:rsid w:val="05E64439"/>
    <w:rsid w:val="05E94CDF"/>
    <w:rsid w:val="060E092E"/>
    <w:rsid w:val="065A1406"/>
    <w:rsid w:val="06A45EA9"/>
    <w:rsid w:val="06BC1BB0"/>
    <w:rsid w:val="074B1659"/>
    <w:rsid w:val="07911761"/>
    <w:rsid w:val="07C5765D"/>
    <w:rsid w:val="07F26429"/>
    <w:rsid w:val="084C34CD"/>
    <w:rsid w:val="094176DB"/>
    <w:rsid w:val="0ACD7F82"/>
    <w:rsid w:val="0ACF458A"/>
    <w:rsid w:val="0B6515A1"/>
    <w:rsid w:val="0B6F68C5"/>
    <w:rsid w:val="0B756C9E"/>
    <w:rsid w:val="0BAE21B6"/>
    <w:rsid w:val="0BDC31C7"/>
    <w:rsid w:val="0BE1258C"/>
    <w:rsid w:val="0BE64970"/>
    <w:rsid w:val="0C033E70"/>
    <w:rsid w:val="0C3152C1"/>
    <w:rsid w:val="0C481EEF"/>
    <w:rsid w:val="0C931BB2"/>
    <w:rsid w:val="0C975B64"/>
    <w:rsid w:val="0C9D3992"/>
    <w:rsid w:val="0CA63E0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1014334F"/>
    <w:rsid w:val="10246EEB"/>
    <w:rsid w:val="103D00B3"/>
    <w:rsid w:val="10413B50"/>
    <w:rsid w:val="104D689B"/>
    <w:rsid w:val="108250DC"/>
    <w:rsid w:val="109D57E0"/>
    <w:rsid w:val="10BF5E9B"/>
    <w:rsid w:val="111523FC"/>
    <w:rsid w:val="11782A26"/>
    <w:rsid w:val="13141499"/>
    <w:rsid w:val="131D034D"/>
    <w:rsid w:val="134E0964"/>
    <w:rsid w:val="13653AA2"/>
    <w:rsid w:val="13D52C1B"/>
    <w:rsid w:val="13F41DC8"/>
    <w:rsid w:val="14942891"/>
    <w:rsid w:val="14B95EDB"/>
    <w:rsid w:val="14C6168E"/>
    <w:rsid w:val="14C6556D"/>
    <w:rsid w:val="1554725E"/>
    <w:rsid w:val="15604521"/>
    <w:rsid w:val="156125ED"/>
    <w:rsid w:val="158D32E0"/>
    <w:rsid w:val="15B67E48"/>
    <w:rsid w:val="17E52B34"/>
    <w:rsid w:val="18130842"/>
    <w:rsid w:val="18465822"/>
    <w:rsid w:val="18675712"/>
    <w:rsid w:val="18E50010"/>
    <w:rsid w:val="18F71640"/>
    <w:rsid w:val="19394057"/>
    <w:rsid w:val="19B7492C"/>
    <w:rsid w:val="1A511E59"/>
    <w:rsid w:val="1A705757"/>
    <w:rsid w:val="1B1D5FE3"/>
    <w:rsid w:val="1B484046"/>
    <w:rsid w:val="1B4A5E5B"/>
    <w:rsid w:val="1B925650"/>
    <w:rsid w:val="1C0025BA"/>
    <w:rsid w:val="1C66752D"/>
    <w:rsid w:val="1C6945DA"/>
    <w:rsid w:val="1CAC301B"/>
    <w:rsid w:val="1CED540D"/>
    <w:rsid w:val="1CF33ECD"/>
    <w:rsid w:val="1CF736B7"/>
    <w:rsid w:val="1D632E00"/>
    <w:rsid w:val="1DD87EDC"/>
    <w:rsid w:val="1DDA4D59"/>
    <w:rsid w:val="1E9D4968"/>
    <w:rsid w:val="1EB13D33"/>
    <w:rsid w:val="1F062593"/>
    <w:rsid w:val="1F08489B"/>
    <w:rsid w:val="1F2D0A6E"/>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56246B"/>
    <w:rsid w:val="2260653C"/>
    <w:rsid w:val="22EF7055"/>
    <w:rsid w:val="231132FF"/>
    <w:rsid w:val="23743B1F"/>
    <w:rsid w:val="240C0392"/>
    <w:rsid w:val="24320E91"/>
    <w:rsid w:val="24514D5A"/>
    <w:rsid w:val="24AB13E3"/>
    <w:rsid w:val="254D6667"/>
    <w:rsid w:val="255A3D01"/>
    <w:rsid w:val="25B67319"/>
    <w:rsid w:val="25B7688A"/>
    <w:rsid w:val="25B91E1A"/>
    <w:rsid w:val="26380176"/>
    <w:rsid w:val="26A440C8"/>
    <w:rsid w:val="26FE2E6F"/>
    <w:rsid w:val="271E4A07"/>
    <w:rsid w:val="275D539C"/>
    <w:rsid w:val="27B41749"/>
    <w:rsid w:val="27BE30B5"/>
    <w:rsid w:val="281C4C20"/>
    <w:rsid w:val="282105EF"/>
    <w:rsid w:val="282D107F"/>
    <w:rsid w:val="28377F6C"/>
    <w:rsid w:val="28580457"/>
    <w:rsid w:val="287535CD"/>
    <w:rsid w:val="28CD4235"/>
    <w:rsid w:val="28D01566"/>
    <w:rsid w:val="28E31299"/>
    <w:rsid w:val="29275DDE"/>
    <w:rsid w:val="293D6BFB"/>
    <w:rsid w:val="29430470"/>
    <w:rsid w:val="29A81CF0"/>
    <w:rsid w:val="2A0812C8"/>
    <w:rsid w:val="2B3D6767"/>
    <w:rsid w:val="2B57565F"/>
    <w:rsid w:val="2BBD2276"/>
    <w:rsid w:val="2C812A23"/>
    <w:rsid w:val="2CDF621C"/>
    <w:rsid w:val="2CF2794B"/>
    <w:rsid w:val="2D9073ED"/>
    <w:rsid w:val="2E4A05E4"/>
    <w:rsid w:val="2F1F1F02"/>
    <w:rsid w:val="2F2348BD"/>
    <w:rsid w:val="2F6F1AD9"/>
    <w:rsid w:val="2F831DB2"/>
    <w:rsid w:val="2F943FCB"/>
    <w:rsid w:val="2FD06C0B"/>
    <w:rsid w:val="30381B81"/>
    <w:rsid w:val="303A6065"/>
    <w:rsid w:val="309D08C8"/>
    <w:rsid w:val="30A44277"/>
    <w:rsid w:val="30B15F03"/>
    <w:rsid w:val="31CA4358"/>
    <w:rsid w:val="31FA7479"/>
    <w:rsid w:val="32050A97"/>
    <w:rsid w:val="32284BF5"/>
    <w:rsid w:val="32DA1DD4"/>
    <w:rsid w:val="33323C73"/>
    <w:rsid w:val="3361798A"/>
    <w:rsid w:val="33861085"/>
    <w:rsid w:val="34477E1A"/>
    <w:rsid w:val="34B44507"/>
    <w:rsid w:val="35006E66"/>
    <w:rsid w:val="35687566"/>
    <w:rsid w:val="35B15F88"/>
    <w:rsid w:val="35D501BC"/>
    <w:rsid w:val="35E87A5C"/>
    <w:rsid w:val="3608331B"/>
    <w:rsid w:val="36834056"/>
    <w:rsid w:val="369E4A52"/>
    <w:rsid w:val="36A73740"/>
    <w:rsid w:val="36EC0B56"/>
    <w:rsid w:val="37542B62"/>
    <w:rsid w:val="375A306E"/>
    <w:rsid w:val="37D83F93"/>
    <w:rsid w:val="381C19EE"/>
    <w:rsid w:val="382D2437"/>
    <w:rsid w:val="38442273"/>
    <w:rsid w:val="385D0EF3"/>
    <w:rsid w:val="389536A9"/>
    <w:rsid w:val="38C010B0"/>
    <w:rsid w:val="38E86458"/>
    <w:rsid w:val="38EB2B69"/>
    <w:rsid w:val="39081E40"/>
    <w:rsid w:val="391C67AE"/>
    <w:rsid w:val="39486CC3"/>
    <w:rsid w:val="39A3534F"/>
    <w:rsid w:val="39D65068"/>
    <w:rsid w:val="3AA25DEC"/>
    <w:rsid w:val="3B30241A"/>
    <w:rsid w:val="3B5B756F"/>
    <w:rsid w:val="3B870893"/>
    <w:rsid w:val="3C4F6F1A"/>
    <w:rsid w:val="3D2F290C"/>
    <w:rsid w:val="3D4C1E7B"/>
    <w:rsid w:val="3DC21444"/>
    <w:rsid w:val="3DD60FEB"/>
    <w:rsid w:val="3E263CAA"/>
    <w:rsid w:val="3E491747"/>
    <w:rsid w:val="3E6B192F"/>
    <w:rsid w:val="3EA55BAC"/>
    <w:rsid w:val="3EEF12C4"/>
    <w:rsid w:val="3F150346"/>
    <w:rsid w:val="3F4757B8"/>
    <w:rsid w:val="3F591E5E"/>
    <w:rsid w:val="3F5A6C6F"/>
    <w:rsid w:val="3FC45529"/>
    <w:rsid w:val="3FD041C7"/>
    <w:rsid w:val="3FE1690B"/>
    <w:rsid w:val="40113C23"/>
    <w:rsid w:val="403F2E01"/>
    <w:rsid w:val="404A2E64"/>
    <w:rsid w:val="40AB0EC9"/>
    <w:rsid w:val="40C2612C"/>
    <w:rsid w:val="40E52488"/>
    <w:rsid w:val="41007A8F"/>
    <w:rsid w:val="415869FC"/>
    <w:rsid w:val="41670862"/>
    <w:rsid w:val="41AB14E8"/>
    <w:rsid w:val="41D4500D"/>
    <w:rsid w:val="41D67141"/>
    <w:rsid w:val="41F534A6"/>
    <w:rsid w:val="41F5463E"/>
    <w:rsid w:val="42030507"/>
    <w:rsid w:val="420A020E"/>
    <w:rsid w:val="420A1906"/>
    <w:rsid w:val="423F7EC6"/>
    <w:rsid w:val="428345E9"/>
    <w:rsid w:val="429D5EC0"/>
    <w:rsid w:val="42A40896"/>
    <w:rsid w:val="42C45C68"/>
    <w:rsid w:val="437470EA"/>
    <w:rsid w:val="437C12A7"/>
    <w:rsid w:val="43A803E4"/>
    <w:rsid w:val="43F81C45"/>
    <w:rsid w:val="444565A3"/>
    <w:rsid w:val="447A6AFE"/>
    <w:rsid w:val="45AC0F39"/>
    <w:rsid w:val="461B60BF"/>
    <w:rsid w:val="46C96141"/>
    <w:rsid w:val="46D06FAA"/>
    <w:rsid w:val="46F850C0"/>
    <w:rsid w:val="475461C4"/>
    <w:rsid w:val="477A0BC3"/>
    <w:rsid w:val="47D41743"/>
    <w:rsid w:val="47F3755A"/>
    <w:rsid w:val="482B71EF"/>
    <w:rsid w:val="487D04F4"/>
    <w:rsid w:val="48A31EA1"/>
    <w:rsid w:val="48AA6AB7"/>
    <w:rsid w:val="48FA020D"/>
    <w:rsid w:val="492C6FBB"/>
    <w:rsid w:val="498A69D6"/>
    <w:rsid w:val="499D1F70"/>
    <w:rsid w:val="4A1025A8"/>
    <w:rsid w:val="4A832C17"/>
    <w:rsid w:val="4A9100D0"/>
    <w:rsid w:val="4AC26B09"/>
    <w:rsid w:val="4AD41B9B"/>
    <w:rsid w:val="4AED1C9D"/>
    <w:rsid w:val="4B597B89"/>
    <w:rsid w:val="4BE8259F"/>
    <w:rsid w:val="4C4E289A"/>
    <w:rsid w:val="4DBE5CAD"/>
    <w:rsid w:val="4DD75684"/>
    <w:rsid w:val="4E0D2518"/>
    <w:rsid w:val="4E231003"/>
    <w:rsid w:val="4E3873B7"/>
    <w:rsid w:val="4EF70D4B"/>
    <w:rsid w:val="4F2E0C11"/>
    <w:rsid w:val="4F79418A"/>
    <w:rsid w:val="50A2078E"/>
    <w:rsid w:val="50A353E4"/>
    <w:rsid w:val="50B9275C"/>
    <w:rsid w:val="50F72CC9"/>
    <w:rsid w:val="50FE286B"/>
    <w:rsid w:val="514069D9"/>
    <w:rsid w:val="51932220"/>
    <w:rsid w:val="51BE25F1"/>
    <w:rsid w:val="51D77CAA"/>
    <w:rsid w:val="52173BDE"/>
    <w:rsid w:val="5228244C"/>
    <w:rsid w:val="529620AE"/>
    <w:rsid w:val="52ED493F"/>
    <w:rsid w:val="531F0FF7"/>
    <w:rsid w:val="53B56AAB"/>
    <w:rsid w:val="53E03D6D"/>
    <w:rsid w:val="53E144A4"/>
    <w:rsid w:val="54333CD5"/>
    <w:rsid w:val="546107D9"/>
    <w:rsid w:val="546E506B"/>
    <w:rsid w:val="549E2395"/>
    <w:rsid w:val="55297C80"/>
    <w:rsid w:val="5531155E"/>
    <w:rsid w:val="56431446"/>
    <w:rsid w:val="565C7750"/>
    <w:rsid w:val="56644F18"/>
    <w:rsid w:val="56A12956"/>
    <w:rsid w:val="56E474BA"/>
    <w:rsid w:val="56FF2E93"/>
    <w:rsid w:val="58035E1A"/>
    <w:rsid w:val="586259DC"/>
    <w:rsid w:val="58625BCC"/>
    <w:rsid w:val="58B574EB"/>
    <w:rsid w:val="58FC1D80"/>
    <w:rsid w:val="593509FB"/>
    <w:rsid w:val="59893E96"/>
    <w:rsid w:val="599D432B"/>
    <w:rsid w:val="59E56370"/>
    <w:rsid w:val="5AF23BE2"/>
    <w:rsid w:val="5B1E275D"/>
    <w:rsid w:val="5B3E21DC"/>
    <w:rsid w:val="5B4A5024"/>
    <w:rsid w:val="5BBD57F6"/>
    <w:rsid w:val="5BC414F3"/>
    <w:rsid w:val="5C953453"/>
    <w:rsid w:val="5CA938AF"/>
    <w:rsid w:val="5CAE15E3"/>
    <w:rsid w:val="5D290C69"/>
    <w:rsid w:val="5E254884"/>
    <w:rsid w:val="5E36741C"/>
    <w:rsid w:val="5E4A3B31"/>
    <w:rsid w:val="5F3F2DAC"/>
    <w:rsid w:val="5F4829DC"/>
    <w:rsid w:val="5F725BF8"/>
    <w:rsid w:val="5FB15C3A"/>
    <w:rsid w:val="5FDF26F7"/>
    <w:rsid w:val="5FEC0FE5"/>
    <w:rsid w:val="6022194E"/>
    <w:rsid w:val="606E5CB4"/>
    <w:rsid w:val="60980BFD"/>
    <w:rsid w:val="60D65D3F"/>
    <w:rsid w:val="60F4333C"/>
    <w:rsid w:val="60F85618"/>
    <w:rsid w:val="611A50B4"/>
    <w:rsid w:val="619C43F3"/>
    <w:rsid w:val="6269072D"/>
    <w:rsid w:val="62A30CCB"/>
    <w:rsid w:val="6352606D"/>
    <w:rsid w:val="639436E3"/>
    <w:rsid w:val="6445282D"/>
    <w:rsid w:val="645A13DB"/>
    <w:rsid w:val="648C045C"/>
    <w:rsid w:val="651B17E0"/>
    <w:rsid w:val="656A40F1"/>
    <w:rsid w:val="658C5E23"/>
    <w:rsid w:val="65F9363E"/>
    <w:rsid w:val="667E25AF"/>
    <w:rsid w:val="66815672"/>
    <w:rsid w:val="669E7442"/>
    <w:rsid w:val="67152E14"/>
    <w:rsid w:val="67711758"/>
    <w:rsid w:val="67770DF7"/>
    <w:rsid w:val="679C27B9"/>
    <w:rsid w:val="67CB3049"/>
    <w:rsid w:val="67FF2A16"/>
    <w:rsid w:val="682465CF"/>
    <w:rsid w:val="68810D23"/>
    <w:rsid w:val="6972525B"/>
    <w:rsid w:val="69C211FB"/>
    <w:rsid w:val="69FC5E8B"/>
    <w:rsid w:val="6A16113C"/>
    <w:rsid w:val="6AD14E1A"/>
    <w:rsid w:val="6B056872"/>
    <w:rsid w:val="6B1765A5"/>
    <w:rsid w:val="6B217424"/>
    <w:rsid w:val="6B28360F"/>
    <w:rsid w:val="6B9F4D55"/>
    <w:rsid w:val="6BAA3DD9"/>
    <w:rsid w:val="6C172D01"/>
    <w:rsid w:val="6C423AF6"/>
    <w:rsid w:val="6CC2767B"/>
    <w:rsid w:val="6D342244"/>
    <w:rsid w:val="6DAB4CCB"/>
    <w:rsid w:val="6DC70D5C"/>
    <w:rsid w:val="6DDA24A1"/>
    <w:rsid w:val="6E0E1C83"/>
    <w:rsid w:val="6E45126B"/>
    <w:rsid w:val="6F062BB9"/>
    <w:rsid w:val="6F185329"/>
    <w:rsid w:val="6F213E8F"/>
    <w:rsid w:val="70E64A50"/>
    <w:rsid w:val="70FF643D"/>
    <w:rsid w:val="71143D27"/>
    <w:rsid w:val="71231A63"/>
    <w:rsid w:val="714B6E37"/>
    <w:rsid w:val="71C72BEE"/>
    <w:rsid w:val="73614D85"/>
    <w:rsid w:val="7363682B"/>
    <w:rsid w:val="739465A0"/>
    <w:rsid w:val="73A82490"/>
    <w:rsid w:val="73B34AD5"/>
    <w:rsid w:val="73D42B6E"/>
    <w:rsid w:val="743B3E3F"/>
    <w:rsid w:val="74E41D61"/>
    <w:rsid w:val="765A00C6"/>
    <w:rsid w:val="76AF5F27"/>
    <w:rsid w:val="77452BA0"/>
    <w:rsid w:val="774923FD"/>
    <w:rsid w:val="777E28EC"/>
    <w:rsid w:val="77B52272"/>
    <w:rsid w:val="78120C80"/>
    <w:rsid w:val="783A1618"/>
    <w:rsid w:val="788222E3"/>
    <w:rsid w:val="78C655F6"/>
    <w:rsid w:val="7908485F"/>
    <w:rsid w:val="7936053E"/>
    <w:rsid w:val="793F0B2C"/>
    <w:rsid w:val="797D07AB"/>
    <w:rsid w:val="79AC25AE"/>
    <w:rsid w:val="7AAC0A0E"/>
    <w:rsid w:val="7B237CCD"/>
    <w:rsid w:val="7B306E47"/>
    <w:rsid w:val="7B8C6B3B"/>
    <w:rsid w:val="7BD77DB7"/>
    <w:rsid w:val="7C3F595C"/>
    <w:rsid w:val="7C683BAE"/>
    <w:rsid w:val="7CBD0742"/>
    <w:rsid w:val="7D7D55A3"/>
    <w:rsid w:val="7DE81FDD"/>
    <w:rsid w:val="7E3C60AD"/>
    <w:rsid w:val="7E4429B6"/>
    <w:rsid w:val="7EC565EC"/>
    <w:rsid w:val="7EEF5417"/>
    <w:rsid w:val="7F0D3AEF"/>
    <w:rsid w:val="7F787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1"/>
    <w:link w:val="124"/>
    <w:autoRedefine/>
    <w:qFormat/>
    <w:uiPriority w:val="0"/>
    <w:rPr>
      <w:rFonts w:ascii="仿宋_GB2312" w:hAnsi="Times New Roman" w:eastAsia="仿宋_GB2312" w:cs="Times New Roman"/>
      <w:sz w:val="32"/>
      <w:szCs w:val="20"/>
    </w:rPr>
  </w:style>
  <w:style w:type="paragraph" w:styleId="23">
    <w:name w:val="Body Text Indent"/>
    <w:basedOn w:val="1"/>
    <w:link w:val="105"/>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2"/>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8"/>
    <w:autoRedefine/>
    <w:qFormat/>
    <w:uiPriority w:val="0"/>
    <w:rPr>
      <w:sz w:val="28"/>
    </w:rPr>
  </w:style>
  <w:style w:type="paragraph" w:styleId="33">
    <w:name w:val="Body Text Indent 2"/>
    <w:basedOn w:val="1"/>
    <w:link w:val="78"/>
    <w:autoRedefine/>
    <w:qFormat/>
    <w:uiPriority w:val="0"/>
    <w:pPr>
      <w:snapToGrid w:val="0"/>
      <w:spacing w:line="560" w:lineRule="atLeast"/>
      <w:ind w:firstLine="540"/>
    </w:pPr>
    <w:rPr>
      <w:sz w:val="28"/>
    </w:rPr>
  </w:style>
  <w:style w:type="paragraph" w:styleId="34">
    <w:name w:val="Balloon Text"/>
    <w:basedOn w:val="1"/>
    <w:link w:val="133"/>
    <w:autoRedefine/>
    <w:qFormat/>
    <w:uiPriority w:val="0"/>
    <w:rPr>
      <w:rFonts w:ascii="Times New Roman" w:hAnsi="Times New Roman" w:eastAsia="宋体" w:cs="Times New Roman"/>
      <w:sz w:val="18"/>
      <w:szCs w:val="20"/>
    </w:rPr>
  </w:style>
  <w:style w:type="paragraph" w:styleId="35">
    <w:name w:val="footer"/>
    <w:basedOn w:val="1"/>
    <w:link w:val="106"/>
    <w:autoRedefine/>
    <w:qFormat/>
    <w:uiPriority w:val="99"/>
    <w:pPr>
      <w:tabs>
        <w:tab w:val="center" w:pos="4153"/>
        <w:tab w:val="right" w:pos="8306"/>
      </w:tabs>
      <w:snapToGrid w:val="0"/>
      <w:jc w:val="left"/>
    </w:pPr>
    <w:rPr>
      <w:sz w:val="18"/>
    </w:rPr>
  </w:style>
  <w:style w:type="paragraph" w:styleId="36">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9"/>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80"/>
    <w:autoRedefine/>
    <w:qFormat/>
    <w:uiPriority w:val="0"/>
    <w:rPr>
      <w:sz w:val="24"/>
    </w:rPr>
  </w:style>
  <w:style w:type="paragraph" w:styleId="56">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4"/>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paragraph" w:styleId="68">
    <w:name w:val="Quote"/>
    <w:basedOn w:val="1"/>
    <w:next w:val="1"/>
    <w:qFormat/>
    <w:uiPriority w:val="29"/>
    <w:pPr>
      <w:spacing w:beforeLines="50" w:afterLines="50" w:line="360" w:lineRule="auto"/>
    </w:pPr>
    <w:rPr>
      <w:i/>
      <w:iCs/>
      <w:color w:val="000000"/>
      <w:szCs w:val="24"/>
      <w:lang w:val="zh-CN"/>
    </w:rPr>
  </w:style>
  <w:style w:type="character" w:customStyle="1" w:styleId="69">
    <w:name w:val="标题 1 Char"/>
    <w:basedOn w:val="60"/>
    <w:link w:val="2"/>
    <w:autoRedefine/>
    <w:qFormat/>
    <w:uiPriority w:val="0"/>
    <w:rPr>
      <w:rFonts w:ascii="宋体" w:hAnsi="Times New Roman" w:eastAsia="宋体" w:cs="Times New Roman"/>
      <w:sz w:val="28"/>
      <w:szCs w:val="20"/>
    </w:rPr>
  </w:style>
  <w:style w:type="character" w:customStyle="1" w:styleId="70">
    <w:name w:val="标题 2 Char"/>
    <w:basedOn w:val="60"/>
    <w:link w:val="3"/>
    <w:autoRedefine/>
    <w:qFormat/>
    <w:uiPriority w:val="0"/>
    <w:rPr>
      <w:rFonts w:ascii="Arial" w:hAnsi="Arial" w:eastAsia="黑体" w:cs="Times New Roman"/>
      <w:b/>
      <w:sz w:val="32"/>
      <w:szCs w:val="20"/>
    </w:rPr>
  </w:style>
  <w:style w:type="character" w:customStyle="1" w:styleId="71">
    <w:name w:val="标题 3 Char"/>
    <w:basedOn w:val="60"/>
    <w:link w:val="4"/>
    <w:autoRedefine/>
    <w:qFormat/>
    <w:uiPriority w:val="0"/>
    <w:rPr>
      <w:rFonts w:ascii="Times New Roman" w:hAnsi="Times New Roman" w:eastAsia="宋体" w:cs="Times New Roman"/>
      <w:b/>
      <w:sz w:val="32"/>
      <w:szCs w:val="20"/>
    </w:rPr>
  </w:style>
  <w:style w:type="character" w:customStyle="1" w:styleId="72">
    <w:name w:val="标题 4 Char"/>
    <w:basedOn w:val="60"/>
    <w:link w:val="5"/>
    <w:autoRedefine/>
    <w:qFormat/>
    <w:uiPriority w:val="0"/>
    <w:rPr>
      <w:rFonts w:ascii="Arial" w:hAnsi="Arial" w:eastAsia="黑体" w:cs="Times New Roman"/>
      <w:b/>
      <w:sz w:val="28"/>
      <w:szCs w:val="20"/>
    </w:rPr>
  </w:style>
  <w:style w:type="character" w:customStyle="1" w:styleId="73">
    <w:name w:val="标题 5 Char"/>
    <w:basedOn w:val="60"/>
    <w:link w:val="6"/>
    <w:autoRedefine/>
    <w:qFormat/>
    <w:uiPriority w:val="0"/>
    <w:rPr>
      <w:rFonts w:ascii="Times New Roman" w:hAnsi="Times New Roman" w:eastAsia="宋体" w:cs="Times New Roman"/>
      <w:b/>
      <w:sz w:val="28"/>
      <w:szCs w:val="20"/>
    </w:rPr>
  </w:style>
  <w:style w:type="character" w:customStyle="1" w:styleId="74">
    <w:name w:val="标题 6 Char"/>
    <w:basedOn w:val="60"/>
    <w:link w:val="7"/>
    <w:autoRedefine/>
    <w:qFormat/>
    <w:uiPriority w:val="0"/>
    <w:rPr>
      <w:rFonts w:ascii="Arial" w:hAnsi="Arial" w:eastAsia="黑体" w:cs="Times New Roman"/>
      <w:b/>
      <w:sz w:val="24"/>
      <w:szCs w:val="20"/>
    </w:rPr>
  </w:style>
  <w:style w:type="character" w:customStyle="1" w:styleId="75">
    <w:name w:val="标题 7 Char"/>
    <w:basedOn w:val="60"/>
    <w:link w:val="8"/>
    <w:autoRedefine/>
    <w:qFormat/>
    <w:uiPriority w:val="0"/>
    <w:rPr>
      <w:rFonts w:ascii="Arial" w:hAnsi="Arial" w:eastAsia="黑体" w:cs="Times New Roman"/>
      <w:b/>
      <w:sz w:val="24"/>
      <w:szCs w:val="20"/>
    </w:rPr>
  </w:style>
  <w:style w:type="character" w:customStyle="1" w:styleId="76">
    <w:name w:val="标题 8 Char"/>
    <w:basedOn w:val="60"/>
    <w:link w:val="9"/>
    <w:autoRedefine/>
    <w:qFormat/>
    <w:uiPriority w:val="0"/>
    <w:rPr>
      <w:rFonts w:ascii="Arial" w:hAnsi="Arial" w:eastAsia="黑体" w:cs="Times New Roman"/>
      <w:b/>
      <w:sz w:val="24"/>
      <w:szCs w:val="20"/>
    </w:rPr>
  </w:style>
  <w:style w:type="character" w:customStyle="1" w:styleId="77">
    <w:name w:val="标题 9 Char"/>
    <w:basedOn w:val="60"/>
    <w:link w:val="10"/>
    <w:autoRedefine/>
    <w:qFormat/>
    <w:uiPriority w:val="0"/>
    <w:rPr>
      <w:rFonts w:ascii="Arial" w:hAnsi="Arial" w:eastAsia="黑体" w:cs="Times New Roman"/>
      <w:b/>
      <w:sz w:val="24"/>
      <w:szCs w:val="20"/>
    </w:rPr>
  </w:style>
  <w:style w:type="character" w:customStyle="1" w:styleId="78">
    <w:name w:val="正文文本缩进 2 Char"/>
    <w:link w:val="33"/>
    <w:autoRedefine/>
    <w:qFormat/>
    <w:uiPriority w:val="0"/>
    <w:rPr>
      <w:sz w:val="28"/>
    </w:rPr>
  </w:style>
  <w:style w:type="character" w:customStyle="1" w:styleId="79">
    <w:name w:val="脚注文本 Char"/>
    <w:link w:val="40"/>
    <w:autoRedefine/>
    <w:qFormat/>
    <w:uiPriority w:val="0"/>
    <w:rPr>
      <w:sz w:val="18"/>
    </w:rPr>
  </w:style>
  <w:style w:type="character" w:customStyle="1" w:styleId="80">
    <w:name w:val="批注主题 Char"/>
    <w:basedOn w:val="81"/>
    <w:link w:val="55"/>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0"/>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7"/>
    <w:autoRedefine/>
    <w:qFormat/>
    <w:uiPriority w:val="0"/>
    <w:rPr>
      <w:sz w:val="44"/>
    </w:rPr>
  </w:style>
  <w:style w:type="character" w:customStyle="1" w:styleId="105">
    <w:name w:val="正文文本缩进 Char"/>
    <w:link w:val="23"/>
    <w:autoRedefine/>
    <w:qFormat/>
    <w:uiPriority w:val="0"/>
    <w:rPr>
      <w:sz w:val="44"/>
    </w:rPr>
  </w:style>
  <w:style w:type="character" w:customStyle="1" w:styleId="106">
    <w:name w:val="页脚 Char"/>
    <w:link w:val="35"/>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2"/>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0"/>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0"/>
    <w:autoRedefine/>
    <w:semiHidden/>
    <w:qFormat/>
    <w:uiPriority w:val="99"/>
    <w:rPr>
      <w:sz w:val="18"/>
      <w:szCs w:val="18"/>
    </w:rPr>
  </w:style>
  <w:style w:type="character" w:customStyle="1" w:styleId="117">
    <w:name w:val="页眉 Char"/>
    <w:basedOn w:val="60"/>
    <w:link w:val="36"/>
    <w:autoRedefine/>
    <w:qFormat/>
    <w:uiPriority w:val="0"/>
    <w:rPr>
      <w:rFonts w:ascii="Times New Roman" w:hAnsi="Times New Roman" w:eastAsia="宋体" w:cs="Times New Roman"/>
      <w:sz w:val="18"/>
      <w:szCs w:val="20"/>
    </w:rPr>
  </w:style>
  <w:style w:type="character" w:customStyle="1" w:styleId="118">
    <w:name w:val="正文文本缩进 Char1"/>
    <w:basedOn w:val="60"/>
    <w:autoRedefine/>
    <w:semiHidden/>
    <w:qFormat/>
    <w:uiPriority w:val="99"/>
  </w:style>
  <w:style w:type="character" w:customStyle="1" w:styleId="119">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0"/>
    <w:autoRedefine/>
    <w:semiHidden/>
    <w:qFormat/>
    <w:uiPriority w:val="99"/>
    <w:rPr>
      <w:sz w:val="18"/>
      <w:szCs w:val="18"/>
    </w:rPr>
  </w:style>
  <w:style w:type="character" w:customStyle="1" w:styleId="121">
    <w:name w:val="正文文本缩进 3 Char"/>
    <w:basedOn w:val="60"/>
    <w:link w:val="43"/>
    <w:autoRedefine/>
    <w:qFormat/>
    <w:uiPriority w:val="0"/>
    <w:rPr>
      <w:rFonts w:ascii="黑体" w:hAnsi="Times New Roman" w:eastAsia="黑体" w:cs="Times New Roman"/>
      <w:sz w:val="28"/>
      <w:szCs w:val="20"/>
    </w:rPr>
  </w:style>
  <w:style w:type="character" w:customStyle="1" w:styleId="122">
    <w:name w:val="正文文本 3 Char"/>
    <w:basedOn w:val="60"/>
    <w:link w:val="20"/>
    <w:autoRedefine/>
    <w:qFormat/>
    <w:uiPriority w:val="0"/>
    <w:rPr>
      <w:rFonts w:ascii="Times New Roman" w:hAnsi="Times New Roman" w:eastAsia="宋体" w:cs="Times New Roman"/>
      <w:sz w:val="16"/>
      <w:szCs w:val="20"/>
    </w:rPr>
  </w:style>
  <w:style w:type="character" w:customStyle="1" w:styleId="123">
    <w:name w:val="正文文本 2 Char"/>
    <w:basedOn w:val="60"/>
    <w:link w:val="47"/>
    <w:autoRedefine/>
    <w:qFormat/>
    <w:uiPriority w:val="0"/>
    <w:rPr>
      <w:rFonts w:ascii="Times New Roman" w:hAnsi="Times New Roman" w:eastAsia="宋体" w:cs="Times New Roman"/>
      <w:sz w:val="24"/>
      <w:szCs w:val="20"/>
    </w:rPr>
  </w:style>
  <w:style w:type="character" w:customStyle="1" w:styleId="124">
    <w:name w:val="正文文本 Char"/>
    <w:basedOn w:val="60"/>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0"/>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0"/>
    <w:autoRedefine/>
    <w:semiHidden/>
    <w:qFormat/>
    <w:uiPriority w:val="99"/>
    <w:rPr>
      <w:rFonts w:ascii="Courier New" w:hAnsi="Courier New" w:cs="Courier New"/>
      <w:sz w:val="20"/>
      <w:szCs w:val="20"/>
    </w:rPr>
  </w:style>
  <w:style w:type="character" w:customStyle="1" w:styleId="129">
    <w:name w:val="日期 Char1"/>
    <w:basedOn w:val="60"/>
    <w:autoRedefine/>
    <w:semiHidden/>
    <w:qFormat/>
    <w:uiPriority w:val="99"/>
  </w:style>
  <w:style w:type="character" w:customStyle="1" w:styleId="130">
    <w:name w:val="纯文本 Char1"/>
    <w:basedOn w:val="60"/>
    <w:autoRedefine/>
    <w:semiHidden/>
    <w:qFormat/>
    <w:uiPriority w:val="99"/>
    <w:rPr>
      <w:rFonts w:ascii="宋体" w:hAnsi="Courier New" w:eastAsia="宋体" w:cs="Courier New"/>
      <w:szCs w:val="21"/>
    </w:rPr>
  </w:style>
  <w:style w:type="character" w:customStyle="1" w:styleId="131">
    <w:name w:val="批注文字 Char1"/>
    <w:basedOn w:val="60"/>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0"/>
    <w:link w:val="34"/>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6"/>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0"/>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4"/>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3"/>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0"/>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4"/>
    <w:next w:val="1"/>
    <w:autoRedefine/>
    <w:qFormat/>
    <w:uiPriority w:val="0"/>
    <w:pPr>
      <w:spacing w:before="240" w:after="720"/>
    </w:pPr>
    <w:rPr>
      <w:sz w:val="28"/>
    </w:rPr>
  </w:style>
  <w:style w:type="paragraph" w:customStyle="1" w:styleId="241">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0"/>
    <w:qFormat/>
    <w:uiPriority w:val="0"/>
    <w:rPr>
      <w:rFonts w:hint="eastAsia" w:ascii="宋体" w:hAnsi="宋体" w:eastAsia="宋体" w:cs="宋体"/>
      <w:b/>
      <w:bCs/>
      <w:color w:val="000000"/>
      <w:sz w:val="22"/>
      <w:szCs w:val="22"/>
      <w:u w:val="none"/>
    </w:rPr>
  </w:style>
  <w:style w:type="character" w:customStyle="1" w:styleId="274">
    <w:name w:val="font61"/>
    <w:basedOn w:val="60"/>
    <w:qFormat/>
    <w:uiPriority w:val="0"/>
    <w:rPr>
      <w:rFonts w:hint="eastAsia" w:ascii="宋体" w:hAnsi="宋体" w:eastAsia="宋体" w:cs="宋体"/>
      <w:b/>
      <w:bCs/>
      <w:color w:val="000000"/>
      <w:sz w:val="24"/>
      <w:szCs w:val="24"/>
      <w:u w:val="none"/>
    </w:rPr>
  </w:style>
  <w:style w:type="character" w:customStyle="1" w:styleId="275">
    <w:name w:val="font71"/>
    <w:basedOn w:val="60"/>
    <w:qFormat/>
    <w:uiPriority w:val="0"/>
    <w:rPr>
      <w:rFonts w:ascii="宋体" w:hAnsi="宋体" w:eastAsia="宋体" w:cs="宋体"/>
      <w:b/>
      <w:bCs/>
      <w:color w:val="000000"/>
      <w:sz w:val="24"/>
      <w:szCs w:val="24"/>
      <w:u w:val="none"/>
    </w:rPr>
  </w:style>
  <w:style w:type="character" w:customStyle="1" w:styleId="276">
    <w:name w:val="font81"/>
    <w:basedOn w:val="60"/>
    <w:qFormat/>
    <w:uiPriority w:val="0"/>
    <w:rPr>
      <w:rFonts w:ascii="宋体" w:hAnsi="宋体" w:eastAsia="宋体" w:cs="宋体"/>
      <w:color w:val="000000"/>
      <w:sz w:val="24"/>
      <w:szCs w:val="24"/>
      <w:u w:val="none"/>
    </w:rPr>
  </w:style>
  <w:style w:type="character" w:customStyle="1" w:styleId="277">
    <w:name w:val="font31"/>
    <w:basedOn w:val="60"/>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8377</Words>
  <Characters>8624</Characters>
  <Lines>182</Lines>
  <Paragraphs>51</Paragraphs>
  <TotalTime>1</TotalTime>
  <ScaleCrop>false</ScaleCrop>
  <LinksUpToDate>false</LinksUpToDate>
  <CharactersWithSpaces>8717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2025-03-06T00:09:43Z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