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2025FW065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2025年毕业典礼活动设施租用服务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六月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485108766"/>
      <w:bookmarkStart w:id="2" w:name="_Toc6921"/>
      <w:bookmarkStart w:id="3" w:name="_Toc12789052"/>
      <w:bookmarkStart w:id="4" w:name="_Toc23588"/>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2025年毕业典礼活动设施租用服务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7775175"/>
      <w:bookmarkStart w:id="9" w:name="_Toc28443"/>
      <w:bookmarkStart w:id="10" w:name="_Toc313893526"/>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2025年毕业典礼活动设施租用服务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：2025年教学经费,预算金额：4.8万元。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bookmarkStart w:id="190" w:name="_GoBack"/>
      <w:bookmarkEnd w:id="190"/>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2025年6月13日8:45</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2025年6月13日9:00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2025年6月13日9:00</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1.投标报价均为包干价，包含但不限于租赁费、运输费、安装费、拆除费、调试费、保险费等各项费用(报价表见第六章)。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9"/>
      <w:bookmarkStart w:id="38" w:name="OLE_LINK3"/>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7B914351">
      <w:pPr>
        <w:adjustRightInd w:val="0"/>
        <w:snapToGrid w:val="0"/>
        <w:spacing w:line="580" w:lineRule="exact"/>
        <w:ind w:firstLine="560"/>
        <w:rPr>
          <w:rFonts w:hint="eastAsia" w:ascii="宋体" w:hAnsi="宋体" w:eastAsia="宋体" w:cs="宋体"/>
          <w:bCs/>
          <w:color w:val="FF0000"/>
          <w:sz w:val="21"/>
          <w:szCs w:val="21"/>
        </w:rPr>
      </w:pPr>
      <w:r>
        <w:rPr>
          <w:rFonts w:hint="eastAsia" w:ascii="宋体" w:hAnsi="宋体" w:eastAsia="宋体" w:cs="宋体"/>
          <w:bCs/>
          <w:color w:val="FF0000"/>
          <w:sz w:val="21"/>
          <w:szCs w:val="21"/>
        </w:rPr>
        <w:t>1.基本情况: 重庆医科大学第五临床学院拟于2025年6月18日在萱花院区613学术报告厅举行2025届毕业典礼暨学位授予仪式。服务方须对活动场地进行设计，包括舞台布置、灯光、音响、室外宣传展板、拍照打卡点等。</w:t>
      </w:r>
    </w:p>
    <w:p w14:paraId="54BBC339">
      <w:pPr>
        <w:adjustRightInd w:val="0"/>
        <w:snapToGrid w:val="0"/>
        <w:spacing w:after="312" w:afterLines="100" w:line="580" w:lineRule="exact"/>
        <w:ind w:firstLine="560"/>
        <w:rPr>
          <w:rFonts w:hint="eastAsia" w:ascii="宋体" w:hAnsi="宋体" w:eastAsia="宋体" w:cs="宋体"/>
          <w:bCs/>
          <w:color w:val="FF0000"/>
          <w:sz w:val="21"/>
          <w:szCs w:val="21"/>
        </w:rPr>
      </w:pPr>
      <w:r>
        <w:rPr>
          <w:rFonts w:hint="eastAsia" w:ascii="宋体" w:hAnsi="宋体" w:eastAsia="宋体" w:cs="宋体"/>
          <w:bCs/>
          <w:color w:val="FF0000"/>
          <w:sz w:val="21"/>
          <w:szCs w:val="21"/>
          <w:lang w:val="en-US" w:eastAsia="zh-CN"/>
        </w:rPr>
        <w:t>2.</w:t>
      </w:r>
      <w:r>
        <w:rPr>
          <w:rFonts w:hint="eastAsia" w:ascii="宋体" w:hAnsi="宋体" w:eastAsia="宋体" w:cs="宋体"/>
          <w:bCs/>
          <w:color w:val="FF0000"/>
          <w:sz w:val="21"/>
          <w:szCs w:val="21"/>
        </w:rPr>
        <w:t>服务方须根据下表提供所需设施和物料。</w:t>
      </w:r>
    </w:p>
    <w:tbl>
      <w:tblPr>
        <w:tblStyle w:val="59"/>
        <w:tblW w:w="8804" w:type="dxa"/>
        <w:jc w:val="center"/>
        <w:tblLayout w:type="fixed"/>
        <w:tblCellMar>
          <w:top w:w="0" w:type="dxa"/>
          <w:left w:w="108" w:type="dxa"/>
          <w:bottom w:w="0" w:type="dxa"/>
          <w:right w:w="108" w:type="dxa"/>
        </w:tblCellMar>
      </w:tblPr>
      <w:tblGrid>
        <w:gridCol w:w="966"/>
        <w:gridCol w:w="2561"/>
        <w:gridCol w:w="2839"/>
        <w:gridCol w:w="1035"/>
        <w:gridCol w:w="1403"/>
      </w:tblGrid>
      <w:tr w14:paraId="7D8F2BFC">
        <w:tblPrEx>
          <w:tblCellMar>
            <w:top w:w="0" w:type="dxa"/>
            <w:left w:w="108" w:type="dxa"/>
            <w:bottom w:w="0" w:type="dxa"/>
            <w:right w:w="108" w:type="dxa"/>
          </w:tblCellMar>
        </w:tblPrEx>
        <w:trPr>
          <w:trHeight w:val="402" w:hRule="atLeast"/>
          <w:jc w:val="center"/>
        </w:trPr>
        <w:tc>
          <w:tcPr>
            <w:tcW w:w="7401" w:type="dxa"/>
            <w:gridSpan w:val="4"/>
            <w:tcBorders>
              <w:top w:val="single" w:color="000000" w:sz="4" w:space="0"/>
              <w:left w:val="single" w:color="000000" w:sz="4" w:space="0"/>
              <w:bottom w:val="single" w:color="000000" w:sz="4" w:space="0"/>
              <w:right w:val="single" w:color="000000" w:sz="4" w:space="0"/>
            </w:tcBorders>
            <w:noWrap/>
            <w:vAlign w:val="center"/>
          </w:tcPr>
          <w:p w14:paraId="08F8D680">
            <w:pPr>
              <w:widowControl/>
              <w:ind w:firstLine="420"/>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一、舞台部分</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B43B942">
            <w:pPr>
              <w:widowControl/>
              <w:ind w:firstLine="420"/>
              <w:jc w:val="left"/>
              <w:textAlignment w:val="center"/>
              <w:rPr>
                <w:rFonts w:hint="eastAsia" w:ascii="宋体" w:hAnsi="宋体" w:eastAsia="宋体" w:cs="宋体"/>
                <w:b/>
                <w:bCs/>
                <w:color w:val="FF0000"/>
                <w:kern w:val="0"/>
                <w:sz w:val="21"/>
                <w:szCs w:val="21"/>
                <w:lang w:bidi="ar"/>
              </w:rPr>
            </w:pPr>
          </w:p>
        </w:tc>
      </w:tr>
      <w:tr w14:paraId="685A9E10">
        <w:tblPrEx>
          <w:tblCellMar>
            <w:top w:w="0" w:type="dxa"/>
            <w:left w:w="108" w:type="dxa"/>
            <w:bottom w:w="0" w:type="dxa"/>
            <w:right w:w="108" w:type="dxa"/>
          </w:tblCellMar>
        </w:tblPrEx>
        <w:trPr>
          <w:trHeight w:val="402"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75820FEA">
            <w:pPr>
              <w:widowControl/>
              <w:ind w:firstLine="0" w:firstLineChars="0"/>
              <w:jc w:val="center"/>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序号</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2A8C37B8">
            <w:pPr>
              <w:widowControl/>
              <w:ind w:firstLine="420"/>
              <w:jc w:val="center"/>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项目名称</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31080C9D">
            <w:pPr>
              <w:widowControl/>
              <w:ind w:firstLine="422"/>
              <w:jc w:val="center"/>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规格型号</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01FE7462">
            <w:pPr>
              <w:widowControl/>
              <w:ind w:firstLine="0" w:firstLineChars="0"/>
              <w:jc w:val="center"/>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数量</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3169F5F">
            <w:pPr>
              <w:widowControl/>
              <w:ind w:firstLine="420"/>
              <w:jc w:val="center"/>
              <w:textAlignment w:val="center"/>
              <w:rPr>
                <w:rFonts w:hint="eastAsia" w:ascii="宋体" w:hAnsi="宋体" w:eastAsia="宋体" w:cs="宋体"/>
                <w:b/>
                <w:bCs/>
                <w:color w:val="FF0000"/>
                <w:kern w:val="0"/>
                <w:sz w:val="21"/>
                <w:szCs w:val="21"/>
                <w:lang w:bidi="ar"/>
              </w:rPr>
            </w:pPr>
            <w:r>
              <w:rPr>
                <w:rFonts w:hint="eastAsia" w:ascii="宋体" w:hAnsi="宋体" w:eastAsia="宋体" w:cs="宋体"/>
                <w:b/>
                <w:bCs/>
                <w:color w:val="FF0000"/>
                <w:kern w:val="0"/>
                <w:sz w:val="21"/>
                <w:szCs w:val="21"/>
                <w:lang w:bidi="ar"/>
              </w:rPr>
              <w:t>备注</w:t>
            </w:r>
          </w:p>
        </w:tc>
      </w:tr>
      <w:tr w14:paraId="236D12B1">
        <w:tblPrEx>
          <w:tblCellMar>
            <w:top w:w="0" w:type="dxa"/>
            <w:left w:w="108" w:type="dxa"/>
            <w:bottom w:w="0" w:type="dxa"/>
            <w:right w:w="108" w:type="dxa"/>
          </w:tblCellMar>
        </w:tblPrEx>
        <w:trPr>
          <w:trHeight w:val="9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5B5D87D8">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54B4F090">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司仪台</w:t>
            </w:r>
          </w:p>
        </w:tc>
        <w:tc>
          <w:tcPr>
            <w:tcW w:w="2839" w:type="dxa"/>
            <w:tcBorders>
              <w:top w:val="single" w:color="000000" w:sz="4" w:space="0"/>
              <w:left w:val="single" w:color="000000" w:sz="4" w:space="0"/>
              <w:bottom w:val="single" w:color="000000" w:sz="4" w:space="0"/>
              <w:right w:val="single" w:color="000000" w:sz="4" w:space="0"/>
            </w:tcBorders>
            <w:vAlign w:val="center"/>
          </w:tcPr>
          <w:p w14:paraId="31007B41">
            <w:pPr>
              <w:ind w:firstLine="420"/>
              <w:jc w:val="center"/>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1D18D005">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64F5287">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4F8D4921">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C750CC2">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3707C5BB">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舞台前长梯步</w:t>
            </w:r>
          </w:p>
        </w:tc>
        <w:tc>
          <w:tcPr>
            <w:tcW w:w="2839" w:type="dxa"/>
            <w:tcBorders>
              <w:top w:val="single" w:color="000000" w:sz="4" w:space="0"/>
              <w:left w:val="single" w:color="000000" w:sz="4" w:space="0"/>
              <w:bottom w:val="single" w:color="000000" w:sz="4" w:space="0"/>
              <w:right w:val="single" w:color="000000" w:sz="4" w:space="0"/>
            </w:tcBorders>
            <w:vAlign w:val="center"/>
          </w:tcPr>
          <w:p w14:paraId="0EA8CEE4">
            <w:pPr>
              <w:widowControl/>
              <w:ind w:firstLine="0" w:firstLineChars="0"/>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10.8M两步梯+灰色地毯</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45963906">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252EE9D">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64FF6E7B">
        <w:tblPrEx>
          <w:tblCellMar>
            <w:top w:w="0" w:type="dxa"/>
            <w:left w:w="108" w:type="dxa"/>
            <w:bottom w:w="0" w:type="dxa"/>
            <w:right w:w="108" w:type="dxa"/>
          </w:tblCellMar>
        </w:tblPrEx>
        <w:trPr>
          <w:trHeight w:val="462" w:hRule="atLeast"/>
          <w:jc w:val="center"/>
        </w:trPr>
        <w:tc>
          <w:tcPr>
            <w:tcW w:w="7401" w:type="dxa"/>
            <w:gridSpan w:val="4"/>
            <w:tcBorders>
              <w:top w:val="single" w:color="000000" w:sz="4" w:space="0"/>
              <w:left w:val="single" w:color="000000" w:sz="4" w:space="0"/>
              <w:bottom w:val="single" w:color="000000" w:sz="4" w:space="0"/>
              <w:right w:val="single" w:color="000000" w:sz="4" w:space="0"/>
            </w:tcBorders>
            <w:noWrap/>
            <w:vAlign w:val="center"/>
          </w:tcPr>
          <w:p w14:paraId="2CEEF242">
            <w:pPr>
              <w:widowControl/>
              <w:ind w:firstLine="420"/>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二、音响部分</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840C7D0">
            <w:pPr>
              <w:widowControl/>
              <w:ind w:firstLine="420"/>
              <w:jc w:val="left"/>
              <w:textAlignment w:val="center"/>
              <w:rPr>
                <w:rFonts w:hint="eastAsia" w:ascii="宋体" w:hAnsi="宋体" w:eastAsia="宋体" w:cs="宋体"/>
                <w:b/>
                <w:bCs/>
                <w:color w:val="FF0000"/>
                <w:kern w:val="0"/>
                <w:sz w:val="21"/>
                <w:szCs w:val="21"/>
                <w:lang w:bidi="ar"/>
              </w:rPr>
            </w:pPr>
          </w:p>
        </w:tc>
      </w:tr>
      <w:tr w14:paraId="77E1EFE2">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5592E1D6">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w:t>
            </w:r>
          </w:p>
        </w:tc>
        <w:tc>
          <w:tcPr>
            <w:tcW w:w="2561" w:type="dxa"/>
            <w:vMerge w:val="restart"/>
            <w:tcBorders>
              <w:top w:val="single" w:color="000000" w:sz="4" w:space="0"/>
              <w:left w:val="single" w:color="000000" w:sz="4" w:space="0"/>
              <w:bottom w:val="single" w:color="000000" w:sz="4" w:space="0"/>
              <w:right w:val="single" w:color="000000" w:sz="4" w:space="0"/>
            </w:tcBorders>
            <w:noWrap/>
            <w:vAlign w:val="center"/>
          </w:tcPr>
          <w:p w14:paraId="22D54AAE">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线阵音响</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36E34E4F">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全频音响</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2DB4BF18">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2E1D1BC">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177419B4">
        <w:tblPrEx>
          <w:tblCellMar>
            <w:top w:w="0" w:type="dxa"/>
            <w:left w:w="108" w:type="dxa"/>
            <w:bottom w:w="0" w:type="dxa"/>
            <w:right w:w="108" w:type="dxa"/>
          </w:tblCellMar>
        </w:tblPrEx>
        <w:trPr>
          <w:trHeight w:val="9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3BD1D62">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w:t>
            </w:r>
          </w:p>
        </w:tc>
        <w:tc>
          <w:tcPr>
            <w:tcW w:w="2561" w:type="dxa"/>
            <w:vMerge w:val="continue"/>
            <w:tcBorders>
              <w:top w:val="single" w:color="000000" w:sz="4" w:space="0"/>
              <w:left w:val="single" w:color="000000" w:sz="4" w:space="0"/>
              <w:bottom w:val="single" w:color="000000" w:sz="4" w:space="0"/>
              <w:right w:val="single" w:color="000000" w:sz="4" w:space="0"/>
            </w:tcBorders>
            <w:noWrap/>
            <w:vAlign w:val="center"/>
          </w:tcPr>
          <w:p w14:paraId="13C683B9">
            <w:pPr>
              <w:ind w:firstLine="420"/>
              <w:jc w:val="center"/>
              <w:rPr>
                <w:rFonts w:hint="eastAsia" w:ascii="宋体" w:hAnsi="宋体" w:eastAsia="宋体" w:cs="宋体"/>
                <w:color w:val="FF0000"/>
                <w:sz w:val="21"/>
                <w:szCs w:val="21"/>
              </w:rPr>
            </w:pP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3FBEF54A">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超低音音响</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63D7596A">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5CD6331">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508BB30B">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77AC4EFC">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3</w:t>
            </w:r>
          </w:p>
        </w:tc>
        <w:tc>
          <w:tcPr>
            <w:tcW w:w="2561" w:type="dxa"/>
            <w:vMerge w:val="continue"/>
            <w:tcBorders>
              <w:top w:val="single" w:color="000000" w:sz="4" w:space="0"/>
              <w:left w:val="single" w:color="000000" w:sz="4" w:space="0"/>
              <w:bottom w:val="single" w:color="000000" w:sz="4" w:space="0"/>
              <w:right w:val="single" w:color="000000" w:sz="4" w:space="0"/>
            </w:tcBorders>
            <w:noWrap/>
            <w:vAlign w:val="center"/>
          </w:tcPr>
          <w:p w14:paraId="7038A642">
            <w:pPr>
              <w:ind w:firstLine="420"/>
              <w:jc w:val="center"/>
              <w:rPr>
                <w:rFonts w:hint="eastAsia" w:ascii="宋体" w:hAnsi="宋体" w:eastAsia="宋体" w:cs="宋体"/>
                <w:color w:val="FF0000"/>
                <w:sz w:val="21"/>
                <w:szCs w:val="21"/>
              </w:rPr>
            </w:pP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4A42633F">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返听音响</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107ADEF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5A2FDE7">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489FCEBE">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FFD7C65">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w:t>
            </w:r>
          </w:p>
        </w:tc>
        <w:tc>
          <w:tcPr>
            <w:tcW w:w="2561" w:type="dxa"/>
            <w:vMerge w:val="continue"/>
            <w:tcBorders>
              <w:top w:val="single" w:color="000000" w:sz="4" w:space="0"/>
              <w:left w:val="single" w:color="000000" w:sz="4" w:space="0"/>
              <w:bottom w:val="single" w:color="000000" w:sz="4" w:space="0"/>
              <w:right w:val="single" w:color="000000" w:sz="4" w:space="0"/>
            </w:tcBorders>
            <w:noWrap/>
            <w:vAlign w:val="center"/>
          </w:tcPr>
          <w:p w14:paraId="5345D403">
            <w:pPr>
              <w:ind w:firstLine="420"/>
              <w:jc w:val="center"/>
              <w:rPr>
                <w:rFonts w:hint="eastAsia" w:ascii="宋体" w:hAnsi="宋体" w:eastAsia="宋体" w:cs="宋体"/>
                <w:color w:val="FF0000"/>
                <w:sz w:val="21"/>
                <w:szCs w:val="21"/>
              </w:rPr>
            </w:pP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2C70BD0C">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数字调音台</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066902BB">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3FC2701">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01457490">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9EBD120">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5</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5EB0D885">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无线话筒</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383D124A">
            <w:pPr>
              <w:ind w:firstLine="420"/>
              <w:jc w:val="center"/>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423629CB">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B478C5F">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2F7834D2">
        <w:tblPrEx>
          <w:tblCellMar>
            <w:top w:w="0" w:type="dxa"/>
            <w:left w:w="108" w:type="dxa"/>
            <w:bottom w:w="0" w:type="dxa"/>
            <w:right w:w="108" w:type="dxa"/>
          </w:tblCellMar>
        </w:tblPrEx>
        <w:trPr>
          <w:trHeight w:val="581"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38076143">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32C08458">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耳麦</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57B9EA8E">
            <w:pPr>
              <w:ind w:firstLine="420"/>
              <w:jc w:val="center"/>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5756AEE4">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6E600F4">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24991D06">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D0E5A7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7</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29D6A918">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线材</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6F57F179">
            <w:pPr>
              <w:ind w:firstLine="420"/>
              <w:jc w:val="center"/>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7A8E26C8">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CC34985">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286F58A6">
        <w:tblPrEx>
          <w:tblCellMar>
            <w:top w:w="0" w:type="dxa"/>
            <w:left w:w="108" w:type="dxa"/>
            <w:bottom w:w="0" w:type="dxa"/>
            <w:right w:w="108" w:type="dxa"/>
          </w:tblCellMar>
        </w:tblPrEx>
        <w:trPr>
          <w:trHeight w:val="462" w:hRule="atLeast"/>
          <w:jc w:val="center"/>
        </w:trPr>
        <w:tc>
          <w:tcPr>
            <w:tcW w:w="7401" w:type="dxa"/>
            <w:gridSpan w:val="4"/>
            <w:tcBorders>
              <w:top w:val="single" w:color="000000" w:sz="4" w:space="0"/>
              <w:left w:val="single" w:color="000000" w:sz="4" w:space="0"/>
              <w:bottom w:val="single" w:color="000000" w:sz="4" w:space="0"/>
              <w:right w:val="single" w:color="000000" w:sz="4" w:space="0"/>
            </w:tcBorders>
            <w:noWrap/>
            <w:vAlign w:val="center"/>
          </w:tcPr>
          <w:p w14:paraId="62CAD56A">
            <w:pPr>
              <w:widowControl/>
              <w:ind w:firstLine="420"/>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三、灯光部分</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B57DF61">
            <w:pPr>
              <w:widowControl/>
              <w:ind w:firstLine="420"/>
              <w:jc w:val="left"/>
              <w:textAlignment w:val="center"/>
              <w:rPr>
                <w:rFonts w:hint="eastAsia" w:ascii="宋体" w:hAnsi="宋体" w:eastAsia="宋体" w:cs="宋体"/>
                <w:b/>
                <w:bCs/>
                <w:color w:val="FF0000"/>
                <w:kern w:val="0"/>
                <w:sz w:val="21"/>
                <w:szCs w:val="21"/>
                <w:lang w:bidi="ar"/>
              </w:rPr>
            </w:pPr>
          </w:p>
        </w:tc>
      </w:tr>
      <w:tr w14:paraId="6E2A71FF">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6C3D017">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403DAAC1">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烟机</w:t>
            </w:r>
          </w:p>
        </w:tc>
        <w:tc>
          <w:tcPr>
            <w:tcW w:w="2839" w:type="dxa"/>
            <w:tcBorders>
              <w:top w:val="single" w:color="000000" w:sz="4" w:space="0"/>
              <w:left w:val="single" w:color="000000" w:sz="4" w:space="0"/>
              <w:bottom w:val="single" w:color="000000" w:sz="4" w:space="0"/>
              <w:right w:val="single" w:color="000000" w:sz="4" w:space="0"/>
            </w:tcBorders>
            <w:vAlign w:val="center"/>
          </w:tcPr>
          <w:p w14:paraId="4A4746AF">
            <w:pPr>
              <w:ind w:firstLine="420"/>
              <w:jc w:val="center"/>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5311082E">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C89B8B6">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1521B1EC">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4D4D4C7A">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3CC55C75">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追光灯</w:t>
            </w:r>
          </w:p>
        </w:tc>
        <w:tc>
          <w:tcPr>
            <w:tcW w:w="2839" w:type="dxa"/>
            <w:tcBorders>
              <w:top w:val="single" w:color="000000" w:sz="4" w:space="0"/>
              <w:left w:val="single" w:color="000000" w:sz="4" w:space="0"/>
              <w:bottom w:val="single" w:color="000000" w:sz="4" w:space="0"/>
              <w:right w:val="single" w:color="000000" w:sz="4" w:space="0"/>
            </w:tcBorders>
            <w:vAlign w:val="center"/>
          </w:tcPr>
          <w:p w14:paraId="69622A5E">
            <w:pPr>
              <w:ind w:firstLine="420"/>
              <w:jc w:val="center"/>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2A00828E">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60629D8">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639E172A">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EECA811">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11C7075A">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TRUSS架</w:t>
            </w:r>
          </w:p>
        </w:tc>
        <w:tc>
          <w:tcPr>
            <w:tcW w:w="2839" w:type="dxa"/>
            <w:tcBorders>
              <w:top w:val="single" w:color="000000" w:sz="4" w:space="0"/>
              <w:left w:val="single" w:color="000000" w:sz="4" w:space="0"/>
              <w:bottom w:val="single" w:color="000000" w:sz="4" w:space="0"/>
              <w:right w:val="single" w:color="000000" w:sz="4" w:space="0"/>
            </w:tcBorders>
            <w:vAlign w:val="center"/>
          </w:tcPr>
          <w:p w14:paraId="58F156E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8*4龙门架</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4835AC5B">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16</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7D8BD48">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274F1BC0">
        <w:tblPrEx>
          <w:tblCellMar>
            <w:top w:w="0" w:type="dxa"/>
            <w:left w:w="108" w:type="dxa"/>
            <w:bottom w:w="0" w:type="dxa"/>
            <w:right w:w="108" w:type="dxa"/>
          </w:tblCellMar>
        </w:tblPrEx>
        <w:trPr>
          <w:trHeight w:val="420"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8648130">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4ED49559">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TRUSS架立柱</w:t>
            </w:r>
          </w:p>
        </w:tc>
        <w:tc>
          <w:tcPr>
            <w:tcW w:w="2839" w:type="dxa"/>
            <w:tcBorders>
              <w:top w:val="single" w:color="000000" w:sz="4" w:space="0"/>
              <w:left w:val="single" w:color="000000" w:sz="4" w:space="0"/>
              <w:bottom w:val="single" w:color="000000" w:sz="4" w:space="0"/>
              <w:right w:val="single" w:color="000000" w:sz="4" w:space="0"/>
            </w:tcBorders>
            <w:vAlign w:val="center"/>
          </w:tcPr>
          <w:p w14:paraId="663BA732">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4米*2根</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42DCD9D2">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2E5FDFA">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18BC7F72">
        <w:tblPrEx>
          <w:tblCellMar>
            <w:top w:w="0" w:type="dxa"/>
            <w:left w:w="108" w:type="dxa"/>
            <w:bottom w:w="0" w:type="dxa"/>
            <w:right w:w="108" w:type="dxa"/>
          </w:tblCellMar>
        </w:tblPrEx>
        <w:trPr>
          <w:trHeight w:val="462" w:hRule="atLeast"/>
          <w:jc w:val="center"/>
        </w:trPr>
        <w:tc>
          <w:tcPr>
            <w:tcW w:w="7401" w:type="dxa"/>
            <w:gridSpan w:val="4"/>
            <w:tcBorders>
              <w:top w:val="single" w:color="000000" w:sz="4" w:space="0"/>
              <w:left w:val="single" w:color="000000" w:sz="4" w:space="0"/>
              <w:bottom w:val="single" w:color="000000" w:sz="4" w:space="0"/>
              <w:right w:val="single" w:color="000000" w:sz="4" w:space="0"/>
            </w:tcBorders>
            <w:noWrap/>
            <w:vAlign w:val="center"/>
          </w:tcPr>
          <w:p w14:paraId="6529A882">
            <w:pPr>
              <w:widowControl/>
              <w:ind w:firstLine="420"/>
              <w:jc w:val="left"/>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四、其他物料</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F825E13">
            <w:pPr>
              <w:widowControl/>
              <w:ind w:firstLine="420"/>
              <w:jc w:val="left"/>
              <w:textAlignment w:val="center"/>
              <w:rPr>
                <w:rFonts w:hint="eastAsia" w:ascii="宋体" w:hAnsi="宋体" w:eastAsia="宋体" w:cs="宋体"/>
                <w:b/>
                <w:bCs/>
                <w:color w:val="FF0000"/>
                <w:kern w:val="0"/>
                <w:sz w:val="21"/>
                <w:szCs w:val="21"/>
                <w:lang w:bidi="ar"/>
              </w:rPr>
            </w:pPr>
          </w:p>
        </w:tc>
      </w:tr>
      <w:tr w14:paraId="0AD07E18">
        <w:tblPrEx>
          <w:tblCellMar>
            <w:top w:w="0" w:type="dxa"/>
            <w:left w:w="108" w:type="dxa"/>
            <w:bottom w:w="0" w:type="dxa"/>
            <w:right w:w="108" w:type="dxa"/>
          </w:tblCellMar>
        </w:tblPrEx>
        <w:trPr>
          <w:trHeight w:val="462"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03438213">
            <w:pPr>
              <w:widowControl/>
              <w:ind w:firstLine="0" w:firstLineChars="0"/>
              <w:jc w:val="center"/>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序号</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179992A7">
            <w:pPr>
              <w:widowControl/>
              <w:ind w:firstLine="0" w:firstLineChars="0"/>
              <w:jc w:val="center"/>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物料名称</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2AB98255">
            <w:pPr>
              <w:widowControl/>
              <w:ind w:firstLine="420"/>
              <w:jc w:val="center"/>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规格型号</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454A103F">
            <w:pPr>
              <w:widowControl/>
              <w:ind w:firstLine="0" w:firstLineChars="0"/>
              <w:jc w:val="center"/>
              <w:textAlignment w:val="center"/>
              <w:rPr>
                <w:rFonts w:hint="eastAsia" w:ascii="宋体" w:hAnsi="宋体" w:eastAsia="宋体" w:cs="宋体"/>
                <w:b/>
                <w:bCs/>
                <w:color w:val="FF0000"/>
                <w:sz w:val="21"/>
                <w:szCs w:val="21"/>
              </w:rPr>
            </w:pPr>
            <w:r>
              <w:rPr>
                <w:rFonts w:hint="eastAsia" w:ascii="宋体" w:hAnsi="宋体" w:eastAsia="宋体" w:cs="宋体"/>
                <w:b/>
                <w:bCs/>
                <w:color w:val="FF0000"/>
                <w:kern w:val="0"/>
                <w:sz w:val="21"/>
                <w:szCs w:val="21"/>
                <w:lang w:bidi="ar"/>
              </w:rPr>
              <w:t>数量</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10A06C5">
            <w:pPr>
              <w:widowControl/>
              <w:ind w:firstLine="420"/>
              <w:jc w:val="center"/>
              <w:textAlignment w:val="center"/>
              <w:rPr>
                <w:rFonts w:hint="eastAsia" w:ascii="宋体" w:hAnsi="宋体" w:eastAsia="宋体" w:cs="宋体"/>
                <w:b/>
                <w:bCs/>
                <w:color w:val="FF0000"/>
                <w:kern w:val="0"/>
                <w:sz w:val="21"/>
                <w:szCs w:val="21"/>
                <w:lang w:bidi="ar"/>
              </w:rPr>
            </w:pPr>
          </w:p>
        </w:tc>
      </w:tr>
      <w:tr w14:paraId="71FA414B">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7C579508">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41324CB6">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流程单</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1182FD0F">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成品A4折页</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2D227E56">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270</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1696499">
            <w:pPr>
              <w:widowControl/>
              <w:ind w:firstLine="420"/>
              <w:jc w:val="center"/>
              <w:textAlignment w:val="center"/>
              <w:rPr>
                <w:rFonts w:hint="eastAsia" w:ascii="宋体" w:hAnsi="宋体" w:eastAsia="宋体" w:cs="宋体"/>
                <w:color w:val="FF0000"/>
                <w:kern w:val="0"/>
                <w:sz w:val="21"/>
                <w:szCs w:val="21"/>
                <w:lang w:bidi="ar"/>
              </w:rPr>
            </w:pPr>
          </w:p>
        </w:tc>
      </w:tr>
      <w:tr w14:paraId="30236C91">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EB63B9C">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4BCCB728">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椅背贴</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0167322C">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20*10cm</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7424F52B">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244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F3CA89B">
            <w:pPr>
              <w:widowControl/>
              <w:ind w:firstLine="420"/>
              <w:jc w:val="center"/>
              <w:textAlignment w:val="center"/>
              <w:rPr>
                <w:rFonts w:hint="eastAsia" w:ascii="宋体" w:hAnsi="宋体" w:eastAsia="宋体" w:cs="宋体"/>
                <w:color w:val="FF0000"/>
                <w:kern w:val="0"/>
                <w:sz w:val="21"/>
                <w:szCs w:val="21"/>
                <w:lang w:bidi="ar"/>
              </w:rPr>
            </w:pPr>
          </w:p>
        </w:tc>
      </w:tr>
      <w:tr w14:paraId="43FD202D">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19D333D5">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7BAC8477">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三折页座牌</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770C0113">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20*10cm</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4E4B2FA2">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35</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7EB7062">
            <w:pPr>
              <w:widowControl/>
              <w:ind w:firstLine="420"/>
              <w:jc w:val="center"/>
              <w:textAlignment w:val="center"/>
              <w:rPr>
                <w:rFonts w:hint="eastAsia" w:ascii="宋体" w:hAnsi="宋体" w:eastAsia="宋体" w:cs="宋体"/>
                <w:color w:val="FF0000"/>
                <w:kern w:val="0"/>
                <w:sz w:val="21"/>
                <w:szCs w:val="21"/>
                <w:lang w:bidi="ar"/>
              </w:rPr>
            </w:pPr>
          </w:p>
        </w:tc>
      </w:tr>
      <w:tr w14:paraId="739C989D">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AD513F6">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437D0651">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手拍板</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4DAA2C97">
            <w:pPr>
              <w:ind w:firstLine="420"/>
              <w:jc w:val="center"/>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1A12BFE1">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244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75D23F0">
            <w:pPr>
              <w:widowControl/>
              <w:ind w:firstLine="420"/>
              <w:jc w:val="center"/>
              <w:textAlignment w:val="center"/>
              <w:rPr>
                <w:rFonts w:hint="eastAsia" w:ascii="宋体" w:hAnsi="宋体" w:eastAsia="宋体" w:cs="宋体"/>
                <w:color w:val="FF0000"/>
                <w:kern w:val="0"/>
                <w:sz w:val="21"/>
                <w:szCs w:val="21"/>
                <w:lang w:bidi="ar"/>
              </w:rPr>
            </w:pPr>
          </w:p>
        </w:tc>
      </w:tr>
      <w:tr w14:paraId="4F8A24BB">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12848694">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2418AF3B">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手举牌</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54A50A53">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9*14cm</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6D822FA2">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9</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3AAA4B4">
            <w:pPr>
              <w:widowControl/>
              <w:ind w:firstLine="420"/>
              <w:jc w:val="center"/>
              <w:textAlignment w:val="center"/>
              <w:rPr>
                <w:rFonts w:hint="eastAsia" w:ascii="宋体" w:hAnsi="宋体" w:eastAsia="宋体" w:cs="宋体"/>
                <w:color w:val="FF0000"/>
                <w:kern w:val="0"/>
                <w:sz w:val="21"/>
                <w:szCs w:val="21"/>
                <w:lang w:bidi="ar"/>
              </w:rPr>
            </w:pPr>
          </w:p>
        </w:tc>
      </w:tr>
      <w:tr w14:paraId="6E00F166">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58908DE">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6</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2F3D375C">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小旗帜</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31379F89">
            <w:pPr>
              <w:ind w:firstLine="420"/>
              <w:jc w:val="center"/>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4EB93220">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260</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F76377C">
            <w:pPr>
              <w:widowControl/>
              <w:ind w:firstLine="420"/>
              <w:jc w:val="center"/>
              <w:textAlignment w:val="center"/>
              <w:rPr>
                <w:rFonts w:hint="eastAsia" w:ascii="宋体" w:hAnsi="宋体" w:eastAsia="宋体" w:cs="宋体"/>
                <w:color w:val="FF0000"/>
                <w:kern w:val="0"/>
                <w:sz w:val="21"/>
                <w:szCs w:val="21"/>
                <w:lang w:bidi="ar"/>
              </w:rPr>
            </w:pPr>
          </w:p>
        </w:tc>
      </w:tr>
      <w:tr w14:paraId="3F2A8361">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7268FB25">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7</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09C3ECF7">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桌布</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36BCFF51">
            <w:pPr>
              <w:widowControl/>
              <w:spacing w:line="240" w:lineRule="auto"/>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绿色金丝绒桌布1.83*0.46m</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249C9F36">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172488D">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6E3C1EB5">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1C5A737">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6FBF5177">
            <w:pPr>
              <w:widowControl/>
              <w:ind w:firstLine="42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综合楼一楼合影装置</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4CA27DB7">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桁架+超卡板异型</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3DA09BB1">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802591F">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结束后拆除</w:t>
            </w:r>
          </w:p>
        </w:tc>
      </w:tr>
      <w:tr w14:paraId="339B590A">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6A5D966">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9</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4FE00A38">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大合影墙</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2279DD80">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10*4m</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75A5778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028B1E6">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1C5E9AC8">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3A8FF67E">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10</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130FBF1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合影梯步</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1E9CE029">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10m四步梯+灰色地毯</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069F5B60">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9B9CE3B">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57E90A49">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C8A04FB">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11</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68AC24B5">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优秀毕业生展墙</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45FF6BC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6*3m</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539CC248">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247688C">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结束后拆除</w:t>
            </w:r>
          </w:p>
        </w:tc>
      </w:tr>
      <w:tr w14:paraId="34596C7D">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541DC91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12</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778D388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毕业生名册墙</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1133CB63">
            <w:pPr>
              <w:widowControl/>
              <w:ind w:firstLine="0" w:firstLineChars="0"/>
              <w:jc w:val="center"/>
              <w:textAlignment w:val="center"/>
              <w:rPr>
                <w:rFonts w:hint="eastAsia" w:ascii="宋体" w:hAnsi="宋体" w:eastAsia="宋体" w:cs="宋体"/>
                <w:color w:val="FF0000"/>
                <w:sz w:val="21"/>
                <w:szCs w:val="21"/>
              </w:rPr>
            </w:pPr>
            <w:bookmarkStart w:id="74" w:name="OLE_LINK38"/>
            <w:r>
              <w:rPr>
                <w:rFonts w:hint="eastAsia" w:ascii="宋体" w:hAnsi="宋体" w:eastAsia="宋体" w:cs="宋体"/>
                <w:color w:val="FF0000"/>
                <w:kern w:val="0"/>
                <w:sz w:val="21"/>
                <w:szCs w:val="21"/>
                <w:lang w:bidi="ar"/>
              </w:rPr>
              <w:t>6*3m</w:t>
            </w:r>
            <w:bookmarkEnd w:id="74"/>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6BC85457">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02078C1">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结束后拆除</w:t>
            </w:r>
          </w:p>
        </w:tc>
      </w:tr>
      <w:tr w14:paraId="121E805E">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060223A2">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13</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63A3378D">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打卡装置</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65FBC02A">
            <w:pPr>
              <w:ind w:firstLine="0" w:firstLineChars="0"/>
              <w:rPr>
                <w:rFonts w:hint="eastAsia" w:ascii="宋体" w:hAnsi="宋体" w:eastAsia="宋体" w:cs="宋体"/>
                <w:color w:val="FF0000"/>
                <w:sz w:val="21"/>
                <w:szCs w:val="21"/>
              </w:rPr>
            </w:pP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67DDAD98">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F960922">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结束后拆除</w:t>
            </w:r>
          </w:p>
        </w:tc>
      </w:tr>
      <w:tr w14:paraId="63FBA006">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2ECBCCB5">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14</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2B37F566">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宣传横幅</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557C4101">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8*0.8*8条</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6972D7EC">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sz w:val="21"/>
                <w:szCs w:val="21"/>
              </w:rPr>
              <w:t>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434B909">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结束后拆除</w:t>
            </w:r>
          </w:p>
        </w:tc>
      </w:tr>
      <w:tr w14:paraId="1FF9124C">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170F4317">
            <w:pPr>
              <w:widowControl/>
              <w:ind w:firstLine="0" w:firstLineChars="0"/>
              <w:jc w:val="center"/>
              <w:textAlignment w:val="center"/>
              <w:rPr>
                <w:rFonts w:hint="eastAsia" w:ascii="宋体" w:hAnsi="宋体" w:eastAsia="宋体" w:cs="宋体"/>
                <w:color w:val="FF0000"/>
                <w:sz w:val="21"/>
                <w:szCs w:val="21"/>
              </w:rPr>
            </w:pPr>
            <w:r>
              <w:rPr>
                <w:rFonts w:hint="eastAsia" w:ascii="宋体" w:hAnsi="宋体" w:eastAsia="宋体" w:cs="宋体"/>
                <w:color w:val="FF0000"/>
                <w:kern w:val="0"/>
                <w:sz w:val="21"/>
                <w:szCs w:val="21"/>
                <w:lang w:bidi="ar"/>
              </w:rPr>
              <w:t>15</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5E7869BE">
            <w:pPr>
              <w:widowControl/>
              <w:ind w:firstLine="0" w:firstLineChars="0"/>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彩虹机</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5BF8C311">
            <w:pPr>
              <w:widowControl/>
              <w:ind w:firstLine="0" w:firstLineChars="0"/>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含祝福小纸条</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7D8CDBA7">
            <w:pPr>
              <w:widowControl/>
              <w:ind w:firstLine="0" w:firstLineChars="0"/>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E813C7B">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归还服务商</w:t>
            </w:r>
          </w:p>
        </w:tc>
      </w:tr>
      <w:tr w14:paraId="771AA495">
        <w:tblPrEx>
          <w:tblCellMar>
            <w:top w:w="0" w:type="dxa"/>
            <w:left w:w="108" w:type="dxa"/>
            <w:bottom w:w="0" w:type="dxa"/>
            <w:right w:w="108" w:type="dxa"/>
          </w:tblCellMar>
        </w:tblPrEx>
        <w:trPr>
          <w:trHeight w:val="499" w:hRule="atLeast"/>
          <w:jc w:val="center"/>
        </w:trPr>
        <w:tc>
          <w:tcPr>
            <w:tcW w:w="966" w:type="dxa"/>
            <w:tcBorders>
              <w:top w:val="single" w:color="000000" w:sz="4" w:space="0"/>
              <w:left w:val="single" w:color="000000" w:sz="4" w:space="0"/>
              <w:bottom w:val="single" w:color="000000" w:sz="4" w:space="0"/>
              <w:right w:val="single" w:color="000000" w:sz="4" w:space="0"/>
            </w:tcBorders>
            <w:noWrap/>
            <w:vAlign w:val="center"/>
          </w:tcPr>
          <w:p w14:paraId="6356CF00">
            <w:pPr>
              <w:widowControl/>
              <w:ind w:firstLine="0" w:firstLineChars="0"/>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16</w:t>
            </w:r>
          </w:p>
        </w:tc>
        <w:tc>
          <w:tcPr>
            <w:tcW w:w="2561" w:type="dxa"/>
            <w:tcBorders>
              <w:top w:val="single" w:color="000000" w:sz="4" w:space="0"/>
              <w:left w:val="single" w:color="000000" w:sz="4" w:space="0"/>
              <w:bottom w:val="single" w:color="000000" w:sz="4" w:space="0"/>
              <w:right w:val="single" w:color="000000" w:sz="4" w:space="0"/>
            </w:tcBorders>
            <w:noWrap/>
            <w:vAlign w:val="center"/>
          </w:tcPr>
          <w:p w14:paraId="36A1634A">
            <w:pPr>
              <w:widowControl/>
              <w:ind w:firstLine="0" w:firstLineChars="0"/>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会场横幅</w:t>
            </w:r>
          </w:p>
        </w:tc>
        <w:tc>
          <w:tcPr>
            <w:tcW w:w="2839" w:type="dxa"/>
            <w:tcBorders>
              <w:top w:val="single" w:color="000000" w:sz="4" w:space="0"/>
              <w:left w:val="single" w:color="000000" w:sz="4" w:space="0"/>
              <w:bottom w:val="single" w:color="000000" w:sz="4" w:space="0"/>
              <w:right w:val="single" w:color="000000" w:sz="4" w:space="0"/>
            </w:tcBorders>
            <w:noWrap/>
            <w:vAlign w:val="center"/>
          </w:tcPr>
          <w:p w14:paraId="5AA7419C">
            <w:pPr>
              <w:widowControl/>
              <w:ind w:firstLine="0" w:firstLineChars="0"/>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10*0.8m</w:t>
            </w:r>
          </w:p>
        </w:tc>
        <w:tc>
          <w:tcPr>
            <w:tcW w:w="1035" w:type="dxa"/>
            <w:tcBorders>
              <w:top w:val="single" w:color="000000" w:sz="4" w:space="0"/>
              <w:left w:val="single" w:color="000000" w:sz="4" w:space="0"/>
              <w:bottom w:val="single" w:color="000000" w:sz="4" w:space="0"/>
              <w:right w:val="single" w:color="000000" w:sz="4" w:space="0"/>
            </w:tcBorders>
            <w:noWrap/>
            <w:vAlign w:val="center"/>
          </w:tcPr>
          <w:p w14:paraId="232D065B">
            <w:pPr>
              <w:widowControl/>
              <w:ind w:firstLine="0" w:firstLineChars="0"/>
              <w:jc w:val="center"/>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D55A899">
            <w:pPr>
              <w:widowControl/>
              <w:ind w:firstLine="0" w:firstLineChars="0"/>
              <w:textAlignment w:val="center"/>
              <w:rPr>
                <w:rFonts w:hint="eastAsia" w:ascii="宋体" w:hAnsi="宋体" w:eastAsia="宋体" w:cs="宋体"/>
                <w:color w:val="FF0000"/>
                <w:kern w:val="0"/>
                <w:sz w:val="21"/>
                <w:szCs w:val="21"/>
                <w:lang w:bidi="ar"/>
              </w:rPr>
            </w:pPr>
            <w:r>
              <w:rPr>
                <w:rFonts w:hint="eastAsia" w:ascii="宋体" w:hAnsi="宋体" w:eastAsia="宋体" w:cs="宋体"/>
                <w:color w:val="FF0000"/>
                <w:kern w:val="0"/>
                <w:sz w:val="21"/>
                <w:szCs w:val="21"/>
                <w:lang w:bidi="ar"/>
              </w:rPr>
              <w:t>结束后拆除</w:t>
            </w:r>
          </w:p>
        </w:tc>
      </w:tr>
    </w:tbl>
    <w:p w14:paraId="0E45A9C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EBC5D8B">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F0B40D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64F6259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1931A9A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26C9C45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5" w:name="_Toc17014"/>
      <w:bookmarkStart w:id="76" w:name="_Toc4364"/>
    </w:p>
    <w:p w14:paraId="5970523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5"/>
      <w:bookmarkEnd w:id="76"/>
      <w:bookmarkStart w:id="77" w:name="_Toc11641055"/>
      <w:bookmarkStart w:id="78"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9" w:name="_Toc11645"/>
      <w:bookmarkStart w:id="80" w:name="_Toc7358"/>
      <w:bookmarkStart w:id="81" w:name="_Toc485108793"/>
      <w:bookmarkStart w:id="82"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688B039A">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项目完成时间：服务方须在毕业典礼开始前完成活动场地设计与布置，设施设备的调试，结束后自行拆除并恢复场地。</w:t>
      </w:r>
    </w:p>
    <w:p w14:paraId="7876080C">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.验收方式：毕业典礼顺利完成，经采购方签字确认。</w:t>
      </w:r>
    </w:p>
    <w:p w14:paraId="1A3DEDD0">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.付款方式：服务方提供合法发票</w:t>
      </w:r>
      <w:r>
        <w:rPr>
          <w:rFonts w:hint="eastAsia" w:ascii="宋体" w:hAnsi="宋体" w:eastAsia="宋体" w:cs="宋体"/>
          <w:color w:val="FF0000"/>
          <w:sz w:val="24"/>
          <w:szCs w:val="24"/>
          <w:shd w:val="clear" w:color="auto" w:fill="auto"/>
          <w:lang w:eastAsia="zh-CN"/>
        </w:rPr>
        <w:t>和服务完成验收单据</w:t>
      </w:r>
      <w:r>
        <w:rPr>
          <w:rFonts w:hint="eastAsia" w:ascii="宋体" w:hAnsi="宋体" w:eastAsia="宋体" w:cs="宋体"/>
          <w:color w:val="FF0000"/>
          <w:sz w:val="24"/>
          <w:szCs w:val="24"/>
          <w:shd w:val="clear" w:color="auto" w:fill="auto"/>
        </w:rPr>
        <w:t>，经采购方审核无误后 60日内支付。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9"/>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80"/>
      <w:bookmarkEnd w:id="81"/>
      <w:bookmarkEnd w:id="82"/>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7"/>
      <w:bookmarkEnd w:id="78"/>
      <w:bookmarkStart w:id="83" w:name="_Toc14840"/>
      <w:bookmarkStart w:id="84" w:name="_Toc403569796"/>
      <w:bookmarkStart w:id="85" w:name="_Toc15711"/>
      <w:bookmarkStart w:id="86" w:name="_Toc485108794"/>
      <w:bookmarkStart w:id="87" w:name="_Toc26989"/>
      <w:bookmarkStart w:id="88" w:name="_Toc303945820"/>
      <w:bookmarkStart w:id="89"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3"/>
      <w:bookmarkEnd w:id="84"/>
      <w:bookmarkEnd w:id="85"/>
      <w:bookmarkEnd w:id="86"/>
      <w:bookmarkEnd w:id="87"/>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30815"/>
      <w:bookmarkStart w:id="91"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90"/>
      <w:bookmarkEnd w:id="91"/>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2"/>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3"/>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4"/>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5"/>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6"/>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7879"/>
      <w:bookmarkStart w:id="98"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7"/>
      <w:bookmarkEnd w:id="98"/>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9"/>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54718204"/>
      <w:bookmarkStart w:id="101"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100"/>
      <w:bookmarkEnd w:id="101"/>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25177"/>
      <w:bookmarkStart w:id="103"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2"/>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4"/>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3"/>
      <w:bookmarkEnd w:id="105"/>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6"/>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7"/>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8"/>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4718206"/>
      <w:bookmarkStart w:id="110"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9"/>
      <w:bookmarkEnd w:id="110"/>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1" w:name="_Toc12985"/>
      <w:bookmarkStart w:id="112"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1"/>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2"/>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3" w:name="_Toc54718207"/>
      <w:bookmarkStart w:id="114"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3"/>
      <w:bookmarkEnd w:id="114"/>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5"/>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6"/>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7"/>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54718211"/>
      <w:bookmarkStart w:id="119"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8"/>
      <w:bookmarkEnd w:id="119"/>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20"/>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1"/>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2" w:name="_Toc31719"/>
      <w:bookmarkStart w:id="123" w:name="_Toc54718210"/>
      <w:bookmarkStart w:id="124" w:name="_Toc26580"/>
      <w:bookmarkStart w:id="125"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2"/>
      <w:bookmarkEnd w:id="123"/>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6"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6"/>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7"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7"/>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4"/>
      <w:bookmarkEnd w:id="125"/>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8"/>
      <w:bookmarkEnd w:id="129"/>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30"/>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1"/>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2"/>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3"/>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4"/>
    </w:p>
    <w:bookmarkEnd w:id="88"/>
    <w:bookmarkEnd w:id="89"/>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5" w:name="_Hlt41879464"/>
      <w:bookmarkEnd w:id="135"/>
      <w:bookmarkStart w:id="136" w:name="_Toc12789072"/>
      <w:bookmarkStart w:id="137" w:name="_Toc14085"/>
      <w:bookmarkStart w:id="138" w:name="_Toc485108795"/>
      <w:bookmarkStart w:id="139" w:name="_Toc29521"/>
      <w:bookmarkStart w:id="140"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6"/>
      <w:bookmarkEnd w:id="137"/>
      <w:bookmarkEnd w:id="138"/>
      <w:bookmarkEnd w:id="139"/>
      <w:bookmarkEnd w:id="140"/>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1"/>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2"/>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3"/>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4" w:name="_Toc38358147"/>
      <w:bookmarkStart w:id="145" w:name="OLE_LINK11"/>
      <w:bookmarkStart w:id="146"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4"/>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7"/>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8" w:name="_Toc19884"/>
      <w:bookmarkStart w:id="149" w:name="_Toc5685"/>
      <w:bookmarkStart w:id="150"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8"/>
      <w:bookmarkEnd w:id="149"/>
      <w:bookmarkEnd w:id="150"/>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1"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1"/>
    </w:p>
    <w:bookmarkEnd w:id="145"/>
    <w:bookmarkEnd w:id="146"/>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2" w:name="_Toc342913419"/>
      <w:bookmarkStart w:id="153" w:name="_Toc480979018"/>
      <w:bookmarkStart w:id="154" w:name="_Toc485108796"/>
      <w:bookmarkStart w:id="155" w:name="_Toc313888360"/>
      <w:bookmarkStart w:id="156" w:name="_Toc313008356"/>
      <w:bookmarkStart w:id="157" w:name="_Toc5565"/>
      <w:bookmarkStart w:id="158" w:name="_Toc12789073"/>
      <w:bookmarkStart w:id="159"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2"/>
      <w:bookmarkEnd w:id="153"/>
      <w:bookmarkEnd w:id="154"/>
      <w:bookmarkEnd w:id="155"/>
      <w:bookmarkEnd w:id="156"/>
      <w:bookmarkEnd w:id="157"/>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8"/>
    <w:bookmarkEnd w:id="159"/>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41839448">
      <w:pPr>
        <w:tabs>
          <w:tab w:val="left" w:pos="6300"/>
        </w:tabs>
        <w:snapToGrid w:val="0"/>
        <w:spacing w:line="360" w:lineRule="auto"/>
        <w:ind w:firstLine="560" w:firstLineChars="200"/>
        <w:jc w:val="center"/>
        <w:rPr>
          <w:rFonts w:hint="eastAsia" w:ascii="宋体" w:hAnsi="宋体" w:eastAsia="宋体" w:cs="宋体"/>
          <w:color w:val="000000" w:themeColor="text1"/>
          <w:sz w:val="28"/>
          <w:szCs w:val="28"/>
          <w:shd w:val="clear" w:color="auto" w:fill="auto"/>
          <w:lang w:eastAsia="zh-CN"/>
          <w14:textFill>
            <w14:solidFill>
              <w14:schemeClr w14:val="tx1"/>
            </w14:solidFill>
          </w14:textFill>
        </w:rPr>
      </w:pPr>
      <w:bookmarkStart w:id="160" w:name="_Toc480979019"/>
      <w:bookmarkStart w:id="161" w:name="_Toc313888361"/>
      <w:bookmarkStart w:id="162" w:name="_Toc342913420"/>
      <w:bookmarkStart w:id="163" w:name="_Toc313008357"/>
      <w:bookmarkStart w:id="164" w:name="_Toc485108797"/>
      <w:r>
        <w:rPr>
          <w:rFonts w:hint="eastAsia" w:ascii="宋体" w:hAnsi="宋体" w:eastAsia="宋体" w:cs="宋体"/>
          <w:color w:val="000000" w:themeColor="text1"/>
          <w:sz w:val="28"/>
          <w:szCs w:val="28"/>
          <w:shd w:val="clear" w:color="auto" w:fill="auto"/>
          <w:lang w:eastAsia="zh-CN"/>
          <w14:textFill>
            <w14:solidFill>
              <w14:schemeClr w14:val="tx1"/>
            </w14:solidFill>
          </w14:textFill>
        </w:rPr>
        <w:t>报价表</w:t>
      </w:r>
    </w:p>
    <w:tbl>
      <w:tblPr>
        <w:tblStyle w:val="6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3383"/>
        <w:gridCol w:w="2372"/>
        <w:gridCol w:w="2372"/>
      </w:tblGrid>
      <w:tr w14:paraId="1254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78" w:type="pct"/>
            <w:vAlign w:val="center"/>
          </w:tcPr>
          <w:p w14:paraId="444D7285">
            <w:pPr>
              <w:jc w:val="center"/>
              <w:rPr>
                <w:rFonts w:hint="eastAsia" w:ascii="宋体" w:hAnsi="宋体" w:eastAsia="宋体" w:cs="宋体"/>
                <w:color w:val="FF0000"/>
                <w:sz w:val="24"/>
                <w:szCs w:val="24"/>
              </w:rPr>
            </w:pPr>
            <w:r>
              <w:rPr>
                <w:rFonts w:hint="eastAsia" w:ascii="宋体" w:hAnsi="宋体" w:eastAsia="宋体" w:cs="宋体"/>
                <w:color w:val="FF0000"/>
                <w:sz w:val="24"/>
                <w:szCs w:val="24"/>
              </w:rPr>
              <w:t>序号</w:t>
            </w:r>
          </w:p>
        </w:tc>
        <w:tc>
          <w:tcPr>
            <w:tcW w:w="1757" w:type="pct"/>
            <w:vAlign w:val="center"/>
          </w:tcPr>
          <w:p w14:paraId="7242F286">
            <w:pPr>
              <w:jc w:val="center"/>
              <w:rPr>
                <w:rFonts w:hint="eastAsia" w:ascii="宋体" w:hAnsi="宋体" w:eastAsia="宋体" w:cs="宋体"/>
                <w:color w:val="FF0000"/>
                <w:sz w:val="24"/>
                <w:szCs w:val="24"/>
              </w:rPr>
            </w:pPr>
            <w:r>
              <w:rPr>
                <w:rFonts w:hint="eastAsia" w:ascii="宋体" w:hAnsi="宋体" w:eastAsia="宋体" w:cs="宋体"/>
                <w:color w:val="FF0000"/>
                <w:sz w:val="24"/>
                <w:szCs w:val="24"/>
              </w:rPr>
              <w:t>项目</w:t>
            </w:r>
          </w:p>
        </w:tc>
        <w:tc>
          <w:tcPr>
            <w:tcW w:w="1232" w:type="pct"/>
            <w:vAlign w:val="center"/>
          </w:tcPr>
          <w:p w14:paraId="1BB91969">
            <w:pPr>
              <w:jc w:val="center"/>
              <w:rPr>
                <w:rFonts w:hint="eastAsia" w:ascii="宋体" w:hAnsi="宋体" w:eastAsia="宋体" w:cs="宋体"/>
                <w:color w:val="FF0000"/>
                <w:sz w:val="24"/>
                <w:szCs w:val="24"/>
                <w:lang w:eastAsia="zh-CN"/>
              </w:rPr>
            </w:pPr>
            <w:r>
              <w:rPr>
                <w:rFonts w:hint="eastAsia" w:ascii="宋体" w:hAnsi="宋体" w:eastAsia="宋体" w:cs="宋体"/>
                <w:color w:val="FF0000"/>
                <w:sz w:val="24"/>
                <w:szCs w:val="24"/>
                <w:lang w:eastAsia="zh-CN"/>
              </w:rPr>
              <w:t>参选供应商报价</w:t>
            </w:r>
          </w:p>
        </w:tc>
        <w:tc>
          <w:tcPr>
            <w:tcW w:w="1232" w:type="pct"/>
            <w:vAlign w:val="center"/>
          </w:tcPr>
          <w:p w14:paraId="13CF26DF">
            <w:pPr>
              <w:jc w:val="center"/>
              <w:rPr>
                <w:rFonts w:hint="eastAsia" w:ascii="宋体" w:hAnsi="宋体" w:eastAsia="宋体" w:cs="宋体"/>
                <w:color w:val="FF0000"/>
                <w:sz w:val="24"/>
                <w:szCs w:val="24"/>
              </w:rPr>
            </w:pPr>
            <w:r>
              <w:rPr>
                <w:rFonts w:hint="eastAsia" w:ascii="宋体" w:hAnsi="宋体" w:eastAsia="宋体" w:cs="宋体"/>
                <w:color w:val="FF0000"/>
                <w:sz w:val="24"/>
                <w:szCs w:val="24"/>
              </w:rPr>
              <w:t>备注</w:t>
            </w:r>
          </w:p>
        </w:tc>
      </w:tr>
      <w:tr w14:paraId="0CC13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778" w:type="pct"/>
            <w:vAlign w:val="center"/>
          </w:tcPr>
          <w:p w14:paraId="0C633E3E">
            <w:pPr>
              <w:jc w:val="center"/>
              <w:rPr>
                <w:rFonts w:hint="eastAsia" w:ascii="宋体" w:hAnsi="宋体" w:eastAsia="宋体" w:cs="宋体"/>
                <w:color w:val="FF0000"/>
                <w:sz w:val="24"/>
                <w:szCs w:val="24"/>
              </w:rPr>
            </w:pPr>
            <w:r>
              <w:rPr>
                <w:rFonts w:hint="eastAsia" w:ascii="宋体" w:hAnsi="宋体" w:eastAsia="宋体" w:cs="宋体"/>
                <w:color w:val="FF0000"/>
                <w:sz w:val="24"/>
                <w:szCs w:val="24"/>
              </w:rPr>
              <w:t>1</w:t>
            </w:r>
          </w:p>
        </w:tc>
        <w:tc>
          <w:tcPr>
            <w:tcW w:w="1757" w:type="pct"/>
            <w:vAlign w:val="center"/>
          </w:tcPr>
          <w:p w14:paraId="628D7713">
            <w:pPr>
              <w:rPr>
                <w:rFonts w:hint="eastAsia" w:ascii="宋体" w:hAnsi="宋体" w:eastAsia="宋体" w:cs="宋体"/>
                <w:color w:val="FF0000"/>
                <w:sz w:val="24"/>
                <w:szCs w:val="24"/>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2025年毕业典礼活动设施租用服务</w:t>
            </w:r>
          </w:p>
        </w:tc>
        <w:tc>
          <w:tcPr>
            <w:tcW w:w="1232" w:type="pct"/>
            <w:vAlign w:val="center"/>
          </w:tcPr>
          <w:p w14:paraId="334829DE">
            <w:pPr>
              <w:jc w:val="both"/>
              <w:rPr>
                <w:rFonts w:hint="eastAsia" w:ascii="宋体" w:hAnsi="宋体" w:eastAsia="宋体" w:cs="宋体"/>
                <w:color w:val="FF0000"/>
                <w:sz w:val="24"/>
                <w:szCs w:val="24"/>
              </w:rPr>
            </w:pPr>
          </w:p>
        </w:tc>
        <w:tc>
          <w:tcPr>
            <w:tcW w:w="1232" w:type="pct"/>
            <w:vAlign w:val="center"/>
          </w:tcPr>
          <w:p w14:paraId="32A15157">
            <w:pPr>
              <w:jc w:val="both"/>
              <w:rPr>
                <w:rFonts w:hint="eastAsia" w:ascii="宋体" w:hAnsi="宋体" w:eastAsia="宋体" w:cs="宋体"/>
                <w:color w:val="FF0000"/>
                <w:sz w:val="24"/>
                <w:szCs w:val="24"/>
              </w:rPr>
            </w:pPr>
          </w:p>
        </w:tc>
      </w:tr>
    </w:tbl>
    <w:p w14:paraId="46420D74">
      <w:pPr>
        <w:tabs>
          <w:tab w:val="left" w:pos="6300"/>
        </w:tabs>
        <w:snapToGrid w:val="0"/>
        <w:spacing w:line="360" w:lineRule="auto"/>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r>
        <w:rPr>
          <w:rFonts w:hint="eastAsia" w:ascii="宋体" w:hAnsi="宋体" w:eastAsia="宋体" w:cs="宋体"/>
          <w:color w:val="FF0000"/>
          <w:sz w:val="24"/>
          <w:szCs w:val="24"/>
          <w:shd w:val="clear" w:color="auto" w:fill="auto"/>
          <w:lang w:val="en-US" w:eastAsia="zh-CN"/>
        </w:rPr>
        <w:t>投标报价均为包干价，包含但不限于租赁费、运输费、安装费、拆除费、调试费、保险费等各项费用。</w:t>
      </w:r>
    </w:p>
    <w:p w14:paraId="6D6C9DAC">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5" w:name="_Toc9883"/>
      <w:bookmarkStart w:id="166"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0A0D4184">
      <w:pPr>
        <w:outlineLvl w:val="0"/>
        <w:rPr>
          <w:rFonts w:hint="eastAsia" w:ascii="宋体" w:hAnsi="宋体" w:eastAsia="宋体" w:cs="宋体"/>
          <w:b/>
          <w:color w:val="000000" w:themeColor="text1"/>
          <w:shd w:val="clear" w:color="auto" w:fill="auto"/>
          <w14:textFill>
            <w14:solidFill>
              <w14:schemeClr w14:val="tx1"/>
            </w14:solidFill>
          </w14:textFill>
        </w:rPr>
      </w:pPr>
    </w:p>
    <w:p w14:paraId="7259C3F7">
      <w:pPr>
        <w:outlineLvl w:val="0"/>
        <w:rPr>
          <w:rFonts w:hint="eastAsia" w:ascii="宋体" w:hAnsi="宋体" w:eastAsia="宋体" w:cs="宋体"/>
          <w:b/>
          <w:color w:val="000000" w:themeColor="text1"/>
          <w:shd w:val="clear" w:color="auto" w:fill="auto"/>
          <w14:textFill>
            <w14:solidFill>
              <w14:schemeClr w14:val="tx1"/>
            </w14:solidFill>
          </w14:textFill>
        </w:rPr>
      </w:pPr>
    </w:p>
    <w:p w14:paraId="1F2DFD6D">
      <w:pPr>
        <w:outlineLvl w:val="0"/>
        <w:rPr>
          <w:rFonts w:hint="eastAsia" w:ascii="宋体" w:hAnsi="宋体" w:eastAsia="宋体" w:cs="宋体"/>
          <w:b/>
          <w:color w:val="000000" w:themeColor="text1"/>
          <w:shd w:val="clear" w:color="auto" w:fill="auto"/>
          <w14:textFill>
            <w14:solidFill>
              <w14:schemeClr w14:val="tx1"/>
            </w14:solidFill>
          </w14:textFill>
        </w:rPr>
      </w:pPr>
    </w:p>
    <w:p w14:paraId="269A7FA2">
      <w:pPr>
        <w:outlineLvl w:val="0"/>
        <w:rPr>
          <w:rFonts w:hint="eastAsia" w:ascii="宋体" w:hAnsi="宋体" w:eastAsia="宋体" w:cs="宋体"/>
          <w:b/>
          <w:color w:val="000000" w:themeColor="text1"/>
          <w:shd w:val="clear" w:color="auto" w:fill="auto"/>
          <w14:textFill>
            <w14:solidFill>
              <w14:schemeClr w14:val="tx1"/>
            </w14:solidFill>
          </w14:textFill>
        </w:rPr>
      </w:pPr>
    </w:p>
    <w:p w14:paraId="5A111048">
      <w:pPr>
        <w:outlineLvl w:val="0"/>
        <w:rPr>
          <w:rFonts w:hint="eastAsia" w:ascii="宋体" w:hAnsi="宋体" w:eastAsia="宋体" w:cs="宋体"/>
          <w:b/>
          <w:color w:val="000000" w:themeColor="text1"/>
          <w:shd w:val="clear" w:color="auto" w:fill="auto"/>
          <w14:textFill>
            <w14:solidFill>
              <w14:schemeClr w14:val="tx1"/>
            </w14:solidFill>
          </w14:textFill>
        </w:rPr>
      </w:pPr>
    </w:p>
    <w:p w14:paraId="2A5EE9A5">
      <w:pPr>
        <w:outlineLvl w:val="0"/>
        <w:rPr>
          <w:rFonts w:hint="eastAsia" w:ascii="宋体" w:hAnsi="宋体" w:eastAsia="宋体" w:cs="宋体"/>
          <w:b/>
          <w:color w:val="000000" w:themeColor="text1"/>
          <w:shd w:val="clear" w:color="auto" w:fill="auto"/>
          <w14:textFill>
            <w14:solidFill>
              <w14:schemeClr w14:val="tx1"/>
            </w14:solidFill>
          </w14:textFill>
        </w:rPr>
      </w:pPr>
    </w:p>
    <w:p w14:paraId="5A8C33DE">
      <w:pPr>
        <w:outlineLvl w:val="0"/>
        <w:rPr>
          <w:rFonts w:hint="eastAsia" w:ascii="宋体" w:hAnsi="宋体" w:eastAsia="宋体" w:cs="宋体"/>
          <w:b/>
          <w:color w:val="000000" w:themeColor="text1"/>
          <w:shd w:val="clear" w:color="auto" w:fill="auto"/>
          <w14:textFill>
            <w14:solidFill>
              <w14:schemeClr w14:val="tx1"/>
            </w14:solidFill>
          </w14:textFill>
        </w:rPr>
      </w:pPr>
    </w:p>
    <w:p w14:paraId="2782FABA">
      <w:pPr>
        <w:outlineLvl w:val="0"/>
        <w:rPr>
          <w:rFonts w:hint="eastAsia" w:ascii="宋体" w:hAnsi="宋体" w:eastAsia="宋体" w:cs="宋体"/>
          <w:b/>
          <w:color w:val="000000" w:themeColor="text1"/>
          <w:shd w:val="clear" w:color="auto" w:fill="auto"/>
          <w14:textFill>
            <w14:solidFill>
              <w14:schemeClr w14:val="tx1"/>
            </w14:solidFill>
          </w14:textFill>
        </w:rPr>
      </w:pPr>
    </w:p>
    <w:p w14:paraId="18A39689">
      <w:pPr>
        <w:outlineLvl w:val="0"/>
        <w:rPr>
          <w:rFonts w:hint="eastAsia" w:ascii="宋体" w:hAnsi="宋体" w:eastAsia="宋体" w:cs="宋体"/>
          <w:b/>
          <w:color w:val="000000" w:themeColor="text1"/>
          <w:shd w:val="clear" w:color="auto" w:fill="auto"/>
          <w14:textFill>
            <w14:solidFill>
              <w14:schemeClr w14:val="tx1"/>
            </w14:solidFill>
          </w14:textFill>
        </w:rPr>
      </w:pPr>
    </w:p>
    <w:p w14:paraId="373E98BD">
      <w:pPr>
        <w:outlineLvl w:val="0"/>
        <w:rPr>
          <w:rFonts w:hint="eastAsia" w:ascii="宋体" w:hAnsi="宋体" w:eastAsia="宋体" w:cs="宋体"/>
          <w:b/>
          <w:color w:val="000000" w:themeColor="text1"/>
          <w:shd w:val="clear" w:color="auto" w:fill="auto"/>
          <w14:textFill>
            <w14:solidFill>
              <w14:schemeClr w14:val="tx1"/>
            </w14:solidFill>
          </w14:textFill>
        </w:rPr>
      </w:pPr>
    </w:p>
    <w:p w14:paraId="6FB1375C">
      <w:pPr>
        <w:outlineLvl w:val="0"/>
        <w:rPr>
          <w:rFonts w:hint="eastAsia" w:ascii="宋体" w:hAnsi="宋体" w:eastAsia="宋体" w:cs="宋体"/>
          <w:b/>
          <w:color w:val="000000" w:themeColor="text1"/>
          <w:shd w:val="clear" w:color="auto" w:fill="auto"/>
          <w14:textFill>
            <w14:solidFill>
              <w14:schemeClr w14:val="tx1"/>
            </w14:solidFill>
          </w14:textFill>
        </w:rPr>
      </w:pPr>
    </w:p>
    <w:p w14:paraId="7C5A6BE8">
      <w:pPr>
        <w:outlineLvl w:val="0"/>
        <w:rPr>
          <w:rFonts w:hint="eastAsia" w:ascii="宋体" w:hAnsi="宋体" w:eastAsia="宋体" w:cs="宋体"/>
          <w:b/>
          <w:color w:val="000000" w:themeColor="text1"/>
          <w:shd w:val="clear" w:color="auto" w:fill="auto"/>
          <w14:textFill>
            <w14:solidFill>
              <w14:schemeClr w14:val="tx1"/>
            </w14:solidFill>
          </w14:textFill>
        </w:rPr>
      </w:pPr>
    </w:p>
    <w:p w14:paraId="1FC4A0E0">
      <w:pPr>
        <w:outlineLvl w:val="0"/>
        <w:rPr>
          <w:rFonts w:hint="eastAsia" w:ascii="宋体" w:hAnsi="宋体" w:eastAsia="宋体" w:cs="宋体"/>
          <w:b/>
          <w:color w:val="000000" w:themeColor="text1"/>
          <w:shd w:val="clear" w:color="auto" w:fill="auto"/>
          <w14:textFill>
            <w14:solidFill>
              <w14:schemeClr w14:val="tx1"/>
            </w14:solidFill>
          </w14:textFill>
        </w:rPr>
      </w:pPr>
    </w:p>
    <w:p w14:paraId="66B5AF4E">
      <w:pPr>
        <w:outlineLvl w:val="0"/>
        <w:rPr>
          <w:rFonts w:hint="eastAsia" w:ascii="宋体" w:hAnsi="宋体" w:eastAsia="宋体" w:cs="宋体"/>
          <w:b/>
          <w:color w:val="000000" w:themeColor="text1"/>
          <w:shd w:val="clear" w:color="auto" w:fill="auto"/>
          <w14:textFill>
            <w14:solidFill>
              <w14:schemeClr w14:val="tx1"/>
            </w14:solidFill>
          </w14:textFill>
        </w:rPr>
      </w:pPr>
    </w:p>
    <w:p w14:paraId="79518BCB">
      <w:pPr>
        <w:outlineLvl w:val="0"/>
        <w:rPr>
          <w:rFonts w:hint="eastAsia" w:ascii="宋体" w:hAnsi="宋体" w:eastAsia="宋体" w:cs="宋体"/>
          <w:b/>
          <w:color w:val="000000" w:themeColor="text1"/>
          <w:shd w:val="clear" w:color="auto" w:fill="auto"/>
          <w14:textFill>
            <w14:solidFill>
              <w14:schemeClr w14:val="tx1"/>
            </w14:solidFill>
          </w14:textFill>
        </w:rPr>
      </w:pPr>
    </w:p>
    <w:p w14:paraId="1E2BA8DF">
      <w:pPr>
        <w:outlineLvl w:val="0"/>
        <w:rPr>
          <w:rFonts w:hint="eastAsia" w:ascii="宋体" w:hAnsi="宋体" w:eastAsia="宋体" w:cs="宋体"/>
          <w:b/>
          <w:color w:val="000000" w:themeColor="text1"/>
          <w:shd w:val="clear" w:color="auto" w:fill="auto"/>
          <w14:textFill>
            <w14:solidFill>
              <w14:schemeClr w14:val="tx1"/>
            </w14:solidFill>
          </w14:textFill>
        </w:rPr>
      </w:pPr>
    </w:p>
    <w:p w14:paraId="5086846A">
      <w:pPr>
        <w:outlineLvl w:val="0"/>
        <w:rPr>
          <w:rFonts w:hint="eastAsia" w:ascii="宋体" w:hAnsi="宋体" w:eastAsia="宋体" w:cs="宋体"/>
          <w:b/>
          <w:color w:val="000000" w:themeColor="text1"/>
          <w:shd w:val="clear" w:color="auto" w:fill="auto"/>
          <w14:textFill>
            <w14:solidFill>
              <w14:schemeClr w14:val="tx1"/>
            </w14:solidFill>
          </w14:textFill>
        </w:rPr>
      </w:pPr>
    </w:p>
    <w:p w14:paraId="3040CC6F">
      <w:pPr>
        <w:outlineLvl w:val="0"/>
        <w:rPr>
          <w:rFonts w:hint="eastAsia" w:ascii="宋体" w:hAnsi="宋体" w:eastAsia="宋体" w:cs="宋体"/>
          <w:b/>
          <w:color w:val="000000" w:themeColor="text1"/>
          <w:shd w:val="clear" w:color="auto" w:fill="auto"/>
          <w14:textFill>
            <w14:solidFill>
              <w14:schemeClr w14:val="tx1"/>
            </w14:solidFill>
          </w14:textFill>
        </w:rPr>
      </w:pPr>
    </w:p>
    <w:p w14:paraId="267B9B4E">
      <w:pPr>
        <w:outlineLvl w:val="0"/>
        <w:rPr>
          <w:rFonts w:hint="eastAsia" w:ascii="宋体" w:hAnsi="宋体" w:eastAsia="宋体" w:cs="宋体"/>
          <w:b/>
          <w:color w:val="000000" w:themeColor="text1"/>
          <w:shd w:val="clear" w:color="auto" w:fill="auto"/>
          <w14:textFill>
            <w14:solidFill>
              <w14:schemeClr w14:val="tx1"/>
            </w14:solidFill>
          </w14:textFill>
        </w:rPr>
      </w:pPr>
    </w:p>
    <w:p w14:paraId="7C6DFF50">
      <w:pPr>
        <w:outlineLvl w:val="0"/>
        <w:rPr>
          <w:rFonts w:hint="eastAsia" w:ascii="宋体" w:hAnsi="宋体" w:eastAsia="宋体" w:cs="宋体"/>
          <w:b/>
          <w:color w:val="000000" w:themeColor="text1"/>
          <w:shd w:val="clear" w:color="auto" w:fill="auto"/>
          <w14:textFill>
            <w14:solidFill>
              <w14:schemeClr w14:val="tx1"/>
            </w14:solidFill>
          </w14:textFill>
        </w:rPr>
      </w:pPr>
    </w:p>
    <w:p w14:paraId="11256C36">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60"/>
      <w:bookmarkEnd w:id="161"/>
      <w:bookmarkEnd w:id="162"/>
      <w:bookmarkEnd w:id="163"/>
      <w:bookmarkEnd w:id="164"/>
      <w:bookmarkEnd w:id="165"/>
      <w:bookmarkEnd w:id="166"/>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7" w:name="_Toc13844"/>
      <w:bookmarkStart w:id="168" w:name="_Toc485108798"/>
      <w:bookmarkStart w:id="169" w:name="_Toc480979020"/>
      <w:bookmarkStart w:id="170" w:name="_Toc342913421"/>
      <w:bookmarkStart w:id="171" w:name="_Toc313888362"/>
      <w:bookmarkStart w:id="172" w:name="_Toc15203"/>
      <w:bookmarkStart w:id="173"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7"/>
      <w:bookmarkEnd w:id="168"/>
      <w:bookmarkEnd w:id="169"/>
      <w:bookmarkEnd w:id="170"/>
      <w:bookmarkEnd w:id="171"/>
      <w:bookmarkEnd w:id="172"/>
      <w:bookmarkEnd w:id="173"/>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4"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4"/>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5" w:name="_Toc10896"/>
      <w:bookmarkStart w:id="176"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5"/>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7"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7"/>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8" w:name="_Toc9941"/>
      <w:bookmarkStart w:id="179" w:name="_Toc23584"/>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8"/>
      <w:bookmarkEnd w:id="179"/>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6"/>
      <w:bookmarkStart w:id="180" w:name="_Toc342913422"/>
      <w:bookmarkStart w:id="181" w:name="_Toc313888363"/>
      <w:bookmarkStart w:id="182" w:name="_Toc313008359"/>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0"/>
      <w:bookmarkEnd w:id="181"/>
      <w:bookmarkEnd w:id="182"/>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3" w:name="OLE_LINK7"/>
      <w:bookmarkStart w:id="184"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3"/>
    <w:bookmarkEnd w:id="184"/>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5" w:name="_Toc27212"/>
      <w:bookmarkStart w:id="186"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5"/>
    <w:bookmarkEnd w:id="186"/>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7"/>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8"/>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9"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9"/>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328749ED-1BD7-4356-BA62-973E358A08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D22D64"/>
    <w:rsid w:val="1CED540D"/>
    <w:rsid w:val="1CF33ECD"/>
    <w:rsid w:val="1CF736B7"/>
    <w:rsid w:val="1D624A3F"/>
    <w:rsid w:val="1D632E00"/>
    <w:rsid w:val="1DD87EDC"/>
    <w:rsid w:val="1DDA4D59"/>
    <w:rsid w:val="1E8652AA"/>
    <w:rsid w:val="1E9D4968"/>
    <w:rsid w:val="1EB13D33"/>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1CA4358"/>
    <w:rsid w:val="31FA7479"/>
    <w:rsid w:val="32050A97"/>
    <w:rsid w:val="32284BF5"/>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297C80"/>
    <w:rsid w:val="5531155E"/>
    <w:rsid w:val="565C7750"/>
    <w:rsid w:val="56644F18"/>
    <w:rsid w:val="56A12956"/>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BD0742"/>
    <w:rsid w:val="7CC601EC"/>
    <w:rsid w:val="7D162D31"/>
    <w:rsid w:val="7D7D55A3"/>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10689</Words>
  <Characters>11002</Characters>
  <Lines>182</Lines>
  <Paragraphs>51</Paragraphs>
  <TotalTime>0</TotalTime>
  <ScaleCrop>false</ScaleCrop>
  <LinksUpToDate>false</LinksUpToDate>
  <CharactersWithSpaces>11168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2025-06-09T09:01:42Z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