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FW083 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检验科基因测序仪移机服务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院内议价采购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李孟翰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李孟翰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检验科基因测序仪移机服务</w:t>
            </w:r>
          </w:p>
        </w:tc>
        <w:tc>
          <w:tcPr>
            <w:tcW w:w="2320" w:type="dxa"/>
            <w:vAlign w:val="center"/>
          </w:tcPr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20" w:type="dxa"/>
            <w:gridSpan w:val="2"/>
            <w:vAlign w:val="center"/>
          </w:tcPr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总预算为0.5万元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7C4E7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一、移机服务要求</w:t>
      </w:r>
    </w:p>
    <w:p w14:paraId="6B89F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1、数量：1台，设备品牌：美国ILLumina,Inc，设备型号为：MiSeq TMDx。</w:t>
      </w:r>
    </w:p>
    <w:p w14:paraId="0CD51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2、现场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eastAsia="zh-CN"/>
        </w:rPr>
        <w:t>移机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工程师需经过原厂培训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eastAsia="zh-CN"/>
        </w:rPr>
        <w:t>或原厂授权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，提供培训证书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eastAsia="zh-CN"/>
        </w:rPr>
        <w:t>或相关能力资质证明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。</w:t>
      </w:r>
    </w:p>
    <w:p w14:paraId="728D0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3、供应商负责设备运输前的拆卸，运输后的安装、调试，并提供所必需的专用工具，仪器由院方搬运。</w:t>
      </w:r>
    </w:p>
    <w:p w14:paraId="0DA0B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4、保证设备移机后能正常使用，达到设备移机前的状态。</w:t>
      </w:r>
    </w:p>
    <w:p w14:paraId="5F4F4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二、移机地点</w:t>
      </w:r>
    </w:p>
    <w:p w14:paraId="2B7BE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从重医附属永川医院萱花院区移动至兴龙湖院区。</w:t>
      </w:r>
    </w:p>
    <w:p w14:paraId="56578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三、移机期限</w:t>
      </w:r>
    </w:p>
    <w:p w14:paraId="5112B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eastAsia="zh-CN"/>
        </w:rPr>
        <w:t>7个工作日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内完成移机。</w:t>
      </w:r>
    </w:p>
    <w:p w14:paraId="17799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四、质保期限</w:t>
      </w:r>
    </w:p>
    <w:p w14:paraId="153B4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eastAsia="zh-CN"/>
        </w:rPr>
        <w:t>移机后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3个月内正常使用（设备自身器件老化坏损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eastAsia="zh-CN"/>
        </w:rPr>
        <w:t>或不可抗力等因素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除外）。</w:t>
      </w:r>
    </w:p>
    <w:p w14:paraId="7D59D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五、其他要求</w:t>
      </w:r>
    </w:p>
    <w:p w14:paraId="61B4A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移机完成后，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eastAsia="zh-CN"/>
        </w:rPr>
        <w:t>移机服务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eastAsia="zh-CN"/>
        </w:rPr>
        <w:t>确认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eastAsia="zh-CN"/>
        </w:rPr>
        <w:t>单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需由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eastAsia="zh-CN"/>
        </w:rPr>
        <w:t>设备科分管工程师和使用科室相关人员签字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eastAsia="zh-CN"/>
        </w:rPr>
        <w:t>确认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。移机后至少提供1次巡检服务，巡检报告需服务单位、使用科室和设备科工程师机签字确认。</w:t>
      </w:r>
    </w:p>
    <w:p w14:paraId="7C541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六、付款方式</w:t>
      </w:r>
    </w:p>
    <w:p w14:paraId="6AF56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移机完成后，服务方提供合法有效的发票与相应的服务完成单据，经甲方审核后30个工作日内付款。</w:t>
      </w:r>
    </w:p>
    <w:p w14:paraId="19788476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AB9098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1458258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5746FF0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B58051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F399DDF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B94082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3C65983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02FC958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6598E00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2664A88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09053FE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5718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价格（元）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软件使用费、人工费、服务费等费用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2BEBD0AD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7F6B8EB2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51AE6C73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747ED51D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62DB526F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51E6472F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3E7F74EE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7794608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4C29339E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bookmarkStart w:id="0" w:name="_GoBack"/>
      <w:bookmarkEnd w:id="0"/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服务</w:t>
      </w:r>
      <w:r>
        <w:rPr>
          <w:rFonts w:hint="eastAsia" w:ascii="楷体" w:hAnsi="楷体" w:eastAsia="楷体" w:cs="楷体"/>
          <w:b/>
          <w:sz w:val="24"/>
          <w:szCs w:val="24"/>
        </w:rPr>
        <w:t>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服务</w:t>
      </w:r>
      <w:r>
        <w:rPr>
          <w:rFonts w:hint="eastAsia" w:ascii="楷体" w:hAnsi="楷体" w:eastAsia="楷体"/>
          <w:b/>
          <w:sz w:val="24"/>
          <w:szCs w:val="24"/>
        </w:rPr>
        <w:t>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1813936"/>
    <w:rsid w:val="03541CED"/>
    <w:rsid w:val="03595555"/>
    <w:rsid w:val="03BD5AE4"/>
    <w:rsid w:val="04106624"/>
    <w:rsid w:val="0559183C"/>
    <w:rsid w:val="056D55A3"/>
    <w:rsid w:val="057021F6"/>
    <w:rsid w:val="05D9472B"/>
    <w:rsid w:val="08AC59F4"/>
    <w:rsid w:val="0988346A"/>
    <w:rsid w:val="0A4A209B"/>
    <w:rsid w:val="0AD16319"/>
    <w:rsid w:val="0BE45BD8"/>
    <w:rsid w:val="0C4735CD"/>
    <w:rsid w:val="0E1924B1"/>
    <w:rsid w:val="0EAC0C2F"/>
    <w:rsid w:val="0F8C4E54"/>
    <w:rsid w:val="0FD54A01"/>
    <w:rsid w:val="100625C1"/>
    <w:rsid w:val="10931233"/>
    <w:rsid w:val="109951E3"/>
    <w:rsid w:val="11415615"/>
    <w:rsid w:val="12016F10"/>
    <w:rsid w:val="122704B0"/>
    <w:rsid w:val="129E76B0"/>
    <w:rsid w:val="12AA1929"/>
    <w:rsid w:val="12D15108"/>
    <w:rsid w:val="13387E13"/>
    <w:rsid w:val="13BA5B9C"/>
    <w:rsid w:val="14FF0138"/>
    <w:rsid w:val="16EB23BC"/>
    <w:rsid w:val="16F2564D"/>
    <w:rsid w:val="171C0087"/>
    <w:rsid w:val="17312619"/>
    <w:rsid w:val="17E94F05"/>
    <w:rsid w:val="191775ED"/>
    <w:rsid w:val="19445F08"/>
    <w:rsid w:val="1A3A71B0"/>
    <w:rsid w:val="1BBE2F64"/>
    <w:rsid w:val="1BEC41F7"/>
    <w:rsid w:val="1BF27CFA"/>
    <w:rsid w:val="1C5732DE"/>
    <w:rsid w:val="1CF71C0F"/>
    <w:rsid w:val="1D7414B2"/>
    <w:rsid w:val="1DD925F6"/>
    <w:rsid w:val="1E002D45"/>
    <w:rsid w:val="1EB51D82"/>
    <w:rsid w:val="1F784B5D"/>
    <w:rsid w:val="1FF64400"/>
    <w:rsid w:val="202C6073"/>
    <w:rsid w:val="20C02160"/>
    <w:rsid w:val="219F63D1"/>
    <w:rsid w:val="21A34113"/>
    <w:rsid w:val="21D818E3"/>
    <w:rsid w:val="22E03145"/>
    <w:rsid w:val="23E17EC3"/>
    <w:rsid w:val="243855EC"/>
    <w:rsid w:val="250F6255"/>
    <w:rsid w:val="27D03788"/>
    <w:rsid w:val="282835C4"/>
    <w:rsid w:val="29A924E3"/>
    <w:rsid w:val="2A181417"/>
    <w:rsid w:val="2ABE1FBE"/>
    <w:rsid w:val="2B7D190E"/>
    <w:rsid w:val="2B8A00F2"/>
    <w:rsid w:val="2C6D3C9C"/>
    <w:rsid w:val="2CB76CC5"/>
    <w:rsid w:val="2D573348"/>
    <w:rsid w:val="2DA059AB"/>
    <w:rsid w:val="2DF301D1"/>
    <w:rsid w:val="2F3A598B"/>
    <w:rsid w:val="2F687BFA"/>
    <w:rsid w:val="30DC319E"/>
    <w:rsid w:val="31AC1C27"/>
    <w:rsid w:val="325925CC"/>
    <w:rsid w:val="33C702F3"/>
    <w:rsid w:val="33D25E81"/>
    <w:rsid w:val="355377A7"/>
    <w:rsid w:val="359202CF"/>
    <w:rsid w:val="36344523"/>
    <w:rsid w:val="366003CD"/>
    <w:rsid w:val="36B14C86"/>
    <w:rsid w:val="36E42DAC"/>
    <w:rsid w:val="386D6DD1"/>
    <w:rsid w:val="3B501CC9"/>
    <w:rsid w:val="3B6C3370"/>
    <w:rsid w:val="3B8B7D39"/>
    <w:rsid w:val="3C5A141B"/>
    <w:rsid w:val="3D424389"/>
    <w:rsid w:val="3E5315DD"/>
    <w:rsid w:val="3F4D4ACF"/>
    <w:rsid w:val="3F8B194E"/>
    <w:rsid w:val="4021297B"/>
    <w:rsid w:val="410C28BC"/>
    <w:rsid w:val="41436921"/>
    <w:rsid w:val="41D659E7"/>
    <w:rsid w:val="42D71A17"/>
    <w:rsid w:val="43980E0E"/>
    <w:rsid w:val="4414702A"/>
    <w:rsid w:val="441B1DD7"/>
    <w:rsid w:val="447F2366"/>
    <w:rsid w:val="44B55D88"/>
    <w:rsid w:val="44D73F50"/>
    <w:rsid w:val="453A6C16"/>
    <w:rsid w:val="455E01CE"/>
    <w:rsid w:val="458D2861"/>
    <w:rsid w:val="474433F3"/>
    <w:rsid w:val="486378A9"/>
    <w:rsid w:val="48C77E38"/>
    <w:rsid w:val="497D499A"/>
    <w:rsid w:val="497E0B2D"/>
    <w:rsid w:val="49B04D70"/>
    <w:rsid w:val="49DC532A"/>
    <w:rsid w:val="4ACA6D2B"/>
    <w:rsid w:val="4ADA2D83"/>
    <w:rsid w:val="4AFF1B0B"/>
    <w:rsid w:val="4B5824F7"/>
    <w:rsid w:val="4B695B51"/>
    <w:rsid w:val="4B6B706E"/>
    <w:rsid w:val="4E564138"/>
    <w:rsid w:val="4F361873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F63B2"/>
    <w:rsid w:val="55F54236"/>
    <w:rsid w:val="5732516C"/>
    <w:rsid w:val="57534CD3"/>
    <w:rsid w:val="595B6AA6"/>
    <w:rsid w:val="5B8F2A37"/>
    <w:rsid w:val="5BF154A0"/>
    <w:rsid w:val="5C4E28F2"/>
    <w:rsid w:val="5C7834CB"/>
    <w:rsid w:val="5CC26E3C"/>
    <w:rsid w:val="5DEF1EB3"/>
    <w:rsid w:val="5E734892"/>
    <w:rsid w:val="5EE73FCE"/>
    <w:rsid w:val="5FA33501"/>
    <w:rsid w:val="6025035B"/>
    <w:rsid w:val="603E3007"/>
    <w:rsid w:val="604A33D1"/>
    <w:rsid w:val="6074799E"/>
    <w:rsid w:val="60F375C4"/>
    <w:rsid w:val="62A56FE4"/>
    <w:rsid w:val="62B45479"/>
    <w:rsid w:val="641C6E32"/>
    <w:rsid w:val="64354398"/>
    <w:rsid w:val="649317EA"/>
    <w:rsid w:val="64BB489D"/>
    <w:rsid w:val="657B7B5D"/>
    <w:rsid w:val="66246472"/>
    <w:rsid w:val="66522FDF"/>
    <w:rsid w:val="66BA2932"/>
    <w:rsid w:val="67080658"/>
    <w:rsid w:val="67F228C3"/>
    <w:rsid w:val="683E7CBF"/>
    <w:rsid w:val="68585908"/>
    <w:rsid w:val="6959079B"/>
    <w:rsid w:val="6A1C70E9"/>
    <w:rsid w:val="6A3D7B02"/>
    <w:rsid w:val="6B024FE4"/>
    <w:rsid w:val="6B4F3F91"/>
    <w:rsid w:val="6C2E3BA6"/>
    <w:rsid w:val="6C604A30"/>
    <w:rsid w:val="6D350F65"/>
    <w:rsid w:val="6DFF1C9E"/>
    <w:rsid w:val="6E91041D"/>
    <w:rsid w:val="6EA91C0A"/>
    <w:rsid w:val="6F064768"/>
    <w:rsid w:val="706758D9"/>
    <w:rsid w:val="71B06EB2"/>
    <w:rsid w:val="71C1726B"/>
    <w:rsid w:val="71C8684B"/>
    <w:rsid w:val="739E2EC6"/>
    <w:rsid w:val="750C4CA1"/>
    <w:rsid w:val="758343B0"/>
    <w:rsid w:val="76944BF2"/>
    <w:rsid w:val="772C162A"/>
    <w:rsid w:val="775A7F45"/>
    <w:rsid w:val="78EF58E5"/>
    <w:rsid w:val="79154129"/>
    <w:rsid w:val="79823710"/>
    <w:rsid w:val="7A0B33E2"/>
    <w:rsid w:val="7A4A42A1"/>
    <w:rsid w:val="7C2F7ACB"/>
    <w:rsid w:val="7D4D6EDE"/>
    <w:rsid w:val="7DE14F1D"/>
    <w:rsid w:val="7DF52776"/>
    <w:rsid w:val="7DF76C7F"/>
    <w:rsid w:val="7E21356B"/>
    <w:rsid w:val="7E6B47E6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  <w:style w:type="paragraph" w:customStyle="1" w:styleId="34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1115</Words>
  <Characters>1173</Characters>
  <Lines>12</Lines>
  <Paragraphs>3</Paragraphs>
  <TotalTime>5</TotalTime>
  <ScaleCrop>false</ScaleCrop>
  <LinksUpToDate>false</LinksUpToDate>
  <CharactersWithSpaces>1371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Lee</cp:lastModifiedBy>
  <cp:lastPrinted>2024-11-26T04:47:00Z</cp:lastPrinted>
  <dcterms:modified xsi:type="dcterms:W3CDTF">2025-07-28T08:25:36Z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eyJoZGlkIjoiMGNhYTczOTE1N2MwZWFmOTgzODAxNzA2NzEwM2VlN2YiLCJ1c2VySWQiOiIyNzY2MzA5OTgifQ==</vt:lpwstr>
  </property>
</Properties>
</file>