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44</w:t>
      </w:r>
      <w:bookmarkStart w:id="0" w:name="_GoBack"/>
      <w:bookmarkEnd w:id="0"/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数显梅毒混匀器（检验科）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2025年8月21日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00：00至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2025年8月25日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备注：第四次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数显梅毒混匀器（检验科）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总预算为0.2万元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数显梅毒混匀器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数显梅毒混匀器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numPr>
          <w:ilvl w:val="0"/>
          <w:numId w:val="1"/>
        </w:numPr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015"/>
        <w:gridCol w:w="1565"/>
        <w:gridCol w:w="1790"/>
        <w:gridCol w:w="1792"/>
      </w:tblGrid>
      <w:tr w14:paraId="143A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vAlign w:val="center"/>
          </w:tcPr>
          <w:p w14:paraId="73C1660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5" w:type="dxa"/>
            <w:vAlign w:val="center"/>
          </w:tcPr>
          <w:p w14:paraId="1B8558D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5" w:type="dxa"/>
            <w:vAlign w:val="center"/>
          </w:tcPr>
          <w:p w14:paraId="27D9DD6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90" w:type="dxa"/>
            <w:vAlign w:val="center"/>
          </w:tcPr>
          <w:p w14:paraId="059A93BD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92" w:type="dxa"/>
            <w:vAlign w:val="center"/>
          </w:tcPr>
          <w:p w14:paraId="2B7495A1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2C5E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90" w:type="dxa"/>
            <w:vAlign w:val="center"/>
          </w:tcPr>
          <w:p w14:paraId="5E8883B4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2015" w:type="dxa"/>
            <w:vAlign w:val="center"/>
          </w:tcPr>
          <w:p w14:paraId="2E318B4F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 xml:space="preserve">数显梅毒混匀器 </w:t>
            </w:r>
          </w:p>
        </w:tc>
        <w:tc>
          <w:tcPr>
            <w:tcW w:w="1565" w:type="dxa"/>
            <w:vAlign w:val="center"/>
          </w:tcPr>
          <w:p w14:paraId="3AFA47B8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90" w:type="dxa"/>
            <w:vAlign w:val="center"/>
          </w:tcPr>
          <w:p w14:paraId="265BB75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2" w:type="dxa"/>
            <w:vAlign w:val="center"/>
          </w:tcPr>
          <w:p w14:paraId="5B2A1200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1A4A3EA2">
      <w:pPr>
        <w:numPr>
          <w:ilvl w:val="0"/>
          <w:numId w:val="1"/>
        </w:numPr>
        <w:spacing w:line="460" w:lineRule="exact"/>
        <w:ind w:left="0" w:firstLine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25495ABF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1．功能用途：用于梅毒非特异性抗体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TRUST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</w:t>
      </w:r>
      <w:r>
        <w:rPr>
          <w:rFonts w:hint="eastAsia" w:ascii="楷体" w:hAnsi="楷体" w:eastAsia="楷体" w:cs="楷体"/>
          <w:sz w:val="24"/>
          <w:szCs w:val="24"/>
        </w:rPr>
        <w:t>检测。</w:t>
      </w:r>
    </w:p>
    <w:p w14:paraId="6060013B">
      <w:pPr>
        <w:spacing w:line="460" w:lineRule="exact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2．具体技术需求：</w:t>
      </w:r>
    </w:p>
    <w:p w14:paraId="4DAFBC74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360度水平圆周旋转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 w14:paraId="2AB4A79D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智能数字显示转速，时间；</w:t>
      </w:r>
    </w:p>
    <w:p w14:paraId="2AB06F4A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水平托盘分多个区域，可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分别</w:t>
      </w:r>
      <w:r>
        <w:rPr>
          <w:rFonts w:hint="eastAsia" w:ascii="楷体" w:hAnsi="楷体" w:eastAsia="楷体" w:cs="楷体"/>
          <w:sz w:val="24"/>
          <w:szCs w:val="24"/>
        </w:rPr>
        <w:t>设置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每个区域</w:t>
      </w:r>
      <w:r>
        <w:rPr>
          <w:rFonts w:hint="eastAsia" w:ascii="楷体" w:hAnsi="楷体" w:eastAsia="楷体" w:cs="楷体"/>
          <w:sz w:val="24"/>
          <w:szCs w:val="24"/>
        </w:rPr>
        <w:t>混匀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的转速和时间，混匀完成有声音提示；</w:t>
      </w:r>
    </w:p>
    <w:p w14:paraId="2874FC80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转速范围：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0-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sz w:val="24"/>
          <w:szCs w:val="24"/>
        </w:rPr>
        <w:t>0r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/分钟；</w:t>
      </w:r>
    </w:p>
    <w:p w14:paraId="1B933FE2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有透明防护罩，保证生物安全；</w:t>
      </w:r>
    </w:p>
    <w:p w14:paraId="5A4146D5">
      <w:pPr>
        <w:pStyle w:val="18"/>
        <w:numPr>
          <w:ilvl w:val="0"/>
          <w:numId w:val="3"/>
        </w:numPr>
        <w:spacing w:line="460" w:lineRule="exact"/>
        <w:ind w:firstLineChars="0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商务要</w:t>
      </w:r>
      <w:r>
        <w:rPr>
          <w:rFonts w:hint="eastAsia" w:ascii="楷体" w:hAnsi="楷体" w:eastAsia="楷体" w:cs="楷体"/>
          <w:b/>
          <w:sz w:val="24"/>
          <w:szCs w:val="24"/>
        </w:rPr>
        <w:t>求</w:t>
      </w:r>
    </w:p>
    <w:p w14:paraId="32604998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设备整机质保期：≥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；设备使用寿命：</w:t>
      </w:r>
      <w:r>
        <w:rPr>
          <w:rFonts w:hint="eastAsia" w:ascii="楷体" w:hAnsi="楷体" w:eastAsia="楷体" w:cs="楷体"/>
          <w:sz w:val="24"/>
          <w:szCs w:val="24"/>
        </w:rPr>
        <w:t>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3年。</w:t>
      </w:r>
    </w:p>
    <w:p w14:paraId="58912A7A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设备质保期内，出现不可修复的质量问题需无条件更换全新机器，修复期超过五天时需提供备用机。</w:t>
      </w:r>
    </w:p>
    <w:p w14:paraId="50A360D2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质保期内不得随意变更配送单位。</w:t>
      </w:r>
    </w:p>
    <w:p w14:paraId="10A4F630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若有配套易损件或封闭专用耗材（专机专用）的，需同时报价，否则视为标配。5.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 w:cs="楷体"/>
          <w:sz w:val="24"/>
          <w:szCs w:val="24"/>
        </w:rPr>
        <w:t>天内。</w:t>
      </w:r>
    </w:p>
    <w:p w14:paraId="14A509E3">
      <w:pPr>
        <w:tabs>
          <w:tab w:val="left" w:pos="4845"/>
        </w:tabs>
        <w:spacing w:line="460" w:lineRule="exact"/>
        <w:ind w:right="1680" w:rightChars="8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6．设备质保期内，每年提供巡检保养服务1次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3FC5A6E3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2EE06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E72B98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C65983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F885D0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886B99C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1109C"/>
    <w:multiLevelType w:val="multilevel"/>
    <w:tmpl w:val="1CE1109C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2">
    <w:nsid w:val="6BA90F4D"/>
    <w:multiLevelType w:val="multilevel"/>
    <w:tmpl w:val="6BA90F4D"/>
    <w:lvl w:ilvl="0" w:tentative="0">
      <w:start w:val="3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780969"/>
    <w:multiLevelType w:val="multilevel"/>
    <w:tmpl w:val="7B78096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C4735CD"/>
    <w:rsid w:val="0D9C051F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3E156B5"/>
    <w:rsid w:val="16F2564D"/>
    <w:rsid w:val="171C0087"/>
    <w:rsid w:val="17312619"/>
    <w:rsid w:val="191775ED"/>
    <w:rsid w:val="19762565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A924E3"/>
    <w:rsid w:val="2A181417"/>
    <w:rsid w:val="2ABE1FBE"/>
    <w:rsid w:val="2B7D190E"/>
    <w:rsid w:val="2B8A00F2"/>
    <w:rsid w:val="2BA61037"/>
    <w:rsid w:val="2C6D3C9C"/>
    <w:rsid w:val="2CB76CC5"/>
    <w:rsid w:val="2DA059AB"/>
    <w:rsid w:val="2F3A598B"/>
    <w:rsid w:val="2F687BFA"/>
    <w:rsid w:val="301601A6"/>
    <w:rsid w:val="30DC319E"/>
    <w:rsid w:val="31AC1C27"/>
    <w:rsid w:val="325925CC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3B30202"/>
    <w:rsid w:val="441B1DD7"/>
    <w:rsid w:val="44B55D88"/>
    <w:rsid w:val="44D73F50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2C4AA6"/>
    <w:rsid w:val="4ACA6D2B"/>
    <w:rsid w:val="4AFF1B0B"/>
    <w:rsid w:val="4B5824F7"/>
    <w:rsid w:val="4B695B51"/>
    <w:rsid w:val="4B6B706E"/>
    <w:rsid w:val="4E564138"/>
    <w:rsid w:val="4FE237A9"/>
    <w:rsid w:val="50C80BF1"/>
    <w:rsid w:val="51601A92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DD1AAF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E734892"/>
    <w:rsid w:val="5EE73FCE"/>
    <w:rsid w:val="6025035B"/>
    <w:rsid w:val="603E3007"/>
    <w:rsid w:val="604A33D1"/>
    <w:rsid w:val="6074799E"/>
    <w:rsid w:val="60F375C4"/>
    <w:rsid w:val="62A56FE4"/>
    <w:rsid w:val="62B45479"/>
    <w:rsid w:val="63631B1E"/>
    <w:rsid w:val="64354398"/>
    <w:rsid w:val="649317EA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706758D9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1565</Characters>
  <Lines>12</Lines>
  <Paragraphs>3</Paragraphs>
  <TotalTime>6</TotalTime>
  <ScaleCrop>false</ScaleCrop>
  <LinksUpToDate>false</LinksUpToDate>
  <CharactersWithSpaces>1762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2024-11-26T04:55:00Z</cp:lastPrinted>
  <dcterms:modified xsi:type="dcterms:W3CDTF">2025-08-20T06:40:02Z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eyJoZGlkIjoiODJmNDUzZDE3MzZmYzNkNTdmNWExYjkwNzUxOWNjMmYiLCJ1c2VySWQiOiIyNzY2MzA5OTgifQ==</vt:lpwstr>
  </property>
</Properties>
</file>