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YJ</w:t>
      </w:r>
      <w:r>
        <w:rPr>
          <w:rFonts w:hint="eastAsia" w:ascii="楷体" w:hAnsi="楷体" w:eastAsia="楷体"/>
          <w:b/>
          <w:sz w:val="24"/>
          <w:szCs w:val="24"/>
        </w:rPr>
        <w:t>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20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超声波清洗机（台式）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23</w:t>
            </w:r>
            <w:bookmarkStart w:id="3" w:name="_GoBack"/>
            <w:bookmarkEnd w:id="3"/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超声波清洗机（台式）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单台预算为</w:t>
            </w:r>
          </w:p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0.2万元/台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总预算为0.2万元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超声波清洗机（台式）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超声波清洗机（台式）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18"/>
        <w:gridCol w:w="1718"/>
        <w:gridCol w:w="1718"/>
        <w:gridCol w:w="1719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</w:tcPr>
          <w:p w14:paraId="167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18" w:type="dxa"/>
          </w:tcPr>
          <w:p w14:paraId="61A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8" w:type="dxa"/>
          </w:tcPr>
          <w:p w14:paraId="1E6D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19" w:type="dxa"/>
          </w:tcPr>
          <w:p w14:paraId="537F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14:paraId="0C56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超声波清洗机（台式）</w:t>
            </w:r>
          </w:p>
        </w:tc>
        <w:tc>
          <w:tcPr>
            <w:tcW w:w="1718" w:type="dxa"/>
            <w:vAlign w:val="center"/>
          </w:tcPr>
          <w:p w14:paraId="6FB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718" w:type="dxa"/>
            <w:vAlign w:val="center"/>
          </w:tcPr>
          <w:p w14:paraId="2A9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9" w:type="dxa"/>
          </w:tcPr>
          <w:p w14:paraId="1B37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设备功能及技术需求</w:t>
      </w:r>
    </w:p>
    <w:p w14:paraId="21A043F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6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1.功能用途：用于眼科超声清洗器械用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7EF106F0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2.具体技术需求</w:t>
      </w:r>
    </w:p>
    <w:p w14:paraId="3CC13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68" w:firstLineChars="195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（1）内槽尺寸不大于150*140*100（mm），容量不大于2升</w:t>
      </w:r>
    </w:p>
    <w:p w14:paraId="489FE2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68" w:firstLineChars="195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（2）输出功率不大于60（W）超声波频率40KHZ</w:t>
      </w:r>
    </w:p>
    <w:p w14:paraId="46D24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68" w:firstLineChars="195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（3）工作时间调节包含1-99（Min）</w:t>
      </w:r>
    </w:p>
    <w:p w14:paraId="628F6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68" w:firstLineChars="195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（4）加热温度调节包含0-80摄氏度</w:t>
      </w:r>
    </w:p>
    <w:p w14:paraId="36A3B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68" w:firstLineChars="195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（5）数码显示超声工作时间和加热温度</w:t>
      </w:r>
    </w:p>
    <w:p w14:paraId="6324932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商务要求</w:t>
      </w:r>
    </w:p>
    <w:p w14:paraId="7AECE6F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1.设备整机质保期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：≥5年。</w:t>
      </w:r>
      <w:bookmarkStart w:id="0" w:name="OLE_LINK1"/>
      <w:bookmarkStart w:id="1" w:name="OLE_LINK5"/>
      <w:bookmarkStart w:id="2" w:name="OLE_LINK2"/>
      <w:r>
        <w:rPr>
          <w:rFonts w:hint="eastAsia" w:ascii="楷体" w:hAnsi="楷体" w:eastAsia="楷体" w:cs="楷体"/>
          <w:color w:val="auto"/>
          <w:sz w:val="24"/>
          <w:szCs w:val="24"/>
        </w:rPr>
        <w:t>质</w:t>
      </w:r>
      <w:r>
        <w:rPr>
          <w:rFonts w:hint="eastAsia" w:ascii="楷体" w:hAnsi="楷体" w:eastAsia="楷体" w:cs="楷体"/>
          <w:sz w:val="24"/>
          <w:szCs w:val="24"/>
        </w:rPr>
        <w:t>保期内每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半</w:t>
      </w:r>
      <w:r>
        <w:rPr>
          <w:rFonts w:hint="eastAsia" w:ascii="楷体" w:hAnsi="楷体" w:eastAsia="楷体" w:cs="楷体"/>
          <w:sz w:val="24"/>
          <w:szCs w:val="24"/>
        </w:rPr>
        <w:t>年上门巡检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次。注册资料/使用说明书等材料或设备铭牌上载明的产品使用期限或有效期≥质保期，并提供相关的佐证资料。</w:t>
      </w:r>
      <w:bookmarkEnd w:id="0"/>
      <w:bookmarkEnd w:id="1"/>
      <w:bookmarkEnd w:id="2"/>
    </w:p>
    <w:p w14:paraId="3689F50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2.设备质保期内，出现不可修复的质量问题需无条件更换全新机器，修复期超过五天时需提供备用机。</w:t>
      </w:r>
    </w:p>
    <w:p w14:paraId="4A402560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质保</w:t>
      </w:r>
      <w:r>
        <w:rPr>
          <w:rFonts w:hint="eastAsia" w:ascii="楷体" w:hAnsi="楷体" w:eastAsia="楷体" w:cs="楷体"/>
          <w:sz w:val="24"/>
          <w:szCs w:val="24"/>
        </w:rPr>
        <w:t>期内不得随意变更配送单位。</w:t>
      </w:r>
    </w:p>
    <w:p w14:paraId="2690383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4.若有配套易损件或封闭专用耗材（专机专用）的，需同时报价，否则视为标配。</w:t>
      </w:r>
    </w:p>
    <w:p w14:paraId="4E129C8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5.设备到货期：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议价完成后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30天内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01B7AB83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</w:p>
    <w:p w14:paraId="4E25992B">
      <w:pPr>
        <w:tabs>
          <w:tab w:val="left" w:pos="4845"/>
        </w:tabs>
        <w:spacing w:line="460" w:lineRule="exact"/>
        <w:ind w:right="1680" w:rightChars="800"/>
        <w:rPr>
          <w:rFonts w:hint="eastAsia" w:ascii="楷体" w:hAnsi="楷体" w:eastAsia="楷体" w:cs="楷体"/>
          <w:sz w:val="24"/>
          <w:szCs w:val="24"/>
        </w:rPr>
      </w:pP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E1632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EB6962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A6560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E255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44363B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A069C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***万元/台/年；设备全保服务费用为***万元/台/年。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上述费用为包干总价，包括不限于所有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不再另行支付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成交供应商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A4A209B"/>
    <w:rsid w:val="0AD16319"/>
    <w:rsid w:val="0B1D155E"/>
    <w:rsid w:val="0BE45BD8"/>
    <w:rsid w:val="0BED532D"/>
    <w:rsid w:val="0C4735CD"/>
    <w:rsid w:val="0D5F3C41"/>
    <w:rsid w:val="0E1924B1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4DD2109"/>
    <w:rsid w:val="16F2564D"/>
    <w:rsid w:val="171C0087"/>
    <w:rsid w:val="17312619"/>
    <w:rsid w:val="191775ED"/>
    <w:rsid w:val="19687E48"/>
    <w:rsid w:val="1A3A71B0"/>
    <w:rsid w:val="1BBE2F64"/>
    <w:rsid w:val="1BEC41F7"/>
    <w:rsid w:val="1BF27CFA"/>
    <w:rsid w:val="1CA65F3A"/>
    <w:rsid w:val="1CF71C0F"/>
    <w:rsid w:val="1D7414B2"/>
    <w:rsid w:val="1DD925F6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2B75C71"/>
    <w:rsid w:val="33C702F3"/>
    <w:rsid w:val="33D25E81"/>
    <w:rsid w:val="351A0B84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C0AF6"/>
    <w:rsid w:val="55AF63B2"/>
    <w:rsid w:val="55F54236"/>
    <w:rsid w:val="5732516C"/>
    <w:rsid w:val="57534CD3"/>
    <w:rsid w:val="57CA34A1"/>
    <w:rsid w:val="595B6AA6"/>
    <w:rsid w:val="59830AD5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1520</Words>
  <Characters>1623</Characters>
  <Lines>12</Lines>
  <Paragraphs>3</Paragraphs>
  <TotalTime>0</TotalTime>
  <ScaleCrop>false</ScaleCrop>
  <LinksUpToDate>false</LinksUpToDate>
  <CharactersWithSpaces>1818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lxl</cp:lastModifiedBy>
  <cp:lastPrinted>2025-02-18T04:14:00Z</cp:lastPrinted>
  <dcterms:modified xsi:type="dcterms:W3CDTF">2025-10-20T06:20:44Z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eyJoZGlkIjoiNTBhOWM4OWQxYzZjZmJkYTA5YTlkMWRkZTVmMzA3YmUiLCJ1c2VySWQiOiIzMjQyNzMxNzAifQ==</vt:lpwstr>
  </property>
</Properties>
</file>