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E844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Style w:val="7"/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</w:p>
    <w:p w14:paraId="5C0BAE9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项目号：2025ZBYJ021</w:t>
      </w:r>
    </w:p>
    <w:tbl>
      <w:tblPr>
        <w:tblStyle w:val="5"/>
        <w:tblW w:w="93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1"/>
        <w:gridCol w:w="1151"/>
        <w:gridCol w:w="2236"/>
        <w:gridCol w:w="1671"/>
        <w:gridCol w:w="558"/>
        <w:gridCol w:w="631"/>
        <w:gridCol w:w="1604"/>
      </w:tblGrid>
      <w:tr w14:paraId="4242E1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E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5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血氧饱和度监测仪（便携式）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0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4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</w:tr>
      <w:tr w14:paraId="261385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D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3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F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4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</w:tr>
      <w:tr w14:paraId="69FD03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E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D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</w:tr>
      <w:tr w14:paraId="358298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7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5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2025年12月11日00：00至2025年12月15日24：00</w:t>
            </w:r>
          </w:p>
        </w:tc>
      </w:tr>
      <w:tr w14:paraId="103281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59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6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请在规定时间内使用顺丰快递邮寄给采购办彭先成（请务必写清楚项目名称及联系方式，1份资料）</w:t>
            </w:r>
          </w:p>
        </w:tc>
      </w:tr>
      <w:tr w14:paraId="1B114D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2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8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</w:tr>
      <w:tr w14:paraId="00CA82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E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5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D73A2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4E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血氧饱和度监测仪（便携式）</w:t>
            </w:r>
          </w:p>
        </w:tc>
        <w:tc>
          <w:tcPr>
            <w:tcW w:w="2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B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4F4C0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2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4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35FB0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0.6万元/台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E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总预算为1.2万元</w:t>
            </w:r>
          </w:p>
        </w:tc>
      </w:tr>
      <w:tr w14:paraId="29CD2A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C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right="113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供 应 商 资 格 要 求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B2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74156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（2）具有良好的商业信誉和健全的财务会计制度；</w:t>
            </w:r>
          </w:p>
          <w:p w14:paraId="72507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3A528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3634D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7891B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345A8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5C85A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5F4B4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180C6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574D5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176BA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C13E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7B699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附件1：超净工作台的功能及技术要求、商务需求</w:t>
            </w:r>
          </w:p>
          <w:p w14:paraId="0AFAF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57863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3DDEF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328F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6FE9D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224C4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</w:tr>
    </w:tbl>
    <w:p w14:paraId="63B4C71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65C865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D5246B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C51C03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 w14:paraId="322EC0D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儿科血氧饱和度监测仪（便携式）采购要求</w:t>
      </w:r>
    </w:p>
    <w:p w14:paraId="537769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设备清单表</w:t>
      </w:r>
    </w:p>
    <w:tbl>
      <w:tblPr>
        <w:tblStyle w:val="5"/>
        <w:tblW w:w="919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3768"/>
        <w:gridCol w:w="928"/>
        <w:gridCol w:w="1711"/>
        <w:gridCol w:w="1812"/>
      </w:tblGrid>
      <w:tr w14:paraId="4FE381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92B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B64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8E6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FFC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购买数量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B1E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0086A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B1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8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血氧饱和度监测仪（便携式）</w:t>
            </w:r>
          </w:p>
        </w:tc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8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E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D55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1DBE58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二.设备功能及技术需求</w:t>
      </w:r>
    </w:p>
    <w:p w14:paraId="5D8AB8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1.功能用途：用于新生儿转运或外出检查时监测血氧饱和度、脉率等。</w:t>
      </w:r>
    </w:p>
    <w:p w14:paraId="00089B8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2.具体技术需求</w:t>
      </w:r>
    </w:p>
    <w:p w14:paraId="30C94F4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（1）测量范围：血氧饱和度，0%～100%；脉率至少包含30bpm～250bpm；  </w:t>
      </w:r>
    </w:p>
    <w:p w14:paraId="7098EB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（2）误差：新生儿血氧饱和度误差不高于±3%（范围至少含70%-100%）；脉率误差不高于±2%或±3bpm（范围至少含30bpm～250bpm）；</w:t>
      </w:r>
    </w:p>
    <w:p w14:paraId="09B956A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（3）分辨率：血氧饱和度1%，脉率1bpm；</w:t>
      </w:r>
    </w:p>
    <w:p w14:paraId="1588853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（4）传感器：无创脉搏血氧传感器，新生儿专用；尺寸大小适用于新生儿手指、脚趾，医用级硅胶材质，魔术贴软带固定，松紧可调；</w:t>
      </w:r>
    </w:p>
    <w:p w14:paraId="578184D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（5）显示屏：1.5～3英寸，便携前提下保证清晰，OLED或LCD屏；</w:t>
      </w:r>
    </w:p>
    <w:p w14:paraId="3398154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（6）其他：具备报警功能；内置充电锂电池；电池充满电可连续监测时间≥4小时。</w:t>
      </w:r>
    </w:p>
    <w:p w14:paraId="4FDD16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三.商务要求</w:t>
      </w:r>
    </w:p>
    <w:p w14:paraId="65A07C6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1.设备整机质保期：≥5年。注册资料/使用说明书等材料或设备铭牌上载明的产品使用期限或有效期≥质保期，并提供相关的佐证资料。</w:t>
      </w:r>
    </w:p>
    <w:p w14:paraId="4794DDD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2.设备质保期内，出现不可修复的质量问题需无条件更换全新机器，修复期超过五天时需提供备用机。质保期内，设备厂家每年至少提供1次维护保养服务。</w:t>
      </w:r>
    </w:p>
    <w:p w14:paraId="445B59D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3.合同期内不得随意变更配送单位。</w:t>
      </w:r>
    </w:p>
    <w:p w14:paraId="701EE7D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4.若有配套易损件或封闭专用耗材（专机专用）的，需同时报价，否则视为标配。</w:t>
      </w:r>
    </w:p>
    <w:p w14:paraId="7F5E698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5.设备到货期：议价完成后60天内。</w:t>
      </w:r>
    </w:p>
    <w:p w14:paraId="610297B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48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4293A02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4952D0B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594B845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3D194A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21C9BFC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Style w:val="5"/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1B440A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F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E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5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5053C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0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1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D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325FE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D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2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FD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D4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E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7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15959C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E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FE8BC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1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BE83B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1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420085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E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0EEEC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</w:t>
            </w: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技术保服务指的是：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电话咨询，不涉及人工和配件，一般为“免费”；</w:t>
            </w:r>
          </w:p>
          <w:p w14:paraId="4E66D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20E297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B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77F1880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C6118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3E16089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A9FEC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Style w:val="7"/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5C3F240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4C8E64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C6E6FC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11A42D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832BD5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B6AFF7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3C9F78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C83F9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0944D8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bookmarkStart w:id="0" w:name="_GoBack"/>
      <w:bookmarkEnd w:id="0"/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A3D418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327D23A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Style w:val="5"/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55EDEC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D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01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C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E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7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2ED446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E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2E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0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1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EC09F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A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D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E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0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4D712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2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D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C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9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704A4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5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B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0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A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74E0194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52417B4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7FD7D6B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502687E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1DDB02C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238BDB5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0336AFF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5AD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A91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A91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D124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2B3B"/>
    <w:rsid w:val="4BC62B3B"/>
    <w:rsid w:val="6BA11A9B"/>
    <w:rsid w:val="7768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620</Words>
  <Characters>662</Characters>
  <Lines>0</Lines>
  <Paragraphs>0</Paragraphs>
  <TotalTime>8</TotalTime>
  <ScaleCrop>false</ScaleCrop>
  <LinksUpToDate>false</LinksUpToDate>
  <CharactersWithSpaces>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2025-10-20T06:46:00Z</dcterms:created>
  <dc:creator>lxl</dc:creator>
  <cp:lastModifiedBy>Lee</cp:lastModifiedBy>
  <dcterms:modified xsi:type="dcterms:W3CDTF">2025-12-10T09:09:53Z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07AAECD191F64701BD9194FDFF11F518_11</vt:lpwstr>
  </property>
  <property fmtid="{D5CDD505-2E9C-101B-9397-08002B2CF9AE}" pid="4" name="KSOTemplateDocerSaveRecord">
    <vt:lpwstr>eyJoZGlkIjoiODJmNDUzZDE3MzZmYzNkNTdmNWExYjkwNzUxOWNjMmYiLCJ1c2VySWQiOiIyNzY2MzA5OTgifQ==</vt:lpwstr>
  </property>
</Properties>
</file>