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2025FW151</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重庆医科大学附属永川医院新区分院房产和地籍测绘、竣工验收测量服务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十二月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3"/>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485108766"/>
      <w:bookmarkStart w:id="1" w:name="_Toc25875"/>
      <w:bookmarkStart w:id="2" w:name="_Toc11641050"/>
      <w:bookmarkStart w:id="3" w:name="_Toc6921"/>
      <w:bookmarkStart w:id="4" w:name="_Toc12789052"/>
      <w:bookmarkStart w:id="5" w:name="_Toc23588"/>
      <w:r>
        <w:rPr>
          <w:rFonts w:hint="eastAsia" w:ascii="宋体" w:hAnsi="宋体" w:eastAsia="宋体" w:cs="宋体"/>
          <w:b/>
          <w:bCs/>
          <w:color w:val="000000" w:themeColor="text1"/>
          <w:sz w:val="36"/>
          <w:szCs w:val="36"/>
          <w:shd w:val="clear" w:color="auto" w:fill="auto"/>
          <w14:textFill>
            <w14:solidFill>
              <w14:schemeClr w14:val="tx1"/>
            </w14:solidFill>
          </w14:textFill>
        </w:rPr>
        <w:t xml:space="preserve">第一篇  </w:t>
      </w:r>
      <w:bookmarkStart w:id="189" w:name="_GoBack"/>
      <w:r>
        <w:rPr>
          <w:rFonts w:hint="eastAsia" w:ascii="宋体" w:hAnsi="宋体" w:eastAsia="宋体" w:cs="宋体"/>
          <w:b/>
          <w:bCs/>
          <w:color w:val="000000" w:themeColor="text1"/>
          <w:sz w:val="36"/>
          <w:szCs w:val="36"/>
          <w:shd w:val="clear" w:color="auto" w:fill="auto"/>
          <w14:textFill>
            <w14:solidFill>
              <w14:schemeClr w14:val="tx1"/>
            </w14:solidFill>
          </w14:textFill>
        </w:rPr>
        <w:t>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73860293"/>
      <w:bookmarkStart w:id="7"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重庆医科大学附属永川医院新区分院房产和地籍测绘、竣工验收测量服务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313893526"/>
      <w:bookmarkStart w:id="9" w:name="_Toc485108767"/>
      <w:bookmarkStart w:id="10" w:name="_Toc28443"/>
      <w:bookmarkStart w:id="11" w:name="_Toc317775175"/>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重庆医科大学附属永川医院新区分院房产和地籍测绘、竣工验收测量服务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spacing w:line="560" w:lineRule="exact"/>
        <w:jc w:val="left"/>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6609"/>
      <w:bookmarkStart w:id="13"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w:t>
      </w:r>
      <w:r>
        <w:rPr>
          <w:rFonts w:hint="eastAsia" w:ascii="宋体" w:hAnsi="宋体" w:eastAsia="宋体" w:cs="宋体"/>
          <w:b/>
          <w:bCs/>
          <w:color w:val="FF0000"/>
          <w:sz w:val="24"/>
          <w:szCs w:val="24"/>
          <w:shd w:val="clear" w:color="auto" w:fill="auto"/>
          <w:lang w:val="en-US" w:eastAsia="zh-CN"/>
        </w:rPr>
        <w:t>455678.3元</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485108774"/>
      <w:bookmarkStart w:id="19" w:name="_Toc102227313"/>
    </w:p>
    <w:p w14:paraId="6AB85CCB">
      <w:pPr>
        <w:spacing w:line="480" w:lineRule="exact"/>
        <w:ind w:firstLine="480" w:firstLineChars="20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具备测绘主管部门颁发的测绘乙级及以上资质（专业类别至少包含工程测量）</w:t>
      </w:r>
      <w:bookmarkEnd w:id="16"/>
      <w:bookmarkEnd w:id="17"/>
      <w:r>
        <w:rPr>
          <w:rFonts w:hint="eastAsia" w:ascii="宋体" w:hAnsi="宋体" w:eastAsia="宋体" w:cs="宋体"/>
          <w:color w:val="FF0000"/>
          <w:sz w:val="24"/>
          <w:szCs w:val="24"/>
          <w:shd w:val="clear" w:color="auto" w:fill="auto"/>
          <w:lang w:eastAsia="zh-CN"/>
        </w:rPr>
        <w:t>。</w:t>
      </w:r>
    </w:p>
    <w:p w14:paraId="69562033">
      <w:pPr>
        <w:spacing w:line="48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rPr>
        <w:t>提供工程测量项目合同证明（提供至少</w:t>
      </w: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rPr>
        <w:t>个工程测量合同证明）。</w:t>
      </w:r>
    </w:p>
    <w:p w14:paraId="7B1BB4FE">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四、比选有关说明</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12</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29</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12</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29</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12</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31</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FF0000"/>
          <w:sz w:val="24"/>
          <w:szCs w:val="24"/>
          <w:shd w:val="clear" w:color="auto" w:fill="auto"/>
          <w:lang w:eastAsia="zh-CN"/>
        </w:rPr>
        <w:t>。见官网通知</w:t>
      </w:r>
    </w:p>
    <w:p w14:paraId="6980DFFC">
      <w:pPr>
        <w:ind w:firstLine="480" w:firstLineChars="200"/>
        <w:rPr>
          <w:rFonts w:hint="eastAsia" w:ascii="宋体" w:hAnsi="宋体" w:eastAsia="宋体" w:cs="宋体"/>
          <w:color w:val="FF0000"/>
          <w:sz w:val="24"/>
          <w:szCs w:val="24"/>
          <w:shd w:val="clear" w:color="auto" w:fill="auto"/>
          <w:lang w:eastAsia="zh-CN"/>
        </w:rPr>
      </w:pPr>
      <w:bookmarkStart w:id="20" w:name="_Toc26538"/>
      <w:r>
        <w:rPr>
          <w:rFonts w:hint="eastAsia" w:ascii="宋体" w:hAnsi="宋体" w:eastAsia="宋体" w:cs="宋体"/>
          <w:color w:val="FF0000"/>
          <w:sz w:val="24"/>
          <w:szCs w:val="24"/>
          <w:shd w:val="clear" w:color="auto" w:fill="auto"/>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FF0000"/>
          <w:sz w:val="24"/>
          <w:szCs w:val="24"/>
          <w:shd w:val="clear" w:color="auto" w:fill="auto"/>
          <w:lang w:eastAsia="zh-CN"/>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4"/>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171062"/>
      <w:bookmarkStart w:id="24" w:name="_Toc373860294"/>
      <w:bookmarkStart w:id="25" w:name="_Toc54718176"/>
    </w:p>
    <w:bookmarkEnd w:id="23"/>
    <w:bookmarkEnd w:id="24"/>
    <w:bookmarkEnd w:id="25"/>
    <w:p w14:paraId="1FD6A981">
      <w:pPr>
        <w:pStyle w:val="4"/>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390"/>
      <w:bookmarkStart w:id="29" w:name="_Toc913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bookmarkEnd w:id="189"/>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3"/>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25322"/>
      <w:bookmarkStart w:id="33"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4"/>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4"/>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1E28655E">
      <w:pPr>
        <w:snapToGrid w:val="0"/>
        <w:spacing w:line="400" w:lineRule="exact"/>
        <w:ind w:firstLine="480" w:firstLineChars="200"/>
        <w:jc w:val="left"/>
        <w:rPr>
          <w:rFonts w:hint="default" w:ascii="微软雅黑" w:hAnsi="微软雅黑" w:eastAsia="微软雅黑" w:cs="微软雅黑"/>
          <w:i w:val="0"/>
          <w:iCs w:val="0"/>
          <w:caps w:val="0"/>
          <w:color w:val="333333"/>
          <w:spacing w:val="0"/>
          <w:sz w:val="21"/>
          <w:szCs w:val="21"/>
          <w:shd w:val="clear" w:fill="FFFFFF"/>
          <w:lang w:val="en-US"/>
        </w:rPr>
      </w:pPr>
      <w:r>
        <w:rPr>
          <w:rFonts w:hint="eastAsia" w:ascii="宋体" w:hAnsi="宋体" w:eastAsia="宋体" w:cs="宋体"/>
          <w:color w:val="FF0000"/>
          <w:sz w:val="24"/>
          <w:szCs w:val="24"/>
          <w:shd w:val="clear" w:color="auto" w:fill="auto"/>
          <w:lang w:val="en-US" w:eastAsia="zh-CN"/>
        </w:rPr>
        <w:t>1.报价方式：采用单价包干，总价据实结算方式，结算总价不得超过采购人采购时的最高限价。价格包含但不限于拆旧费、货款、税费、运输费、保险费、安装费、调试费等各项费用，所有税费由乙方承担。(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3"/>
      <w:bookmarkStart w:id="38" w:name="OLE_LINK8"/>
      <w:bookmarkStart w:id="39" w:name="OLE_LINK9"/>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403569780"/>
      <w:bookmarkStart w:id="41" w:name="_Toc19143"/>
      <w:bookmarkStart w:id="42" w:name="_Toc18122"/>
      <w:bookmarkStart w:id="43" w:name="_Toc342913393"/>
      <w:bookmarkStart w:id="44" w:name="_Toc179714298"/>
      <w:bookmarkStart w:id="45"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14247"/>
      <w:bookmarkStart w:id="47" w:name="_Toc28776"/>
      <w:bookmarkStart w:id="48" w:name="_Toc403569781"/>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14816"/>
      <w:bookmarkStart w:id="52" w:name="_Toc29340"/>
      <w:bookmarkStart w:id="53" w:name="_Toc403569782"/>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1.评审小组将依照本比选文件相关规定对</w:t>
      </w:r>
      <w:r>
        <w:rPr>
          <w:rFonts w:hint="eastAsia" w:ascii="宋体" w:hAnsi="宋体" w:eastAsia="宋体" w:cs="宋体"/>
          <w:color w:val="FF0000"/>
          <w:sz w:val="24"/>
          <w:szCs w:val="24"/>
          <w:shd w:val="clear" w:color="auto" w:fill="auto"/>
          <w:lang w:eastAsia="zh-CN"/>
        </w:rPr>
        <w:t>服务</w:t>
      </w:r>
      <w:r>
        <w:rPr>
          <w:rFonts w:hint="eastAsia" w:ascii="宋体" w:hAnsi="宋体" w:eastAsia="宋体" w:cs="宋体"/>
          <w:color w:val="FF0000"/>
          <w:sz w:val="24"/>
          <w:szCs w:val="24"/>
          <w:shd w:val="clear" w:color="auto" w:fill="auto"/>
        </w:rPr>
        <w:t>和</w:t>
      </w:r>
      <w:r>
        <w:rPr>
          <w:rFonts w:hint="eastAsia" w:ascii="宋体" w:hAnsi="宋体" w:eastAsia="宋体" w:cs="宋体"/>
          <w:color w:val="FF0000"/>
          <w:sz w:val="24"/>
          <w:szCs w:val="24"/>
          <w:shd w:val="clear" w:color="auto" w:fill="auto"/>
          <w:lang w:eastAsia="zh-CN"/>
        </w:rPr>
        <w:t>商务</w:t>
      </w:r>
      <w:r>
        <w:rPr>
          <w:rFonts w:hint="eastAsia" w:ascii="宋体" w:hAnsi="宋体" w:eastAsia="宋体" w:cs="宋体"/>
          <w:color w:val="FF0000"/>
          <w:sz w:val="24"/>
          <w:szCs w:val="24"/>
          <w:shd w:val="clear" w:color="auto" w:fill="auto"/>
        </w:rPr>
        <w:t>均能满足比选实质性响应要求的供应商所提交的最后报价由</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342913395"/>
      <w:bookmarkStart w:id="55" w:name="_Toc3212"/>
      <w:bookmarkStart w:id="56" w:name="_Toc102227321"/>
      <w:bookmarkStart w:id="57" w:name="_Toc7135"/>
      <w:bookmarkStart w:id="58" w:name="_Toc403569783"/>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7413"/>
      <w:bookmarkStart w:id="60" w:name="_Toc403569784"/>
      <w:bookmarkStart w:id="61" w:name="_Toc12880"/>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403569785"/>
      <w:bookmarkStart w:id="64" w:name="_Toc342913396"/>
      <w:bookmarkStart w:id="65"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485108784"/>
      <w:bookmarkStart w:id="68" w:name="_Toc11770"/>
    </w:p>
    <w:p w14:paraId="0DB0EA24">
      <w:pPr>
        <w:pStyle w:val="3"/>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26684"/>
      <w:bookmarkStart w:id="70" w:name="_Toc7206"/>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28327"/>
      <w:bookmarkStart w:id="72" w:name="_Toc12789058"/>
      <w:bookmarkStart w:id="73"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5CE4CE77">
      <w:pPr>
        <w:spacing w:line="480" w:lineRule="exact"/>
        <w:ind w:firstLine="480" w:firstLineChars="200"/>
        <w:rPr>
          <w:rFonts w:hint="eastAsia" w:ascii="宋体" w:hAnsi="宋体" w:eastAsia="宋体" w:cs="宋体"/>
          <w:b w:val="0"/>
          <w:color w:val="FF0000"/>
          <w:kern w:val="2"/>
          <w:sz w:val="24"/>
          <w:szCs w:val="24"/>
          <w:shd w:val="clear" w:color="auto" w:fill="auto"/>
          <w:lang w:val="en-US" w:eastAsia="zh-CN" w:bidi="ar-SA"/>
        </w:rPr>
      </w:pPr>
      <w:bookmarkStart w:id="74" w:name="_Toc4364"/>
      <w:bookmarkStart w:id="75" w:name="_Toc17014"/>
      <w:r>
        <w:rPr>
          <w:rFonts w:hint="eastAsia" w:ascii="宋体" w:hAnsi="宋体" w:eastAsia="宋体" w:cs="宋体"/>
          <w:b w:val="0"/>
          <w:color w:val="FF0000"/>
          <w:kern w:val="2"/>
          <w:sz w:val="24"/>
          <w:szCs w:val="24"/>
          <w:shd w:val="clear" w:color="auto" w:fill="auto"/>
          <w:lang w:val="en-US" w:eastAsia="zh-CN" w:bidi="ar-SA"/>
        </w:rPr>
        <w:t>1.项目概况：重庆医科大学附属永川医院新区分院项目位于永川区兴龙大道D-1地块（医疗部）、A2-8-1地块（教学部），根据相关文件要求和验收规范，现拟对新区分院房产和地籍测绘、规划竣工测量服务进行采购。</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br w:type="textWrapping"/>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 xml:space="preserve">   </w:t>
      </w:r>
      <w:r>
        <w:rPr>
          <w:rFonts w:hint="eastAsia" w:ascii="宋体" w:hAnsi="宋体" w:eastAsia="宋体" w:cs="宋体"/>
          <w:b w:val="0"/>
          <w:color w:val="FF0000"/>
          <w:kern w:val="2"/>
          <w:sz w:val="24"/>
          <w:szCs w:val="24"/>
          <w:shd w:val="clear" w:color="auto" w:fill="auto"/>
          <w:lang w:val="en-US" w:eastAsia="zh-CN" w:bidi="ar-SA"/>
        </w:rPr>
        <w:t>2.房产和地籍测绘范围：包含医疗部门诊病房综合楼、污水处理站、液氧站、发热门诊及地下车库；教学部2号学生公寓、3号学生公寓、4号学生公寓、5号学生公寓、食堂及活动中心、门房及公厕以及地下车库。</w:t>
      </w:r>
    </w:p>
    <w:p w14:paraId="1F243C87">
      <w:pPr>
        <w:spacing w:line="480" w:lineRule="exact"/>
        <w:ind w:firstLine="480" w:firstLineChars="200"/>
        <w:rPr>
          <w:rFonts w:hint="eastAsia" w:ascii="宋体" w:hAnsi="宋体" w:eastAsia="宋体" w:cs="宋体"/>
          <w:b w:val="0"/>
          <w:color w:val="FF0000"/>
          <w:kern w:val="2"/>
          <w:sz w:val="24"/>
          <w:szCs w:val="24"/>
          <w:shd w:val="clear" w:color="auto" w:fill="auto"/>
          <w:lang w:val="en-US" w:eastAsia="zh-CN" w:bidi="ar-SA"/>
        </w:rPr>
      </w:pPr>
      <w:r>
        <w:rPr>
          <w:rFonts w:hint="eastAsia" w:ascii="宋体" w:hAnsi="宋体" w:eastAsia="宋体" w:cs="宋体"/>
          <w:b w:val="0"/>
          <w:color w:val="FF0000"/>
          <w:kern w:val="2"/>
          <w:sz w:val="24"/>
          <w:szCs w:val="24"/>
          <w:shd w:val="clear" w:color="auto" w:fill="auto"/>
          <w:lang w:val="en-US" w:eastAsia="zh-CN" w:bidi="ar-SA"/>
        </w:rPr>
        <w:t>3.规划竣工测量范围：包含新区分院医疗部地块门诊病房综合楼、污水处理站、液氧站、发热门诊及地下车库的竣工面积、竣工地形和竣工管线测量。</w:t>
      </w:r>
    </w:p>
    <w:p w14:paraId="3DADE89B">
      <w:pPr>
        <w:spacing w:line="480" w:lineRule="exact"/>
        <w:ind w:firstLine="480" w:firstLineChars="200"/>
        <w:rPr>
          <w:rFonts w:hint="eastAsia" w:ascii="宋体" w:hAnsi="宋体" w:eastAsia="宋体" w:cs="宋体"/>
          <w:b w:val="0"/>
          <w:color w:val="FF0000"/>
          <w:kern w:val="2"/>
          <w:sz w:val="24"/>
          <w:szCs w:val="24"/>
          <w:shd w:val="clear" w:color="auto" w:fill="auto"/>
          <w:lang w:val="en-US" w:eastAsia="zh-CN" w:bidi="ar-SA"/>
        </w:rPr>
      </w:pPr>
      <w:r>
        <w:rPr>
          <w:rFonts w:hint="eastAsia" w:ascii="宋体" w:hAnsi="宋体" w:eastAsia="宋体" w:cs="宋体"/>
          <w:b w:val="0"/>
          <w:color w:val="FF0000"/>
          <w:kern w:val="2"/>
          <w:sz w:val="24"/>
          <w:szCs w:val="24"/>
          <w:shd w:val="clear" w:color="auto" w:fill="auto"/>
          <w:lang w:val="en-US" w:eastAsia="zh-CN" w:bidi="ar-SA"/>
        </w:rPr>
        <w:t>4.成交供应商按照《重庆市工程建设项目竣工验收多测合一技术规程》完成采购人规定范围的新区分院房产和地籍测绘服务、规划竣工测量，并出具相应成果报告；成果报告包括基础竣工规划核实测量报告纸质3份、电子光盘1份；竣工规划核实测量报告纸质3份、电子光盘1份；房产测绘报告资质1份、电子光盘1份；地籍测绘报告纸质3份、电子光盘1份。</w:t>
      </w:r>
    </w:p>
    <w:p w14:paraId="6492F5AF">
      <w:pPr>
        <w:spacing w:line="480" w:lineRule="exact"/>
        <w:ind w:firstLine="480" w:firstLineChars="200"/>
        <w:rPr>
          <w:rFonts w:hint="eastAsia" w:ascii="宋体" w:hAnsi="宋体" w:eastAsia="宋体" w:cs="宋体"/>
          <w:b w:val="0"/>
          <w:color w:val="FF0000"/>
          <w:kern w:val="2"/>
          <w:sz w:val="24"/>
          <w:szCs w:val="24"/>
          <w:shd w:val="clear" w:color="auto" w:fill="auto"/>
          <w:lang w:val="en-US" w:eastAsia="zh-CN" w:bidi="ar-SA"/>
        </w:rPr>
      </w:pPr>
      <w:r>
        <w:rPr>
          <w:rFonts w:hint="eastAsia" w:ascii="宋体" w:hAnsi="宋体" w:eastAsia="宋体" w:cs="宋体"/>
          <w:b w:val="0"/>
          <w:color w:val="FF0000"/>
          <w:kern w:val="2"/>
          <w:sz w:val="24"/>
          <w:szCs w:val="24"/>
          <w:shd w:val="clear" w:color="auto" w:fill="auto"/>
          <w:lang w:val="en-US" w:eastAsia="zh-CN" w:bidi="ar-SA"/>
        </w:rPr>
        <w:t>5.所有成果报告应符合区规资局竣工规划核实、不动产登记的要求，准确反应项目实际情况。</w:t>
      </w:r>
    </w:p>
    <w:p w14:paraId="2B57B253">
      <w:pPr>
        <w:spacing w:line="480" w:lineRule="exact"/>
        <w:ind w:firstLine="480" w:firstLineChars="200"/>
        <w:rPr>
          <w:rFonts w:hint="eastAsia" w:ascii="宋体" w:hAnsi="宋体" w:eastAsia="宋体" w:cs="宋体"/>
          <w:b w:val="0"/>
          <w:color w:val="FF0000"/>
          <w:kern w:val="2"/>
          <w:sz w:val="24"/>
          <w:szCs w:val="24"/>
          <w:shd w:val="clear" w:color="auto" w:fill="auto"/>
          <w:lang w:val="en-US" w:eastAsia="zh-CN" w:bidi="ar-SA"/>
        </w:rPr>
      </w:pPr>
      <w:r>
        <w:rPr>
          <w:rFonts w:hint="eastAsia" w:ascii="宋体" w:hAnsi="宋体" w:eastAsia="宋体" w:cs="宋体"/>
          <w:b w:val="0"/>
          <w:color w:val="FF0000"/>
          <w:kern w:val="2"/>
          <w:sz w:val="24"/>
          <w:szCs w:val="24"/>
          <w:shd w:val="clear" w:color="auto" w:fill="auto"/>
          <w:lang w:val="en-US" w:eastAsia="zh-CN" w:bidi="ar-SA"/>
        </w:rPr>
        <w:t>6.服务过程中，服务方应确保作业人员规范劳保穿戴，确保人身安全，并承担因安全事故导致的一切经济和法律责任。如对院内设备损坏、丢失，服务方须按实际价格全额赔偿。</w:t>
      </w:r>
    </w:p>
    <w:p w14:paraId="177FBE3B">
      <w:pPr>
        <w:spacing w:line="480" w:lineRule="exact"/>
        <w:ind w:firstLine="480" w:firstLineChars="200"/>
        <w:rPr>
          <w:rFonts w:hint="eastAsia" w:ascii="宋体" w:hAnsi="宋体" w:eastAsia="宋体" w:cs="宋体"/>
          <w:b w:val="0"/>
          <w:color w:val="FF0000"/>
          <w:kern w:val="2"/>
          <w:sz w:val="24"/>
          <w:szCs w:val="24"/>
          <w:shd w:val="clear" w:color="auto" w:fill="auto"/>
          <w:lang w:val="en-US" w:eastAsia="zh-CN" w:bidi="ar-SA"/>
        </w:rPr>
      </w:pPr>
      <w:r>
        <w:rPr>
          <w:rFonts w:hint="eastAsia" w:ascii="宋体" w:hAnsi="宋体" w:eastAsia="宋体" w:cs="宋体"/>
          <w:b w:val="0"/>
          <w:color w:val="FF0000"/>
          <w:kern w:val="2"/>
          <w:sz w:val="24"/>
          <w:szCs w:val="24"/>
          <w:shd w:val="clear" w:color="auto" w:fill="auto"/>
          <w:lang w:val="en-US" w:eastAsia="zh-CN" w:bidi="ar-SA"/>
        </w:rPr>
        <w:t>7.测绘项目清单见下表，工程量为预估值，实际工程量以最终测绘报告为准。</w:t>
      </w:r>
    </w:p>
    <w:tbl>
      <w:tblPr>
        <w:tblStyle w:val="59"/>
        <w:tblW w:w="464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646"/>
        <w:gridCol w:w="2515"/>
        <w:gridCol w:w="2139"/>
        <w:gridCol w:w="1916"/>
      </w:tblGrid>
      <w:tr w14:paraId="130E2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4" w:type="pct"/>
            <w:shd w:val="clear" w:color="000000" w:fill="auto"/>
            <w:noWrap w:val="0"/>
            <w:vAlign w:val="center"/>
          </w:tcPr>
          <w:p w14:paraId="047C099F">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序号</w:t>
            </w:r>
          </w:p>
        </w:tc>
        <w:tc>
          <w:tcPr>
            <w:tcW w:w="920" w:type="pct"/>
            <w:shd w:val="clear" w:color="000000" w:fill="auto"/>
            <w:noWrap w:val="0"/>
            <w:vAlign w:val="center"/>
          </w:tcPr>
          <w:p w14:paraId="507B3F9C">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 xml:space="preserve">测绘项目 </w:t>
            </w:r>
          </w:p>
        </w:tc>
        <w:tc>
          <w:tcPr>
            <w:tcW w:w="1406" w:type="pct"/>
            <w:shd w:val="clear" w:color="000000" w:fill="auto"/>
            <w:noWrap w:val="0"/>
            <w:vAlign w:val="center"/>
          </w:tcPr>
          <w:p w14:paraId="05805921">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项目细项</w:t>
            </w:r>
          </w:p>
        </w:tc>
        <w:tc>
          <w:tcPr>
            <w:tcW w:w="1196" w:type="pct"/>
            <w:shd w:val="clear" w:color="000000" w:fill="auto"/>
            <w:noWrap w:val="0"/>
            <w:vAlign w:val="center"/>
          </w:tcPr>
          <w:p w14:paraId="196F7546">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预估工程量</w:t>
            </w:r>
          </w:p>
        </w:tc>
        <w:tc>
          <w:tcPr>
            <w:tcW w:w="1071" w:type="pct"/>
            <w:shd w:val="clear" w:color="000000" w:fill="auto"/>
            <w:noWrap w:val="0"/>
            <w:vAlign w:val="center"/>
          </w:tcPr>
          <w:p w14:paraId="0DC60478">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备注</w:t>
            </w:r>
          </w:p>
        </w:tc>
      </w:tr>
      <w:tr w14:paraId="5A400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4" w:type="pct"/>
            <w:noWrap w:val="0"/>
            <w:vAlign w:val="center"/>
          </w:tcPr>
          <w:p w14:paraId="65DBAE6F">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w:t>
            </w:r>
          </w:p>
        </w:tc>
        <w:tc>
          <w:tcPr>
            <w:tcW w:w="920" w:type="pct"/>
            <w:vMerge w:val="restart"/>
            <w:noWrap w:val="0"/>
            <w:vAlign w:val="center"/>
          </w:tcPr>
          <w:p w14:paraId="6B9BDA94">
            <w:pPr>
              <w:snapToGrid w:val="0"/>
              <w:spacing w:line="4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新区分院医疗部（房产和地籍测绘、规划竣工测量）</w:t>
            </w:r>
          </w:p>
        </w:tc>
        <w:tc>
          <w:tcPr>
            <w:tcW w:w="1406" w:type="pct"/>
            <w:noWrap w:val="0"/>
            <w:vAlign w:val="center"/>
          </w:tcPr>
          <w:p w14:paraId="7CF213E8">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1#门诊病房综合楼</w:t>
            </w:r>
          </w:p>
        </w:tc>
        <w:tc>
          <w:tcPr>
            <w:tcW w:w="1196" w:type="pct"/>
            <w:noWrap w:val="0"/>
            <w:vAlign w:val="center"/>
          </w:tcPr>
          <w:p w14:paraId="2296D375">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89796.62m</w:t>
            </w:r>
            <w:r>
              <w:rPr>
                <w:rFonts w:hint="eastAsia" w:ascii="宋体" w:hAnsi="宋体" w:eastAsia="宋体" w:cs="宋体"/>
                <w:color w:val="FF0000"/>
                <w:kern w:val="0"/>
                <w:sz w:val="21"/>
                <w:szCs w:val="21"/>
                <w:vertAlign w:val="superscript"/>
                <w:lang w:bidi="ar"/>
              </w:rPr>
              <w:t>2</w:t>
            </w:r>
          </w:p>
        </w:tc>
        <w:tc>
          <w:tcPr>
            <w:tcW w:w="1071" w:type="pct"/>
            <w:noWrap w:val="0"/>
            <w:vAlign w:val="center"/>
          </w:tcPr>
          <w:p w14:paraId="6CFA7D73">
            <w:pPr>
              <w:snapToGrid w:val="0"/>
              <w:spacing w:line="400" w:lineRule="exact"/>
              <w:rPr>
                <w:rFonts w:hint="eastAsia" w:ascii="宋体" w:hAnsi="宋体" w:eastAsia="宋体" w:cs="宋体"/>
                <w:color w:val="FF0000"/>
                <w:sz w:val="21"/>
                <w:szCs w:val="21"/>
              </w:rPr>
            </w:pPr>
          </w:p>
        </w:tc>
      </w:tr>
      <w:tr w14:paraId="5A0AA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4" w:type="pct"/>
            <w:noWrap w:val="0"/>
            <w:vAlign w:val="center"/>
          </w:tcPr>
          <w:p w14:paraId="140D8F84">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2</w:t>
            </w:r>
          </w:p>
        </w:tc>
        <w:tc>
          <w:tcPr>
            <w:tcW w:w="920" w:type="pct"/>
            <w:vMerge w:val="continue"/>
            <w:noWrap w:val="0"/>
            <w:vAlign w:val="center"/>
          </w:tcPr>
          <w:p w14:paraId="5A81D824">
            <w:pPr>
              <w:snapToGrid w:val="0"/>
              <w:spacing w:line="400" w:lineRule="exact"/>
              <w:rPr>
                <w:rFonts w:hint="eastAsia" w:ascii="宋体" w:hAnsi="宋体" w:eastAsia="宋体" w:cs="宋体"/>
                <w:color w:val="FF0000"/>
                <w:sz w:val="21"/>
                <w:szCs w:val="21"/>
              </w:rPr>
            </w:pPr>
          </w:p>
        </w:tc>
        <w:tc>
          <w:tcPr>
            <w:tcW w:w="1406" w:type="pct"/>
            <w:noWrap w:val="0"/>
            <w:vAlign w:val="center"/>
          </w:tcPr>
          <w:p w14:paraId="38CBF1ED">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4#污水处理站</w:t>
            </w:r>
          </w:p>
        </w:tc>
        <w:tc>
          <w:tcPr>
            <w:tcW w:w="1196" w:type="pct"/>
            <w:noWrap w:val="0"/>
            <w:vAlign w:val="center"/>
          </w:tcPr>
          <w:p w14:paraId="78873DF7">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513.96m</w:t>
            </w:r>
            <w:r>
              <w:rPr>
                <w:rFonts w:hint="eastAsia" w:ascii="宋体" w:hAnsi="宋体" w:eastAsia="宋体" w:cs="宋体"/>
                <w:color w:val="FF0000"/>
                <w:kern w:val="0"/>
                <w:sz w:val="21"/>
                <w:szCs w:val="21"/>
                <w:vertAlign w:val="superscript"/>
                <w:lang w:bidi="ar"/>
              </w:rPr>
              <w:t>2</w:t>
            </w:r>
          </w:p>
        </w:tc>
        <w:tc>
          <w:tcPr>
            <w:tcW w:w="1071" w:type="pct"/>
            <w:noWrap w:val="0"/>
            <w:vAlign w:val="center"/>
          </w:tcPr>
          <w:p w14:paraId="526EBBB4">
            <w:pPr>
              <w:snapToGrid w:val="0"/>
              <w:spacing w:line="400" w:lineRule="exact"/>
              <w:rPr>
                <w:rFonts w:hint="eastAsia" w:ascii="宋体" w:hAnsi="宋体" w:eastAsia="宋体" w:cs="宋体"/>
                <w:color w:val="FF0000"/>
                <w:sz w:val="21"/>
                <w:szCs w:val="21"/>
              </w:rPr>
            </w:pPr>
          </w:p>
        </w:tc>
      </w:tr>
      <w:tr w14:paraId="221C2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4" w:type="pct"/>
            <w:noWrap w:val="0"/>
            <w:vAlign w:val="center"/>
          </w:tcPr>
          <w:p w14:paraId="363E4389">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3</w:t>
            </w:r>
          </w:p>
        </w:tc>
        <w:tc>
          <w:tcPr>
            <w:tcW w:w="920" w:type="pct"/>
            <w:vMerge w:val="continue"/>
            <w:noWrap w:val="0"/>
            <w:vAlign w:val="center"/>
          </w:tcPr>
          <w:p w14:paraId="69066CA4">
            <w:pPr>
              <w:snapToGrid w:val="0"/>
              <w:spacing w:line="400" w:lineRule="exact"/>
              <w:rPr>
                <w:rFonts w:hint="eastAsia" w:ascii="宋体" w:hAnsi="宋体" w:eastAsia="宋体" w:cs="宋体"/>
                <w:color w:val="FF0000"/>
                <w:sz w:val="21"/>
                <w:szCs w:val="21"/>
              </w:rPr>
            </w:pPr>
          </w:p>
        </w:tc>
        <w:tc>
          <w:tcPr>
            <w:tcW w:w="1406" w:type="pct"/>
            <w:noWrap w:val="0"/>
            <w:vAlign w:val="center"/>
          </w:tcPr>
          <w:p w14:paraId="51D39F1B">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5#液氧站</w:t>
            </w:r>
          </w:p>
        </w:tc>
        <w:tc>
          <w:tcPr>
            <w:tcW w:w="1196" w:type="pct"/>
            <w:noWrap w:val="0"/>
            <w:vAlign w:val="center"/>
          </w:tcPr>
          <w:p w14:paraId="6BDD59A3">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106.92m</w:t>
            </w:r>
            <w:r>
              <w:rPr>
                <w:rFonts w:hint="eastAsia" w:ascii="宋体" w:hAnsi="宋体" w:eastAsia="宋体" w:cs="宋体"/>
                <w:color w:val="FF0000"/>
                <w:kern w:val="0"/>
                <w:sz w:val="21"/>
                <w:szCs w:val="21"/>
                <w:vertAlign w:val="superscript"/>
                <w:lang w:bidi="ar"/>
              </w:rPr>
              <w:t>2</w:t>
            </w:r>
          </w:p>
        </w:tc>
        <w:tc>
          <w:tcPr>
            <w:tcW w:w="1071" w:type="pct"/>
            <w:noWrap w:val="0"/>
            <w:vAlign w:val="center"/>
          </w:tcPr>
          <w:p w14:paraId="0DE559CF">
            <w:pPr>
              <w:snapToGrid w:val="0"/>
              <w:spacing w:line="400" w:lineRule="exact"/>
              <w:rPr>
                <w:rFonts w:hint="eastAsia" w:ascii="宋体" w:hAnsi="宋体" w:eastAsia="宋体" w:cs="宋体"/>
                <w:color w:val="FF0000"/>
                <w:sz w:val="21"/>
                <w:szCs w:val="21"/>
              </w:rPr>
            </w:pPr>
          </w:p>
        </w:tc>
      </w:tr>
      <w:tr w14:paraId="674BF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4" w:type="pct"/>
            <w:noWrap w:val="0"/>
            <w:vAlign w:val="center"/>
          </w:tcPr>
          <w:p w14:paraId="102E76B3">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4</w:t>
            </w:r>
          </w:p>
        </w:tc>
        <w:tc>
          <w:tcPr>
            <w:tcW w:w="920" w:type="pct"/>
            <w:vMerge w:val="continue"/>
            <w:noWrap w:val="0"/>
            <w:vAlign w:val="center"/>
          </w:tcPr>
          <w:p w14:paraId="2D4BF9F8">
            <w:pPr>
              <w:snapToGrid w:val="0"/>
              <w:spacing w:line="400" w:lineRule="exact"/>
              <w:rPr>
                <w:rFonts w:hint="eastAsia" w:ascii="宋体" w:hAnsi="宋体" w:eastAsia="宋体" w:cs="宋体"/>
                <w:color w:val="FF0000"/>
                <w:sz w:val="21"/>
                <w:szCs w:val="21"/>
              </w:rPr>
            </w:pPr>
          </w:p>
        </w:tc>
        <w:tc>
          <w:tcPr>
            <w:tcW w:w="1406" w:type="pct"/>
            <w:noWrap w:val="0"/>
            <w:vAlign w:val="center"/>
          </w:tcPr>
          <w:p w14:paraId="5536C844">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6#发热门诊</w:t>
            </w:r>
          </w:p>
        </w:tc>
        <w:tc>
          <w:tcPr>
            <w:tcW w:w="1196" w:type="pct"/>
            <w:noWrap w:val="0"/>
            <w:vAlign w:val="center"/>
          </w:tcPr>
          <w:p w14:paraId="5440DED9">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1072.75m</w:t>
            </w:r>
            <w:r>
              <w:rPr>
                <w:rFonts w:hint="eastAsia" w:ascii="宋体" w:hAnsi="宋体" w:eastAsia="宋体" w:cs="宋体"/>
                <w:color w:val="FF0000"/>
                <w:kern w:val="0"/>
                <w:sz w:val="21"/>
                <w:szCs w:val="21"/>
                <w:vertAlign w:val="superscript"/>
                <w:lang w:bidi="ar"/>
              </w:rPr>
              <w:t>2</w:t>
            </w:r>
          </w:p>
        </w:tc>
        <w:tc>
          <w:tcPr>
            <w:tcW w:w="1071" w:type="pct"/>
            <w:noWrap w:val="0"/>
            <w:vAlign w:val="center"/>
          </w:tcPr>
          <w:p w14:paraId="4FD188AA">
            <w:pPr>
              <w:snapToGrid w:val="0"/>
              <w:spacing w:line="400" w:lineRule="exact"/>
              <w:rPr>
                <w:rFonts w:hint="eastAsia" w:ascii="宋体" w:hAnsi="宋体" w:eastAsia="宋体" w:cs="宋体"/>
                <w:color w:val="FF0000"/>
                <w:sz w:val="21"/>
                <w:szCs w:val="21"/>
              </w:rPr>
            </w:pPr>
          </w:p>
        </w:tc>
      </w:tr>
      <w:tr w14:paraId="58C5F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4" w:type="pct"/>
            <w:noWrap w:val="0"/>
            <w:vAlign w:val="center"/>
          </w:tcPr>
          <w:p w14:paraId="25A5C901">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5</w:t>
            </w:r>
          </w:p>
        </w:tc>
        <w:tc>
          <w:tcPr>
            <w:tcW w:w="920" w:type="pct"/>
            <w:vMerge w:val="continue"/>
            <w:noWrap w:val="0"/>
            <w:vAlign w:val="center"/>
          </w:tcPr>
          <w:p w14:paraId="71768732">
            <w:pPr>
              <w:snapToGrid w:val="0"/>
              <w:spacing w:line="400" w:lineRule="exact"/>
              <w:rPr>
                <w:rFonts w:hint="eastAsia" w:ascii="宋体" w:hAnsi="宋体" w:eastAsia="宋体" w:cs="宋体"/>
                <w:color w:val="FF0000"/>
                <w:sz w:val="21"/>
                <w:szCs w:val="21"/>
              </w:rPr>
            </w:pPr>
          </w:p>
        </w:tc>
        <w:tc>
          <w:tcPr>
            <w:tcW w:w="1406" w:type="pct"/>
            <w:noWrap w:val="0"/>
            <w:vAlign w:val="center"/>
          </w:tcPr>
          <w:p w14:paraId="45F4851F">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车库</w:t>
            </w:r>
          </w:p>
        </w:tc>
        <w:tc>
          <w:tcPr>
            <w:tcW w:w="1196" w:type="pct"/>
            <w:noWrap w:val="0"/>
            <w:vAlign w:val="center"/>
          </w:tcPr>
          <w:p w14:paraId="02D4BD8D">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45902.83m</w:t>
            </w:r>
            <w:r>
              <w:rPr>
                <w:rFonts w:hint="eastAsia" w:ascii="宋体" w:hAnsi="宋体" w:eastAsia="宋体" w:cs="宋体"/>
                <w:color w:val="FF0000"/>
                <w:kern w:val="0"/>
                <w:sz w:val="21"/>
                <w:szCs w:val="21"/>
                <w:vertAlign w:val="superscript"/>
                <w:lang w:bidi="ar"/>
              </w:rPr>
              <w:t>2</w:t>
            </w:r>
          </w:p>
        </w:tc>
        <w:tc>
          <w:tcPr>
            <w:tcW w:w="1071" w:type="pct"/>
            <w:noWrap w:val="0"/>
            <w:vAlign w:val="center"/>
          </w:tcPr>
          <w:p w14:paraId="37959994">
            <w:pPr>
              <w:snapToGrid w:val="0"/>
              <w:spacing w:line="400" w:lineRule="exact"/>
              <w:rPr>
                <w:rFonts w:hint="eastAsia" w:ascii="宋体" w:hAnsi="宋体" w:eastAsia="宋体" w:cs="宋体"/>
                <w:color w:val="FF0000"/>
                <w:sz w:val="21"/>
                <w:szCs w:val="21"/>
              </w:rPr>
            </w:pPr>
          </w:p>
        </w:tc>
      </w:tr>
      <w:tr w14:paraId="2E0E3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4" w:type="pct"/>
            <w:noWrap w:val="0"/>
            <w:vAlign w:val="center"/>
          </w:tcPr>
          <w:p w14:paraId="2F2CF255">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6</w:t>
            </w:r>
          </w:p>
        </w:tc>
        <w:tc>
          <w:tcPr>
            <w:tcW w:w="920" w:type="pct"/>
            <w:vMerge w:val="continue"/>
            <w:noWrap w:val="0"/>
            <w:vAlign w:val="center"/>
          </w:tcPr>
          <w:p w14:paraId="425D0A7A">
            <w:pPr>
              <w:snapToGrid w:val="0"/>
              <w:spacing w:line="400" w:lineRule="exact"/>
              <w:rPr>
                <w:rFonts w:hint="eastAsia" w:ascii="宋体" w:hAnsi="宋体" w:eastAsia="宋体" w:cs="宋体"/>
                <w:color w:val="FF0000"/>
                <w:sz w:val="21"/>
                <w:szCs w:val="21"/>
              </w:rPr>
            </w:pPr>
          </w:p>
        </w:tc>
        <w:tc>
          <w:tcPr>
            <w:tcW w:w="1406" w:type="pct"/>
            <w:noWrap w:val="0"/>
            <w:vAlign w:val="center"/>
          </w:tcPr>
          <w:p w14:paraId="779F6CAF">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车位分户</w:t>
            </w:r>
          </w:p>
        </w:tc>
        <w:tc>
          <w:tcPr>
            <w:tcW w:w="1196" w:type="pct"/>
            <w:noWrap w:val="0"/>
            <w:vAlign w:val="center"/>
          </w:tcPr>
          <w:p w14:paraId="5018C4A9">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855个</w:t>
            </w:r>
          </w:p>
        </w:tc>
        <w:tc>
          <w:tcPr>
            <w:tcW w:w="1071" w:type="pct"/>
            <w:noWrap w:val="0"/>
            <w:vAlign w:val="center"/>
          </w:tcPr>
          <w:p w14:paraId="6D4B35DE">
            <w:pPr>
              <w:snapToGrid w:val="0"/>
              <w:spacing w:line="400" w:lineRule="exact"/>
              <w:ind w:firstLine="420" w:firstLineChars="200"/>
              <w:rPr>
                <w:rFonts w:hint="eastAsia" w:ascii="宋体" w:hAnsi="宋体" w:eastAsia="宋体" w:cs="宋体"/>
                <w:color w:val="FF0000"/>
                <w:sz w:val="21"/>
                <w:szCs w:val="21"/>
              </w:rPr>
            </w:pPr>
          </w:p>
        </w:tc>
      </w:tr>
      <w:tr w14:paraId="03111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4" w:type="pct"/>
            <w:noWrap w:val="0"/>
            <w:vAlign w:val="center"/>
          </w:tcPr>
          <w:p w14:paraId="65846A46">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7</w:t>
            </w:r>
          </w:p>
        </w:tc>
        <w:tc>
          <w:tcPr>
            <w:tcW w:w="920" w:type="pct"/>
            <w:vMerge w:val="continue"/>
            <w:noWrap w:val="0"/>
            <w:vAlign w:val="center"/>
          </w:tcPr>
          <w:p w14:paraId="412D4ACE">
            <w:pPr>
              <w:snapToGrid w:val="0"/>
              <w:spacing w:line="400" w:lineRule="exact"/>
              <w:rPr>
                <w:rFonts w:hint="eastAsia" w:ascii="宋体" w:hAnsi="宋体" w:eastAsia="宋体" w:cs="宋体"/>
                <w:color w:val="FF0000"/>
                <w:sz w:val="21"/>
                <w:szCs w:val="21"/>
              </w:rPr>
            </w:pPr>
          </w:p>
        </w:tc>
        <w:tc>
          <w:tcPr>
            <w:tcW w:w="1406" w:type="pct"/>
            <w:noWrap w:val="0"/>
            <w:vAlign w:val="center"/>
          </w:tcPr>
          <w:p w14:paraId="1AA49730">
            <w:pPr>
              <w:jc w:val="center"/>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地籍测绘（房屋落地）</w:t>
            </w:r>
          </w:p>
        </w:tc>
        <w:tc>
          <w:tcPr>
            <w:tcW w:w="1196" w:type="pct"/>
            <w:noWrap w:val="0"/>
            <w:vAlign w:val="center"/>
          </w:tcPr>
          <w:p w14:paraId="1CCE4651">
            <w:pPr>
              <w:jc w:val="center"/>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5栋</w:t>
            </w:r>
          </w:p>
        </w:tc>
        <w:tc>
          <w:tcPr>
            <w:tcW w:w="1071" w:type="pct"/>
            <w:noWrap w:val="0"/>
            <w:vAlign w:val="center"/>
          </w:tcPr>
          <w:p w14:paraId="51964040">
            <w:pPr>
              <w:snapToGrid w:val="0"/>
              <w:spacing w:line="400" w:lineRule="exact"/>
              <w:ind w:firstLine="420" w:firstLineChars="200"/>
              <w:rPr>
                <w:rFonts w:hint="eastAsia" w:ascii="宋体" w:hAnsi="宋体" w:eastAsia="宋体" w:cs="宋体"/>
                <w:color w:val="FF0000"/>
                <w:sz w:val="21"/>
                <w:szCs w:val="21"/>
              </w:rPr>
            </w:pPr>
          </w:p>
        </w:tc>
      </w:tr>
      <w:tr w14:paraId="73B3C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4" w:type="pct"/>
            <w:noWrap w:val="0"/>
            <w:vAlign w:val="center"/>
          </w:tcPr>
          <w:p w14:paraId="0B3A42DF">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8</w:t>
            </w:r>
          </w:p>
        </w:tc>
        <w:tc>
          <w:tcPr>
            <w:tcW w:w="920" w:type="pct"/>
            <w:vMerge w:val="continue"/>
            <w:noWrap w:val="0"/>
            <w:vAlign w:val="center"/>
          </w:tcPr>
          <w:p w14:paraId="48142B51">
            <w:pPr>
              <w:snapToGrid w:val="0"/>
              <w:spacing w:line="400" w:lineRule="exact"/>
              <w:rPr>
                <w:rFonts w:hint="eastAsia" w:ascii="宋体" w:hAnsi="宋体" w:eastAsia="宋体" w:cs="宋体"/>
                <w:color w:val="FF0000"/>
                <w:sz w:val="21"/>
                <w:szCs w:val="21"/>
              </w:rPr>
            </w:pPr>
          </w:p>
        </w:tc>
        <w:tc>
          <w:tcPr>
            <w:tcW w:w="1406" w:type="pct"/>
            <w:noWrap w:val="0"/>
            <w:vAlign w:val="center"/>
          </w:tcPr>
          <w:p w14:paraId="563B9562">
            <w:pPr>
              <w:jc w:val="center"/>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基础竣工</w:t>
            </w:r>
          </w:p>
        </w:tc>
        <w:tc>
          <w:tcPr>
            <w:tcW w:w="1196" w:type="pct"/>
            <w:noWrap w:val="0"/>
            <w:vAlign w:val="center"/>
          </w:tcPr>
          <w:p w14:paraId="196EA0F2">
            <w:pPr>
              <w:jc w:val="center"/>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5栋</w:t>
            </w:r>
          </w:p>
        </w:tc>
        <w:tc>
          <w:tcPr>
            <w:tcW w:w="1071" w:type="pct"/>
            <w:noWrap w:val="0"/>
            <w:vAlign w:val="center"/>
          </w:tcPr>
          <w:p w14:paraId="76BB978D">
            <w:pPr>
              <w:snapToGrid w:val="0"/>
              <w:spacing w:line="400" w:lineRule="exact"/>
              <w:ind w:firstLine="420" w:firstLineChars="200"/>
              <w:rPr>
                <w:rFonts w:hint="eastAsia" w:ascii="宋体" w:hAnsi="宋体" w:eastAsia="宋体" w:cs="宋体"/>
                <w:color w:val="FF0000"/>
                <w:sz w:val="21"/>
                <w:szCs w:val="21"/>
              </w:rPr>
            </w:pPr>
          </w:p>
        </w:tc>
      </w:tr>
      <w:tr w14:paraId="5DD0C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4" w:type="pct"/>
            <w:noWrap w:val="0"/>
            <w:vAlign w:val="center"/>
          </w:tcPr>
          <w:p w14:paraId="3F3BEF21">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9</w:t>
            </w:r>
          </w:p>
        </w:tc>
        <w:tc>
          <w:tcPr>
            <w:tcW w:w="920" w:type="pct"/>
            <w:vMerge w:val="continue"/>
            <w:noWrap w:val="0"/>
            <w:vAlign w:val="center"/>
          </w:tcPr>
          <w:p w14:paraId="57CE4A11">
            <w:pPr>
              <w:snapToGrid w:val="0"/>
              <w:spacing w:line="400" w:lineRule="exact"/>
              <w:rPr>
                <w:rFonts w:hint="eastAsia" w:ascii="宋体" w:hAnsi="宋体" w:eastAsia="宋体" w:cs="宋体"/>
                <w:color w:val="FF0000"/>
                <w:sz w:val="21"/>
                <w:szCs w:val="21"/>
              </w:rPr>
            </w:pPr>
          </w:p>
        </w:tc>
        <w:tc>
          <w:tcPr>
            <w:tcW w:w="1406" w:type="pct"/>
            <w:noWrap w:val="0"/>
            <w:vAlign w:val="center"/>
          </w:tcPr>
          <w:p w14:paraId="31E3241A">
            <w:pPr>
              <w:jc w:val="center"/>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竣工地形</w:t>
            </w:r>
          </w:p>
        </w:tc>
        <w:tc>
          <w:tcPr>
            <w:tcW w:w="1196" w:type="pct"/>
            <w:noWrap w:val="0"/>
            <w:vAlign w:val="center"/>
          </w:tcPr>
          <w:p w14:paraId="4CF21798">
            <w:pPr>
              <w:jc w:val="center"/>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53200</w:t>
            </w:r>
          </w:p>
        </w:tc>
        <w:tc>
          <w:tcPr>
            <w:tcW w:w="1071" w:type="pct"/>
            <w:noWrap w:val="0"/>
            <w:vAlign w:val="center"/>
          </w:tcPr>
          <w:p w14:paraId="2E95CCD5">
            <w:pPr>
              <w:snapToGrid w:val="0"/>
              <w:spacing w:line="400" w:lineRule="exact"/>
              <w:ind w:firstLine="420" w:firstLineChars="200"/>
              <w:rPr>
                <w:rFonts w:hint="eastAsia" w:ascii="宋体" w:hAnsi="宋体" w:eastAsia="宋体" w:cs="宋体"/>
                <w:color w:val="FF0000"/>
                <w:sz w:val="21"/>
                <w:szCs w:val="21"/>
              </w:rPr>
            </w:pPr>
          </w:p>
        </w:tc>
      </w:tr>
      <w:tr w14:paraId="7755B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4" w:type="pct"/>
            <w:noWrap w:val="0"/>
            <w:vAlign w:val="center"/>
          </w:tcPr>
          <w:p w14:paraId="4270FFE5">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10</w:t>
            </w:r>
          </w:p>
        </w:tc>
        <w:tc>
          <w:tcPr>
            <w:tcW w:w="920" w:type="pct"/>
            <w:vMerge w:val="continue"/>
            <w:noWrap w:val="0"/>
            <w:vAlign w:val="center"/>
          </w:tcPr>
          <w:p w14:paraId="5D30D4F2">
            <w:pPr>
              <w:snapToGrid w:val="0"/>
              <w:spacing w:line="400" w:lineRule="exact"/>
              <w:rPr>
                <w:rFonts w:hint="eastAsia" w:ascii="宋体" w:hAnsi="宋体" w:eastAsia="宋体" w:cs="宋体"/>
                <w:color w:val="FF0000"/>
                <w:sz w:val="21"/>
                <w:szCs w:val="21"/>
              </w:rPr>
            </w:pPr>
          </w:p>
        </w:tc>
        <w:tc>
          <w:tcPr>
            <w:tcW w:w="1406" w:type="pct"/>
            <w:noWrap w:val="0"/>
            <w:vAlign w:val="center"/>
          </w:tcPr>
          <w:p w14:paraId="6C184DA3">
            <w:pPr>
              <w:jc w:val="center"/>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竣工管线</w:t>
            </w:r>
          </w:p>
        </w:tc>
        <w:tc>
          <w:tcPr>
            <w:tcW w:w="1196" w:type="pct"/>
            <w:noWrap w:val="0"/>
            <w:vAlign w:val="center"/>
          </w:tcPr>
          <w:p w14:paraId="726CC6DB">
            <w:pPr>
              <w:jc w:val="center"/>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8000m</w:t>
            </w:r>
          </w:p>
        </w:tc>
        <w:tc>
          <w:tcPr>
            <w:tcW w:w="1071" w:type="pct"/>
            <w:noWrap w:val="0"/>
            <w:vAlign w:val="center"/>
          </w:tcPr>
          <w:p w14:paraId="185E0056">
            <w:pPr>
              <w:snapToGrid w:val="0"/>
              <w:spacing w:line="400" w:lineRule="exact"/>
              <w:ind w:firstLine="420" w:firstLineChars="200"/>
              <w:rPr>
                <w:rFonts w:hint="eastAsia" w:ascii="宋体" w:hAnsi="宋体" w:eastAsia="宋体" w:cs="宋体"/>
                <w:color w:val="FF0000"/>
                <w:sz w:val="21"/>
                <w:szCs w:val="21"/>
              </w:rPr>
            </w:pPr>
          </w:p>
        </w:tc>
      </w:tr>
      <w:tr w14:paraId="2531C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exact"/>
        </w:trPr>
        <w:tc>
          <w:tcPr>
            <w:tcW w:w="404" w:type="pct"/>
            <w:noWrap w:val="0"/>
            <w:vAlign w:val="center"/>
          </w:tcPr>
          <w:p w14:paraId="4D55CEC5">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11</w:t>
            </w:r>
          </w:p>
        </w:tc>
        <w:tc>
          <w:tcPr>
            <w:tcW w:w="920" w:type="pct"/>
            <w:vMerge w:val="restart"/>
            <w:noWrap w:val="0"/>
            <w:vAlign w:val="center"/>
          </w:tcPr>
          <w:p w14:paraId="6604F09D">
            <w:pPr>
              <w:snapToGrid w:val="0"/>
              <w:spacing w:line="4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新区分院教学部(房产和地籍测绘)</w:t>
            </w:r>
          </w:p>
        </w:tc>
        <w:tc>
          <w:tcPr>
            <w:tcW w:w="1406" w:type="pct"/>
            <w:noWrap w:val="0"/>
            <w:vAlign w:val="center"/>
          </w:tcPr>
          <w:p w14:paraId="71B7EFC2">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7#门房公厕</w:t>
            </w:r>
          </w:p>
        </w:tc>
        <w:tc>
          <w:tcPr>
            <w:tcW w:w="1196" w:type="pct"/>
            <w:noWrap w:val="0"/>
            <w:vAlign w:val="center"/>
          </w:tcPr>
          <w:p w14:paraId="5741B18A">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140.12m</w:t>
            </w:r>
            <w:r>
              <w:rPr>
                <w:rFonts w:hint="eastAsia" w:ascii="宋体" w:hAnsi="宋体" w:eastAsia="宋体" w:cs="宋体"/>
                <w:color w:val="FF0000"/>
                <w:kern w:val="0"/>
                <w:sz w:val="21"/>
                <w:szCs w:val="21"/>
                <w:vertAlign w:val="superscript"/>
                <w:lang w:bidi="ar"/>
              </w:rPr>
              <w:t>2</w:t>
            </w:r>
          </w:p>
        </w:tc>
        <w:tc>
          <w:tcPr>
            <w:tcW w:w="1071" w:type="pct"/>
            <w:noWrap w:val="0"/>
            <w:vAlign w:val="center"/>
          </w:tcPr>
          <w:p w14:paraId="2F888F61">
            <w:pPr>
              <w:snapToGrid w:val="0"/>
              <w:spacing w:line="400" w:lineRule="exact"/>
              <w:ind w:firstLine="420" w:firstLineChars="200"/>
              <w:rPr>
                <w:rFonts w:hint="eastAsia" w:ascii="宋体" w:hAnsi="宋体" w:eastAsia="宋体" w:cs="宋体"/>
                <w:color w:val="FF0000"/>
                <w:sz w:val="21"/>
                <w:szCs w:val="21"/>
              </w:rPr>
            </w:pPr>
          </w:p>
        </w:tc>
      </w:tr>
      <w:tr w14:paraId="4F47C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4" w:type="pct"/>
            <w:noWrap w:val="0"/>
            <w:vAlign w:val="center"/>
          </w:tcPr>
          <w:p w14:paraId="355B5358">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12</w:t>
            </w:r>
          </w:p>
        </w:tc>
        <w:tc>
          <w:tcPr>
            <w:tcW w:w="920" w:type="pct"/>
            <w:vMerge w:val="continue"/>
            <w:noWrap w:val="0"/>
            <w:vAlign w:val="center"/>
          </w:tcPr>
          <w:p w14:paraId="73050FF1">
            <w:pPr>
              <w:snapToGrid w:val="0"/>
              <w:spacing w:line="400" w:lineRule="exact"/>
              <w:rPr>
                <w:rFonts w:hint="eastAsia" w:ascii="宋体" w:hAnsi="宋体" w:eastAsia="宋体" w:cs="宋体"/>
                <w:color w:val="FF0000"/>
                <w:sz w:val="21"/>
                <w:szCs w:val="21"/>
              </w:rPr>
            </w:pPr>
          </w:p>
        </w:tc>
        <w:tc>
          <w:tcPr>
            <w:tcW w:w="1406" w:type="pct"/>
            <w:noWrap w:val="0"/>
            <w:vAlign w:val="center"/>
          </w:tcPr>
          <w:p w14:paraId="32470889">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2#学生公寓</w:t>
            </w:r>
          </w:p>
        </w:tc>
        <w:tc>
          <w:tcPr>
            <w:tcW w:w="1196" w:type="pct"/>
            <w:noWrap w:val="0"/>
            <w:vAlign w:val="center"/>
          </w:tcPr>
          <w:p w14:paraId="13EDF23F">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4776.10 m</w:t>
            </w:r>
            <w:r>
              <w:rPr>
                <w:rFonts w:hint="eastAsia" w:ascii="宋体" w:hAnsi="宋体" w:eastAsia="宋体" w:cs="宋体"/>
                <w:color w:val="FF0000"/>
                <w:kern w:val="0"/>
                <w:sz w:val="21"/>
                <w:szCs w:val="21"/>
                <w:vertAlign w:val="superscript"/>
                <w:lang w:bidi="ar"/>
              </w:rPr>
              <w:t>2</w:t>
            </w:r>
          </w:p>
        </w:tc>
        <w:tc>
          <w:tcPr>
            <w:tcW w:w="1071" w:type="pct"/>
            <w:noWrap w:val="0"/>
            <w:vAlign w:val="center"/>
          </w:tcPr>
          <w:p w14:paraId="4ADFF346">
            <w:pPr>
              <w:snapToGrid w:val="0"/>
              <w:spacing w:line="400" w:lineRule="exact"/>
              <w:ind w:firstLine="420" w:firstLineChars="200"/>
              <w:rPr>
                <w:rFonts w:hint="eastAsia" w:ascii="宋体" w:hAnsi="宋体" w:eastAsia="宋体" w:cs="宋体"/>
                <w:color w:val="FF0000"/>
                <w:sz w:val="21"/>
                <w:szCs w:val="21"/>
              </w:rPr>
            </w:pPr>
          </w:p>
        </w:tc>
      </w:tr>
      <w:tr w14:paraId="23A69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4" w:type="pct"/>
            <w:noWrap w:val="0"/>
            <w:vAlign w:val="center"/>
          </w:tcPr>
          <w:p w14:paraId="0BACE51C">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13</w:t>
            </w:r>
          </w:p>
        </w:tc>
        <w:tc>
          <w:tcPr>
            <w:tcW w:w="920" w:type="pct"/>
            <w:vMerge w:val="continue"/>
            <w:noWrap w:val="0"/>
            <w:vAlign w:val="center"/>
          </w:tcPr>
          <w:p w14:paraId="52363B1A">
            <w:pPr>
              <w:snapToGrid w:val="0"/>
              <w:spacing w:line="400" w:lineRule="exact"/>
              <w:rPr>
                <w:rFonts w:hint="eastAsia" w:ascii="宋体" w:hAnsi="宋体" w:eastAsia="宋体" w:cs="宋体"/>
                <w:color w:val="FF0000"/>
                <w:sz w:val="21"/>
                <w:szCs w:val="21"/>
              </w:rPr>
            </w:pPr>
          </w:p>
        </w:tc>
        <w:tc>
          <w:tcPr>
            <w:tcW w:w="1406" w:type="pct"/>
            <w:noWrap w:val="0"/>
            <w:vAlign w:val="center"/>
          </w:tcPr>
          <w:p w14:paraId="77A30F32">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3#学生公寓</w:t>
            </w:r>
          </w:p>
        </w:tc>
        <w:tc>
          <w:tcPr>
            <w:tcW w:w="1196" w:type="pct"/>
            <w:noWrap w:val="0"/>
            <w:vAlign w:val="center"/>
          </w:tcPr>
          <w:p w14:paraId="420679A5">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5414.7m</w:t>
            </w:r>
            <w:r>
              <w:rPr>
                <w:rFonts w:hint="eastAsia" w:ascii="宋体" w:hAnsi="宋体" w:eastAsia="宋体" w:cs="宋体"/>
                <w:color w:val="FF0000"/>
                <w:kern w:val="0"/>
                <w:sz w:val="21"/>
                <w:szCs w:val="21"/>
                <w:vertAlign w:val="superscript"/>
                <w:lang w:bidi="ar"/>
              </w:rPr>
              <w:t>2</w:t>
            </w:r>
          </w:p>
        </w:tc>
        <w:tc>
          <w:tcPr>
            <w:tcW w:w="1071" w:type="pct"/>
            <w:noWrap w:val="0"/>
            <w:vAlign w:val="center"/>
          </w:tcPr>
          <w:p w14:paraId="4FB28021">
            <w:pPr>
              <w:snapToGrid w:val="0"/>
              <w:spacing w:line="400" w:lineRule="exact"/>
              <w:ind w:firstLine="420" w:firstLineChars="200"/>
              <w:rPr>
                <w:rFonts w:hint="eastAsia" w:ascii="宋体" w:hAnsi="宋体" w:eastAsia="宋体" w:cs="宋体"/>
                <w:color w:val="FF0000"/>
                <w:sz w:val="21"/>
                <w:szCs w:val="21"/>
              </w:rPr>
            </w:pPr>
          </w:p>
        </w:tc>
      </w:tr>
      <w:tr w14:paraId="28E83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4" w:type="pct"/>
            <w:noWrap w:val="0"/>
            <w:vAlign w:val="center"/>
          </w:tcPr>
          <w:p w14:paraId="65195190">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14</w:t>
            </w:r>
          </w:p>
        </w:tc>
        <w:tc>
          <w:tcPr>
            <w:tcW w:w="920" w:type="pct"/>
            <w:vMerge w:val="continue"/>
            <w:noWrap w:val="0"/>
            <w:vAlign w:val="center"/>
          </w:tcPr>
          <w:p w14:paraId="31548803">
            <w:pPr>
              <w:snapToGrid w:val="0"/>
              <w:spacing w:line="400" w:lineRule="exact"/>
              <w:rPr>
                <w:rFonts w:hint="eastAsia" w:ascii="宋体" w:hAnsi="宋体" w:eastAsia="宋体" w:cs="宋体"/>
                <w:color w:val="FF0000"/>
                <w:sz w:val="21"/>
                <w:szCs w:val="21"/>
              </w:rPr>
            </w:pPr>
          </w:p>
        </w:tc>
        <w:tc>
          <w:tcPr>
            <w:tcW w:w="1406" w:type="pct"/>
            <w:noWrap w:val="0"/>
            <w:vAlign w:val="center"/>
          </w:tcPr>
          <w:p w14:paraId="43495C3C">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4#学生公寓</w:t>
            </w:r>
          </w:p>
        </w:tc>
        <w:tc>
          <w:tcPr>
            <w:tcW w:w="1196" w:type="pct"/>
            <w:noWrap w:val="0"/>
            <w:vAlign w:val="center"/>
          </w:tcPr>
          <w:p w14:paraId="42445AC2">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6229.08m</w:t>
            </w:r>
            <w:r>
              <w:rPr>
                <w:rFonts w:hint="eastAsia" w:ascii="宋体" w:hAnsi="宋体" w:eastAsia="宋体" w:cs="宋体"/>
                <w:color w:val="FF0000"/>
                <w:kern w:val="0"/>
                <w:sz w:val="21"/>
                <w:szCs w:val="21"/>
                <w:vertAlign w:val="superscript"/>
                <w:lang w:bidi="ar"/>
              </w:rPr>
              <w:t>2</w:t>
            </w:r>
          </w:p>
        </w:tc>
        <w:tc>
          <w:tcPr>
            <w:tcW w:w="1071" w:type="pct"/>
            <w:noWrap w:val="0"/>
            <w:vAlign w:val="center"/>
          </w:tcPr>
          <w:p w14:paraId="0706D5C8">
            <w:pPr>
              <w:snapToGrid w:val="0"/>
              <w:spacing w:line="400" w:lineRule="exact"/>
              <w:ind w:firstLine="420" w:firstLineChars="200"/>
              <w:rPr>
                <w:rFonts w:hint="eastAsia" w:ascii="宋体" w:hAnsi="宋体" w:eastAsia="宋体" w:cs="宋体"/>
                <w:color w:val="FF0000"/>
                <w:sz w:val="21"/>
                <w:szCs w:val="21"/>
              </w:rPr>
            </w:pPr>
          </w:p>
        </w:tc>
      </w:tr>
      <w:tr w14:paraId="24034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4" w:type="pct"/>
            <w:noWrap w:val="0"/>
            <w:vAlign w:val="center"/>
          </w:tcPr>
          <w:p w14:paraId="17E6F882">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15</w:t>
            </w:r>
          </w:p>
        </w:tc>
        <w:tc>
          <w:tcPr>
            <w:tcW w:w="920" w:type="pct"/>
            <w:vMerge w:val="continue"/>
            <w:noWrap w:val="0"/>
            <w:vAlign w:val="center"/>
          </w:tcPr>
          <w:p w14:paraId="4539BBAD">
            <w:pPr>
              <w:snapToGrid w:val="0"/>
              <w:spacing w:line="400" w:lineRule="exact"/>
              <w:rPr>
                <w:rFonts w:hint="eastAsia" w:ascii="宋体" w:hAnsi="宋体" w:eastAsia="宋体" w:cs="宋体"/>
                <w:color w:val="FF0000"/>
                <w:sz w:val="21"/>
                <w:szCs w:val="21"/>
              </w:rPr>
            </w:pPr>
          </w:p>
        </w:tc>
        <w:tc>
          <w:tcPr>
            <w:tcW w:w="1406" w:type="pct"/>
            <w:noWrap w:val="0"/>
            <w:vAlign w:val="center"/>
          </w:tcPr>
          <w:p w14:paraId="3C4B5BDB">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5#学生公寓</w:t>
            </w:r>
          </w:p>
        </w:tc>
        <w:tc>
          <w:tcPr>
            <w:tcW w:w="1196" w:type="pct"/>
            <w:noWrap w:val="0"/>
            <w:vAlign w:val="center"/>
          </w:tcPr>
          <w:p w14:paraId="5BBA97F2">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6391.3m</w:t>
            </w:r>
            <w:r>
              <w:rPr>
                <w:rFonts w:hint="eastAsia" w:ascii="宋体" w:hAnsi="宋体" w:eastAsia="宋体" w:cs="宋体"/>
                <w:color w:val="FF0000"/>
                <w:kern w:val="0"/>
                <w:sz w:val="21"/>
                <w:szCs w:val="21"/>
                <w:vertAlign w:val="superscript"/>
                <w:lang w:bidi="ar"/>
              </w:rPr>
              <w:t>2</w:t>
            </w:r>
          </w:p>
        </w:tc>
        <w:tc>
          <w:tcPr>
            <w:tcW w:w="1071" w:type="pct"/>
            <w:noWrap w:val="0"/>
            <w:vAlign w:val="center"/>
          </w:tcPr>
          <w:p w14:paraId="7828FEC8">
            <w:pPr>
              <w:snapToGrid w:val="0"/>
              <w:spacing w:line="400" w:lineRule="exact"/>
              <w:ind w:firstLine="420" w:firstLineChars="200"/>
              <w:rPr>
                <w:rFonts w:hint="eastAsia" w:ascii="宋体" w:hAnsi="宋体" w:eastAsia="宋体" w:cs="宋体"/>
                <w:color w:val="FF0000"/>
                <w:sz w:val="21"/>
                <w:szCs w:val="21"/>
              </w:rPr>
            </w:pPr>
          </w:p>
        </w:tc>
      </w:tr>
      <w:tr w14:paraId="0C722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4" w:type="pct"/>
            <w:noWrap w:val="0"/>
            <w:vAlign w:val="center"/>
          </w:tcPr>
          <w:p w14:paraId="18567066">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16</w:t>
            </w:r>
          </w:p>
        </w:tc>
        <w:tc>
          <w:tcPr>
            <w:tcW w:w="920" w:type="pct"/>
            <w:vMerge w:val="continue"/>
            <w:noWrap w:val="0"/>
            <w:vAlign w:val="center"/>
          </w:tcPr>
          <w:p w14:paraId="12308777">
            <w:pPr>
              <w:snapToGrid w:val="0"/>
              <w:spacing w:line="400" w:lineRule="exact"/>
              <w:rPr>
                <w:rFonts w:hint="eastAsia" w:ascii="宋体" w:hAnsi="宋体" w:eastAsia="宋体" w:cs="宋体"/>
                <w:color w:val="FF0000"/>
                <w:sz w:val="21"/>
                <w:szCs w:val="21"/>
              </w:rPr>
            </w:pPr>
          </w:p>
        </w:tc>
        <w:tc>
          <w:tcPr>
            <w:tcW w:w="1406" w:type="pct"/>
            <w:noWrap w:val="0"/>
            <w:vAlign w:val="center"/>
          </w:tcPr>
          <w:p w14:paraId="1E22FED1">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6#食堂及活动中心</w:t>
            </w:r>
          </w:p>
        </w:tc>
        <w:tc>
          <w:tcPr>
            <w:tcW w:w="1196" w:type="pct"/>
            <w:noWrap w:val="0"/>
            <w:vAlign w:val="center"/>
          </w:tcPr>
          <w:p w14:paraId="724B1B1A">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3467.47m</w:t>
            </w:r>
            <w:r>
              <w:rPr>
                <w:rFonts w:hint="eastAsia" w:ascii="宋体" w:hAnsi="宋体" w:eastAsia="宋体" w:cs="宋体"/>
                <w:color w:val="FF0000"/>
                <w:kern w:val="0"/>
                <w:sz w:val="21"/>
                <w:szCs w:val="21"/>
                <w:vertAlign w:val="superscript"/>
                <w:lang w:bidi="ar"/>
              </w:rPr>
              <w:t>2</w:t>
            </w:r>
          </w:p>
        </w:tc>
        <w:tc>
          <w:tcPr>
            <w:tcW w:w="1071" w:type="pct"/>
            <w:noWrap w:val="0"/>
            <w:vAlign w:val="center"/>
          </w:tcPr>
          <w:p w14:paraId="0C0042C3">
            <w:pPr>
              <w:snapToGrid w:val="0"/>
              <w:spacing w:line="400" w:lineRule="exact"/>
              <w:ind w:firstLine="420" w:firstLineChars="200"/>
              <w:rPr>
                <w:rFonts w:hint="eastAsia" w:ascii="宋体" w:hAnsi="宋体" w:eastAsia="宋体" w:cs="宋体"/>
                <w:color w:val="FF0000"/>
                <w:sz w:val="21"/>
                <w:szCs w:val="21"/>
              </w:rPr>
            </w:pPr>
          </w:p>
        </w:tc>
      </w:tr>
      <w:tr w14:paraId="2014C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4" w:type="pct"/>
            <w:noWrap w:val="0"/>
            <w:vAlign w:val="center"/>
          </w:tcPr>
          <w:p w14:paraId="7F957D90">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17</w:t>
            </w:r>
          </w:p>
        </w:tc>
        <w:tc>
          <w:tcPr>
            <w:tcW w:w="920" w:type="pct"/>
            <w:vMerge w:val="continue"/>
            <w:noWrap w:val="0"/>
            <w:vAlign w:val="center"/>
          </w:tcPr>
          <w:p w14:paraId="7B9C29AA">
            <w:pPr>
              <w:snapToGrid w:val="0"/>
              <w:spacing w:line="400" w:lineRule="exact"/>
              <w:rPr>
                <w:rFonts w:hint="eastAsia" w:ascii="宋体" w:hAnsi="宋体" w:eastAsia="宋体" w:cs="宋体"/>
                <w:color w:val="FF0000"/>
                <w:sz w:val="21"/>
                <w:szCs w:val="21"/>
              </w:rPr>
            </w:pPr>
          </w:p>
        </w:tc>
        <w:tc>
          <w:tcPr>
            <w:tcW w:w="1406" w:type="pct"/>
            <w:noWrap w:val="0"/>
            <w:vAlign w:val="center"/>
          </w:tcPr>
          <w:p w14:paraId="173F1973">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A区部分车库</w:t>
            </w:r>
          </w:p>
        </w:tc>
        <w:tc>
          <w:tcPr>
            <w:tcW w:w="1196" w:type="pct"/>
            <w:noWrap w:val="0"/>
            <w:vAlign w:val="center"/>
          </w:tcPr>
          <w:p w14:paraId="714F3F61">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26017.77m</w:t>
            </w:r>
            <w:r>
              <w:rPr>
                <w:rFonts w:hint="eastAsia" w:ascii="宋体" w:hAnsi="宋体" w:eastAsia="宋体" w:cs="宋体"/>
                <w:color w:val="FF0000"/>
                <w:kern w:val="0"/>
                <w:sz w:val="21"/>
                <w:szCs w:val="21"/>
                <w:vertAlign w:val="superscript"/>
                <w:lang w:bidi="ar"/>
              </w:rPr>
              <w:t>2</w:t>
            </w:r>
          </w:p>
        </w:tc>
        <w:tc>
          <w:tcPr>
            <w:tcW w:w="1071" w:type="pct"/>
            <w:noWrap w:val="0"/>
            <w:vAlign w:val="center"/>
          </w:tcPr>
          <w:p w14:paraId="59978A5F">
            <w:pPr>
              <w:snapToGrid w:val="0"/>
              <w:spacing w:line="400" w:lineRule="exact"/>
              <w:ind w:firstLine="420" w:firstLineChars="200"/>
              <w:rPr>
                <w:rFonts w:hint="eastAsia" w:ascii="宋体" w:hAnsi="宋体" w:eastAsia="宋体" w:cs="宋体"/>
                <w:color w:val="FF0000"/>
                <w:sz w:val="21"/>
                <w:szCs w:val="21"/>
              </w:rPr>
            </w:pPr>
          </w:p>
        </w:tc>
      </w:tr>
      <w:tr w14:paraId="2E2C7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4" w:type="pct"/>
            <w:noWrap w:val="0"/>
            <w:vAlign w:val="center"/>
          </w:tcPr>
          <w:p w14:paraId="3A4B24E8">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18</w:t>
            </w:r>
          </w:p>
        </w:tc>
        <w:tc>
          <w:tcPr>
            <w:tcW w:w="920" w:type="pct"/>
            <w:vMerge w:val="continue"/>
            <w:noWrap w:val="0"/>
            <w:vAlign w:val="center"/>
          </w:tcPr>
          <w:p w14:paraId="0E37F725">
            <w:pPr>
              <w:snapToGrid w:val="0"/>
              <w:spacing w:line="400" w:lineRule="exact"/>
              <w:rPr>
                <w:rFonts w:hint="eastAsia" w:ascii="宋体" w:hAnsi="宋体" w:eastAsia="宋体" w:cs="宋体"/>
                <w:color w:val="FF0000"/>
                <w:sz w:val="21"/>
                <w:szCs w:val="21"/>
              </w:rPr>
            </w:pPr>
          </w:p>
        </w:tc>
        <w:tc>
          <w:tcPr>
            <w:tcW w:w="1406" w:type="pct"/>
            <w:noWrap w:val="0"/>
            <w:vAlign w:val="center"/>
          </w:tcPr>
          <w:p w14:paraId="0711DC29">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车位分户</w:t>
            </w:r>
          </w:p>
        </w:tc>
        <w:tc>
          <w:tcPr>
            <w:tcW w:w="1196" w:type="pct"/>
            <w:noWrap w:val="0"/>
            <w:vAlign w:val="center"/>
          </w:tcPr>
          <w:p w14:paraId="63B6DEEB">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475个</w:t>
            </w:r>
          </w:p>
        </w:tc>
        <w:tc>
          <w:tcPr>
            <w:tcW w:w="1071" w:type="pct"/>
            <w:noWrap w:val="0"/>
            <w:vAlign w:val="center"/>
          </w:tcPr>
          <w:p w14:paraId="09BB331E">
            <w:pPr>
              <w:snapToGrid w:val="0"/>
              <w:spacing w:line="400" w:lineRule="exact"/>
              <w:ind w:firstLine="420" w:firstLineChars="200"/>
              <w:rPr>
                <w:rFonts w:hint="eastAsia" w:ascii="宋体" w:hAnsi="宋体" w:eastAsia="宋体" w:cs="宋体"/>
                <w:color w:val="FF0000"/>
                <w:sz w:val="21"/>
                <w:szCs w:val="21"/>
              </w:rPr>
            </w:pPr>
          </w:p>
        </w:tc>
      </w:tr>
      <w:tr w14:paraId="492D8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4" w:type="pct"/>
            <w:noWrap w:val="0"/>
            <w:vAlign w:val="center"/>
          </w:tcPr>
          <w:p w14:paraId="474A7C8C">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19</w:t>
            </w:r>
          </w:p>
        </w:tc>
        <w:tc>
          <w:tcPr>
            <w:tcW w:w="920" w:type="pct"/>
            <w:vMerge w:val="continue"/>
            <w:noWrap w:val="0"/>
            <w:vAlign w:val="center"/>
          </w:tcPr>
          <w:p w14:paraId="3B02DFAC">
            <w:pPr>
              <w:snapToGrid w:val="0"/>
              <w:spacing w:line="400" w:lineRule="exact"/>
              <w:rPr>
                <w:rFonts w:hint="eastAsia" w:ascii="宋体" w:hAnsi="宋体" w:eastAsia="宋体" w:cs="宋体"/>
                <w:color w:val="FF0000"/>
                <w:sz w:val="21"/>
                <w:szCs w:val="21"/>
              </w:rPr>
            </w:pPr>
          </w:p>
        </w:tc>
        <w:tc>
          <w:tcPr>
            <w:tcW w:w="1406" w:type="pct"/>
            <w:noWrap w:val="0"/>
            <w:vAlign w:val="center"/>
          </w:tcPr>
          <w:p w14:paraId="48CE5467">
            <w:pPr>
              <w:jc w:val="center"/>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地籍测绘（房屋落地）</w:t>
            </w:r>
          </w:p>
        </w:tc>
        <w:tc>
          <w:tcPr>
            <w:tcW w:w="1196" w:type="pct"/>
            <w:noWrap w:val="0"/>
            <w:vAlign w:val="center"/>
          </w:tcPr>
          <w:p w14:paraId="141B670D">
            <w:pPr>
              <w:jc w:val="center"/>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7栋</w:t>
            </w:r>
          </w:p>
        </w:tc>
        <w:tc>
          <w:tcPr>
            <w:tcW w:w="1071" w:type="pct"/>
            <w:noWrap w:val="0"/>
            <w:vAlign w:val="center"/>
          </w:tcPr>
          <w:p w14:paraId="2AFA8F93">
            <w:pPr>
              <w:snapToGrid w:val="0"/>
              <w:spacing w:line="400" w:lineRule="exact"/>
              <w:ind w:firstLine="420" w:firstLineChars="200"/>
              <w:rPr>
                <w:rFonts w:hint="eastAsia" w:ascii="宋体" w:hAnsi="宋体" w:eastAsia="宋体" w:cs="宋体"/>
                <w:color w:val="FF0000"/>
                <w:sz w:val="21"/>
                <w:szCs w:val="21"/>
              </w:rPr>
            </w:pPr>
          </w:p>
        </w:tc>
      </w:tr>
    </w:tbl>
    <w:p w14:paraId="6627AF8C">
      <w:pPr>
        <w:pStyle w:val="2"/>
        <w:rPr>
          <w:rFonts w:hint="default"/>
          <w:lang w:val="en-US" w:eastAsia="zh-CN"/>
        </w:rPr>
      </w:pPr>
    </w:p>
    <w:p w14:paraId="11E05C15">
      <w:pPr>
        <w:pStyle w:val="2"/>
        <w:rPr>
          <w:rFonts w:hint="default"/>
          <w:lang w:val="en-US" w:eastAsia="zh-CN"/>
        </w:rPr>
      </w:pPr>
    </w:p>
    <w:p w14:paraId="2C24D195">
      <w:pPr>
        <w:pStyle w:val="2"/>
        <w:rPr>
          <w:rFonts w:hint="default"/>
          <w:lang w:val="en-US" w:eastAsia="zh-CN"/>
        </w:rPr>
      </w:pPr>
    </w:p>
    <w:p w14:paraId="61913EE0">
      <w:pPr>
        <w:snapToGrid w:val="0"/>
        <w:spacing w:line="400" w:lineRule="exact"/>
        <w:ind w:firstLine="480" w:firstLineChars="200"/>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pPr>
    </w:p>
    <w:p w14:paraId="00942CD7">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26FCD24">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F629A0D">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B2B24B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591F342">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C75A9EF">
      <w:pPr>
        <w:rPr>
          <w:rFonts w:hint="eastAsia"/>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2789059"/>
      <w:bookmarkStart w:id="77" w:name="_Toc11641055"/>
    </w:p>
    <w:p w14:paraId="5642FEE9">
      <w:pPr>
        <w:pStyle w:val="4"/>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7358"/>
      <w:bookmarkStart w:id="80" w:name="_Toc485108793"/>
      <w:bookmarkStart w:id="81"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2950AC6D">
      <w:pPr>
        <w:spacing w:line="480" w:lineRule="exact"/>
        <w:ind w:firstLine="480" w:firstLineChars="200"/>
        <w:rPr>
          <w:rFonts w:hint="eastAsia" w:ascii="宋体" w:hAnsi="宋体" w:eastAsia="宋体" w:cs="宋体"/>
          <w:b w:val="0"/>
          <w:color w:val="FF0000"/>
          <w:kern w:val="2"/>
          <w:sz w:val="24"/>
          <w:szCs w:val="24"/>
          <w:shd w:val="clear" w:color="auto" w:fill="auto"/>
          <w:lang w:val="en-US" w:eastAsia="zh-CN" w:bidi="ar-SA"/>
        </w:rPr>
      </w:pPr>
      <w:r>
        <w:rPr>
          <w:rFonts w:hint="eastAsia" w:ascii="宋体" w:hAnsi="宋体" w:eastAsia="宋体" w:cs="宋体"/>
          <w:b w:val="0"/>
          <w:color w:val="FF0000"/>
          <w:kern w:val="2"/>
          <w:sz w:val="24"/>
          <w:szCs w:val="24"/>
          <w:shd w:val="clear" w:color="auto" w:fill="auto"/>
          <w:lang w:val="en-US" w:eastAsia="zh-CN" w:bidi="ar-SA"/>
        </w:rPr>
        <w:t>1、时限要求：合同签订后竣工测量完成时间10个工作日，在取得规划竣工核实意见书后，房产和地籍测绘完成时间10个工作日。</w:t>
      </w:r>
    </w:p>
    <w:p w14:paraId="4A170952">
      <w:pPr>
        <w:spacing w:line="480" w:lineRule="exact"/>
        <w:ind w:firstLine="480" w:firstLineChars="200"/>
        <w:rPr>
          <w:rFonts w:hint="eastAsia" w:ascii="宋体" w:hAnsi="宋体" w:eastAsia="宋体" w:cs="宋体"/>
          <w:b w:val="0"/>
          <w:color w:val="FF0000"/>
          <w:kern w:val="2"/>
          <w:sz w:val="24"/>
          <w:szCs w:val="24"/>
          <w:shd w:val="clear" w:color="auto" w:fill="auto"/>
          <w:lang w:val="en-US" w:eastAsia="zh-CN" w:bidi="ar-SA"/>
        </w:rPr>
      </w:pPr>
      <w:r>
        <w:rPr>
          <w:rFonts w:hint="eastAsia" w:ascii="宋体" w:hAnsi="宋体" w:eastAsia="宋体" w:cs="宋体"/>
          <w:b w:val="0"/>
          <w:color w:val="FF0000"/>
          <w:kern w:val="2"/>
          <w:sz w:val="24"/>
          <w:szCs w:val="24"/>
          <w:shd w:val="clear" w:color="auto" w:fill="auto"/>
          <w:lang w:val="en-US" w:eastAsia="zh-CN" w:bidi="ar-SA"/>
        </w:rPr>
        <w:t>2.服务单位应配合采购方完成该项目的竣工规划核实、不动产登记，需要修测更正的，服务方据实修测更正，属于服务方责任的，服务方不得向采购方提出再次付费要求。</w:t>
      </w:r>
    </w:p>
    <w:p w14:paraId="4DE61133">
      <w:pPr>
        <w:spacing w:line="480" w:lineRule="exact"/>
        <w:ind w:firstLine="480" w:firstLineChars="200"/>
        <w:rPr>
          <w:rFonts w:hint="eastAsia" w:ascii="宋体" w:hAnsi="宋体" w:eastAsia="宋体" w:cs="宋体"/>
          <w:b w:val="0"/>
          <w:color w:val="FF0000"/>
          <w:kern w:val="2"/>
          <w:sz w:val="24"/>
          <w:szCs w:val="24"/>
          <w:shd w:val="clear" w:color="auto" w:fill="auto"/>
          <w:lang w:val="en-US" w:eastAsia="zh-CN" w:bidi="ar-SA"/>
        </w:rPr>
      </w:pPr>
      <w:r>
        <w:rPr>
          <w:rFonts w:hint="eastAsia" w:ascii="宋体" w:hAnsi="宋体" w:eastAsia="宋体" w:cs="宋体"/>
          <w:b w:val="0"/>
          <w:color w:val="FF0000"/>
          <w:kern w:val="2"/>
          <w:sz w:val="24"/>
          <w:szCs w:val="24"/>
          <w:shd w:val="clear" w:color="auto" w:fill="auto"/>
          <w:lang w:val="en-US" w:eastAsia="zh-CN" w:bidi="ar-SA"/>
        </w:rPr>
        <w:t>3.报价方式：采用单价包干，总价据实结算方式，结算总价不得超过采购人招标时的最高限价。价格包含但不限于拆旧费、货款、税费、运输费、保险费、安装费、调试费等各项费用，所有税费由成交供应商承担。</w:t>
      </w:r>
    </w:p>
    <w:p w14:paraId="1F86D654">
      <w:pPr>
        <w:spacing w:line="480" w:lineRule="exact"/>
        <w:ind w:firstLine="480" w:firstLineChars="200"/>
        <w:rPr>
          <w:rFonts w:hint="eastAsia" w:ascii="宋体" w:hAnsi="宋体" w:eastAsia="宋体" w:cs="宋体"/>
          <w:b w:val="0"/>
          <w:color w:val="FF0000"/>
          <w:kern w:val="2"/>
          <w:sz w:val="24"/>
          <w:szCs w:val="24"/>
          <w:shd w:val="clear" w:color="auto" w:fill="auto"/>
          <w:lang w:val="en-US" w:eastAsia="zh-CN" w:bidi="ar-SA"/>
        </w:rPr>
      </w:pPr>
      <w:r>
        <w:rPr>
          <w:rFonts w:hint="eastAsia" w:ascii="宋体" w:hAnsi="宋体" w:eastAsia="宋体" w:cs="宋体"/>
          <w:b w:val="0"/>
          <w:color w:val="FF0000"/>
          <w:kern w:val="2"/>
          <w:sz w:val="24"/>
          <w:szCs w:val="24"/>
          <w:shd w:val="clear" w:color="auto" w:fill="auto"/>
          <w:lang w:val="en-US" w:eastAsia="zh-CN" w:bidi="ar-SA"/>
        </w:rPr>
        <w:t>4.付款方式：新区分院医疗部地块、教学部地块房产和地籍测绘服务、新区分院医疗部地块规划竣工测量服务完成后，提供测绘报告，并取得区规资局竣工规划核实、区不动产登记事务中心登记后，采购方60日内以银行转账方式支付全部费用。</w:t>
      </w:r>
    </w:p>
    <w:p w14:paraId="5235ADBD">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3"/>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403569796"/>
      <w:bookmarkStart w:id="83" w:name="_Toc26989"/>
      <w:bookmarkStart w:id="84" w:name="_Toc14840"/>
      <w:bookmarkStart w:id="85" w:name="_Toc485108794"/>
      <w:bookmarkStart w:id="86" w:name="_Toc15711"/>
      <w:bookmarkStart w:id="87" w:name="_Toc148265480"/>
      <w:bookmarkStart w:id="88" w:name="_Toc30394582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30815"/>
      <w:bookmarkStart w:id="9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17879"/>
      <w:bookmarkStart w:id="9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8853"/>
      <w:bookmarkStart w:id="100"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241"/>
      <w:bookmarkStart w:id="109"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9053"/>
      <w:bookmarkStart w:id="113"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1"/>
      <w:bookmarkStart w:id="118"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54718210"/>
      <w:bookmarkStart w:id="122" w:name="_Toc31719"/>
      <w:bookmarkStart w:id="123" w:name="_Toc54718212"/>
      <w:bookmarkStart w:id="124" w:name="_Toc2658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3"/>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485108795"/>
      <w:bookmarkStart w:id="136" w:name="_Toc13696"/>
      <w:bookmarkStart w:id="137" w:name="_Toc29521"/>
      <w:bookmarkStart w:id="138" w:name="_Toc14085"/>
      <w:bookmarkStart w:id="139" w:name="_Toc12789072"/>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4"/>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21293"/>
      <w:bookmarkStart w:id="148" w:name="_Toc5685"/>
      <w:bookmarkStart w:id="149"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485108796"/>
      <w:bookmarkStart w:id="152" w:name="_Toc342913419"/>
      <w:bookmarkStart w:id="153" w:name="_Toc480979018"/>
      <w:bookmarkStart w:id="154" w:name="_Toc313888360"/>
      <w:bookmarkStart w:id="155" w:name="_Toc5565"/>
      <w:bookmarkStart w:id="156" w:name="_Toc313008356"/>
      <w:bookmarkStart w:id="157" w:name="_Toc283382454"/>
      <w:bookmarkStart w:id="158"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2872A86F">
      <w:pPr>
        <w:spacing w:line="560" w:lineRule="exact"/>
        <w:ind w:firstLine="0" w:firstLineChars="0"/>
        <w:jc w:val="center"/>
        <w:rPr>
          <w:sz w:val="28"/>
          <w:szCs w:val="28"/>
        </w:rPr>
      </w:pPr>
      <w:bookmarkStart w:id="159" w:name="_Toc485108797"/>
      <w:bookmarkStart w:id="160" w:name="_Toc480979019"/>
      <w:bookmarkStart w:id="161" w:name="_Toc313888361"/>
      <w:bookmarkStart w:id="162" w:name="_Toc313008357"/>
      <w:bookmarkStart w:id="163" w:name="_Toc342913420"/>
      <w:bookmarkStart w:id="164" w:name="_Toc12908"/>
      <w:bookmarkStart w:id="165" w:name="_Toc9883"/>
      <w:r>
        <w:rPr>
          <w:sz w:val="28"/>
          <w:szCs w:val="28"/>
        </w:rPr>
        <w:t>报价表</w:t>
      </w:r>
    </w:p>
    <w:tbl>
      <w:tblPr>
        <w:tblStyle w:val="5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208"/>
        <w:gridCol w:w="2209"/>
        <w:gridCol w:w="2300"/>
        <w:gridCol w:w="1241"/>
        <w:gridCol w:w="1242"/>
        <w:gridCol w:w="739"/>
      </w:tblGrid>
      <w:tr w14:paraId="25A55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54" w:type="pct"/>
            <w:shd w:val="clear" w:color="000000" w:fill="auto"/>
            <w:noWrap w:val="0"/>
            <w:vAlign w:val="center"/>
          </w:tcPr>
          <w:p w14:paraId="69E375C3">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序号</w:t>
            </w:r>
          </w:p>
        </w:tc>
        <w:tc>
          <w:tcPr>
            <w:tcW w:w="627" w:type="pct"/>
            <w:shd w:val="clear" w:color="000000" w:fill="auto"/>
            <w:noWrap w:val="0"/>
            <w:vAlign w:val="center"/>
          </w:tcPr>
          <w:p w14:paraId="1570AF0E">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 xml:space="preserve">测绘项目 </w:t>
            </w:r>
          </w:p>
        </w:tc>
        <w:tc>
          <w:tcPr>
            <w:tcW w:w="1148" w:type="pct"/>
            <w:shd w:val="clear" w:color="000000" w:fill="auto"/>
            <w:noWrap w:val="0"/>
            <w:vAlign w:val="center"/>
          </w:tcPr>
          <w:p w14:paraId="1F6EA4C3">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项目细项</w:t>
            </w:r>
          </w:p>
        </w:tc>
        <w:tc>
          <w:tcPr>
            <w:tcW w:w="1195" w:type="pct"/>
            <w:shd w:val="clear" w:color="000000" w:fill="auto"/>
            <w:noWrap w:val="0"/>
            <w:vAlign w:val="center"/>
          </w:tcPr>
          <w:p w14:paraId="6A10D7D8">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预估工程量</w:t>
            </w:r>
          </w:p>
        </w:tc>
        <w:tc>
          <w:tcPr>
            <w:tcW w:w="644" w:type="pct"/>
            <w:shd w:val="clear" w:color="000000" w:fill="auto"/>
            <w:noWrap w:val="0"/>
            <w:vAlign w:val="center"/>
          </w:tcPr>
          <w:p w14:paraId="6A18B620">
            <w:pPr>
              <w:snapToGrid w:val="0"/>
              <w:spacing w:line="400" w:lineRule="exact"/>
              <w:jc w:val="center"/>
              <w:rPr>
                <w:rFonts w:hint="eastAsia" w:ascii="宋体" w:hAnsi="宋体" w:eastAsia="宋体" w:cs="宋体"/>
                <w:color w:val="FF0000"/>
                <w:sz w:val="21"/>
                <w:szCs w:val="21"/>
                <w:lang w:eastAsia="zh-CN"/>
              </w:rPr>
            </w:pPr>
            <w:r>
              <w:rPr>
                <w:rFonts w:hint="eastAsia" w:ascii="宋体" w:hAnsi="宋体" w:eastAsia="宋体" w:cs="宋体"/>
                <w:color w:val="FF0000"/>
                <w:sz w:val="21"/>
                <w:szCs w:val="21"/>
                <w:lang w:eastAsia="zh-CN"/>
              </w:rPr>
              <w:t>单价（元）</w:t>
            </w:r>
          </w:p>
        </w:tc>
        <w:tc>
          <w:tcPr>
            <w:tcW w:w="645" w:type="pct"/>
            <w:shd w:val="clear" w:color="000000" w:fill="auto"/>
            <w:noWrap w:val="0"/>
            <w:vAlign w:val="center"/>
          </w:tcPr>
          <w:p w14:paraId="3B5AEB0E">
            <w:pPr>
              <w:snapToGrid w:val="0"/>
              <w:spacing w:line="400" w:lineRule="exact"/>
              <w:jc w:val="center"/>
              <w:rPr>
                <w:rFonts w:hint="eastAsia" w:ascii="宋体" w:hAnsi="宋体" w:eastAsia="宋体" w:cs="宋体"/>
                <w:color w:val="FF0000"/>
                <w:sz w:val="21"/>
                <w:szCs w:val="21"/>
                <w:lang w:eastAsia="zh-CN"/>
              </w:rPr>
            </w:pPr>
            <w:r>
              <w:rPr>
                <w:rFonts w:hint="eastAsia" w:ascii="宋体" w:hAnsi="宋体" w:eastAsia="宋体" w:cs="宋体"/>
                <w:color w:val="FF0000"/>
                <w:sz w:val="21"/>
                <w:szCs w:val="21"/>
                <w:lang w:eastAsia="zh-CN"/>
              </w:rPr>
              <w:t>小计（元）</w:t>
            </w:r>
          </w:p>
        </w:tc>
        <w:tc>
          <w:tcPr>
            <w:tcW w:w="384" w:type="pct"/>
            <w:shd w:val="clear" w:color="000000" w:fill="auto"/>
            <w:noWrap w:val="0"/>
            <w:vAlign w:val="center"/>
          </w:tcPr>
          <w:p w14:paraId="278F5B84">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备注</w:t>
            </w:r>
          </w:p>
        </w:tc>
      </w:tr>
      <w:tr w14:paraId="44F58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54" w:type="pct"/>
            <w:noWrap w:val="0"/>
            <w:vAlign w:val="center"/>
          </w:tcPr>
          <w:p w14:paraId="76CB2615">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w:t>
            </w:r>
          </w:p>
        </w:tc>
        <w:tc>
          <w:tcPr>
            <w:tcW w:w="627" w:type="pct"/>
            <w:vMerge w:val="restart"/>
            <w:noWrap w:val="0"/>
            <w:vAlign w:val="center"/>
          </w:tcPr>
          <w:p w14:paraId="465A524E">
            <w:pPr>
              <w:snapToGrid w:val="0"/>
              <w:spacing w:line="4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新区分院医疗部（房产和地籍测绘、规划竣工测量）</w:t>
            </w:r>
          </w:p>
        </w:tc>
        <w:tc>
          <w:tcPr>
            <w:tcW w:w="1148" w:type="pct"/>
            <w:noWrap w:val="0"/>
            <w:vAlign w:val="center"/>
          </w:tcPr>
          <w:p w14:paraId="1B3C8DC9">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1#门诊病房综合楼</w:t>
            </w:r>
          </w:p>
        </w:tc>
        <w:tc>
          <w:tcPr>
            <w:tcW w:w="1195" w:type="pct"/>
            <w:noWrap w:val="0"/>
            <w:vAlign w:val="center"/>
          </w:tcPr>
          <w:p w14:paraId="4C02DEA0">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89796.62m</w:t>
            </w:r>
            <w:r>
              <w:rPr>
                <w:rFonts w:hint="eastAsia" w:ascii="宋体" w:hAnsi="宋体" w:eastAsia="宋体" w:cs="宋体"/>
                <w:color w:val="FF0000"/>
                <w:kern w:val="0"/>
                <w:sz w:val="21"/>
                <w:szCs w:val="21"/>
                <w:vertAlign w:val="superscript"/>
                <w:lang w:bidi="ar"/>
              </w:rPr>
              <w:t>2</w:t>
            </w:r>
          </w:p>
        </w:tc>
        <w:tc>
          <w:tcPr>
            <w:tcW w:w="644" w:type="pct"/>
            <w:noWrap w:val="0"/>
            <w:vAlign w:val="center"/>
          </w:tcPr>
          <w:p w14:paraId="092BDC46">
            <w:pPr>
              <w:jc w:val="center"/>
              <w:textAlignment w:val="center"/>
              <w:rPr>
                <w:rFonts w:hint="eastAsia" w:ascii="宋体" w:hAnsi="宋体" w:eastAsia="宋体" w:cs="宋体"/>
                <w:color w:val="FF0000"/>
                <w:kern w:val="0"/>
                <w:sz w:val="21"/>
                <w:szCs w:val="21"/>
                <w:lang w:bidi="ar"/>
              </w:rPr>
            </w:pPr>
          </w:p>
        </w:tc>
        <w:tc>
          <w:tcPr>
            <w:tcW w:w="645" w:type="pct"/>
            <w:noWrap w:val="0"/>
            <w:vAlign w:val="center"/>
          </w:tcPr>
          <w:p w14:paraId="74C802FA">
            <w:pPr>
              <w:jc w:val="center"/>
              <w:textAlignment w:val="center"/>
              <w:rPr>
                <w:rFonts w:hint="eastAsia" w:ascii="宋体" w:hAnsi="宋体" w:eastAsia="宋体" w:cs="宋体"/>
                <w:color w:val="FF0000"/>
                <w:kern w:val="0"/>
                <w:sz w:val="21"/>
                <w:szCs w:val="21"/>
                <w:lang w:bidi="ar"/>
              </w:rPr>
            </w:pPr>
          </w:p>
        </w:tc>
        <w:tc>
          <w:tcPr>
            <w:tcW w:w="384" w:type="pct"/>
            <w:noWrap w:val="0"/>
            <w:vAlign w:val="center"/>
          </w:tcPr>
          <w:p w14:paraId="527029B3">
            <w:pPr>
              <w:snapToGrid w:val="0"/>
              <w:spacing w:line="400" w:lineRule="exact"/>
              <w:rPr>
                <w:rFonts w:hint="eastAsia" w:ascii="宋体" w:hAnsi="宋体" w:eastAsia="宋体" w:cs="宋体"/>
                <w:color w:val="FF0000"/>
                <w:sz w:val="21"/>
                <w:szCs w:val="21"/>
              </w:rPr>
            </w:pPr>
          </w:p>
        </w:tc>
      </w:tr>
      <w:tr w14:paraId="7DCD7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54" w:type="pct"/>
            <w:noWrap w:val="0"/>
            <w:vAlign w:val="center"/>
          </w:tcPr>
          <w:p w14:paraId="4352E8C7">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2</w:t>
            </w:r>
          </w:p>
        </w:tc>
        <w:tc>
          <w:tcPr>
            <w:tcW w:w="627" w:type="pct"/>
            <w:vMerge w:val="continue"/>
            <w:noWrap w:val="0"/>
            <w:vAlign w:val="center"/>
          </w:tcPr>
          <w:p w14:paraId="555E81B8">
            <w:pPr>
              <w:snapToGrid w:val="0"/>
              <w:spacing w:line="400" w:lineRule="exact"/>
              <w:rPr>
                <w:rFonts w:hint="eastAsia" w:ascii="宋体" w:hAnsi="宋体" w:eastAsia="宋体" w:cs="宋体"/>
                <w:color w:val="FF0000"/>
                <w:sz w:val="21"/>
                <w:szCs w:val="21"/>
              </w:rPr>
            </w:pPr>
          </w:p>
        </w:tc>
        <w:tc>
          <w:tcPr>
            <w:tcW w:w="1148" w:type="pct"/>
            <w:noWrap w:val="0"/>
            <w:vAlign w:val="center"/>
          </w:tcPr>
          <w:p w14:paraId="31E99383">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4#污水处理站</w:t>
            </w:r>
          </w:p>
        </w:tc>
        <w:tc>
          <w:tcPr>
            <w:tcW w:w="1195" w:type="pct"/>
            <w:noWrap w:val="0"/>
            <w:vAlign w:val="center"/>
          </w:tcPr>
          <w:p w14:paraId="280479BC">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513.96m</w:t>
            </w:r>
            <w:r>
              <w:rPr>
                <w:rFonts w:hint="eastAsia" w:ascii="宋体" w:hAnsi="宋体" w:eastAsia="宋体" w:cs="宋体"/>
                <w:color w:val="FF0000"/>
                <w:kern w:val="0"/>
                <w:sz w:val="21"/>
                <w:szCs w:val="21"/>
                <w:vertAlign w:val="superscript"/>
                <w:lang w:bidi="ar"/>
              </w:rPr>
              <w:t>2</w:t>
            </w:r>
          </w:p>
        </w:tc>
        <w:tc>
          <w:tcPr>
            <w:tcW w:w="644" w:type="pct"/>
            <w:noWrap w:val="0"/>
            <w:vAlign w:val="center"/>
          </w:tcPr>
          <w:p w14:paraId="368AEC94">
            <w:pPr>
              <w:jc w:val="center"/>
              <w:textAlignment w:val="center"/>
              <w:rPr>
                <w:rFonts w:hint="eastAsia" w:ascii="宋体" w:hAnsi="宋体" w:eastAsia="宋体" w:cs="宋体"/>
                <w:color w:val="FF0000"/>
                <w:kern w:val="0"/>
                <w:sz w:val="21"/>
                <w:szCs w:val="21"/>
                <w:lang w:bidi="ar"/>
              </w:rPr>
            </w:pPr>
          </w:p>
        </w:tc>
        <w:tc>
          <w:tcPr>
            <w:tcW w:w="645" w:type="pct"/>
            <w:noWrap w:val="0"/>
            <w:vAlign w:val="center"/>
          </w:tcPr>
          <w:p w14:paraId="1A7D272D">
            <w:pPr>
              <w:jc w:val="center"/>
              <w:textAlignment w:val="center"/>
              <w:rPr>
                <w:rFonts w:hint="eastAsia" w:ascii="宋体" w:hAnsi="宋体" w:eastAsia="宋体" w:cs="宋体"/>
                <w:color w:val="FF0000"/>
                <w:kern w:val="0"/>
                <w:sz w:val="21"/>
                <w:szCs w:val="21"/>
                <w:lang w:bidi="ar"/>
              </w:rPr>
            </w:pPr>
          </w:p>
        </w:tc>
        <w:tc>
          <w:tcPr>
            <w:tcW w:w="384" w:type="pct"/>
            <w:noWrap w:val="0"/>
            <w:vAlign w:val="center"/>
          </w:tcPr>
          <w:p w14:paraId="2D093891">
            <w:pPr>
              <w:snapToGrid w:val="0"/>
              <w:spacing w:line="400" w:lineRule="exact"/>
              <w:rPr>
                <w:rFonts w:hint="eastAsia" w:ascii="宋体" w:hAnsi="宋体" w:eastAsia="宋体" w:cs="宋体"/>
                <w:color w:val="FF0000"/>
                <w:sz w:val="21"/>
                <w:szCs w:val="21"/>
              </w:rPr>
            </w:pPr>
          </w:p>
        </w:tc>
      </w:tr>
      <w:tr w14:paraId="0FFD6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54" w:type="pct"/>
            <w:noWrap w:val="0"/>
            <w:vAlign w:val="center"/>
          </w:tcPr>
          <w:p w14:paraId="280593D1">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3</w:t>
            </w:r>
          </w:p>
        </w:tc>
        <w:tc>
          <w:tcPr>
            <w:tcW w:w="627" w:type="pct"/>
            <w:vMerge w:val="continue"/>
            <w:noWrap w:val="0"/>
            <w:vAlign w:val="center"/>
          </w:tcPr>
          <w:p w14:paraId="53266755">
            <w:pPr>
              <w:snapToGrid w:val="0"/>
              <w:spacing w:line="400" w:lineRule="exact"/>
              <w:rPr>
                <w:rFonts w:hint="eastAsia" w:ascii="宋体" w:hAnsi="宋体" w:eastAsia="宋体" w:cs="宋体"/>
                <w:color w:val="FF0000"/>
                <w:sz w:val="21"/>
                <w:szCs w:val="21"/>
              </w:rPr>
            </w:pPr>
          </w:p>
        </w:tc>
        <w:tc>
          <w:tcPr>
            <w:tcW w:w="1148" w:type="pct"/>
            <w:noWrap w:val="0"/>
            <w:vAlign w:val="center"/>
          </w:tcPr>
          <w:p w14:paraId="51CEEB60">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5#液氧站</w:t>
            </w:r>
          </w:p>
        </w:tc>
        <w:tc>
          <w:tcPr>
            <w:tcW w:w="1195" w:type="pct"/>
            <w:noWrap w:val="0"/>
            <w:vAlign w:val="center"/>
          </w:tcPr>
          <w:p w14:paraId="621318F6">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106.92m</w:t>
            </w:r>
            <w:r>
              <w:rPr>
                <w:rFonts w:hint="eastAsia" w:ascii="宋体" w:hAnsi="宋体" w:eastAsia="宋体" w:cs="宋体"/>
                <w:color w:val="FF0000"/>
                <w:kern w:val="0"/>
                <w:sz w:val="21"/>
                <w:szCs w:val="21"/>
                <w:vertAlign w:val="superscript"/>
                <w:lang w:bidi="ar"/>
              </w:rPr>
              <w:t>2</w:t>
            </w:r>
          </w:p>
        </w:tc>
        <w:tc>
          <w:tcPr>
            <w:tcW w:w="644" w:type="pct"/>
            <w:noWrap w:val="0"/>
            <w:vAlign w:val="center"/>
          </w:tcPr>
          <w:p w14:paraId="471ED690">
            <w:pPr>
              <w:jc w:val="center"/>
              <w:textAlignment w:val="center"/>
              <w:rPr>
                <w:rFonts w:hint="eastAsia" w:ascii="宋体" w:hAnsi="宋体" w:eastAsia="宋体" w:cs="宋体"/>
                <w:color w:val="FF0000"/>
                <w:kern w:val="0"/>
                <w:sz w:val="21"/>
                <w:szCs w:val="21"/>
                <w:lang w:bidi="ar"/>
              </w:rPr>
            </w:pPr>
          </w:p>
        </w:tc>
        <w:tc>
          <w:tcPr>
            <w:tcW w:w="645" w:type="pct"/>
            <w:noWrap w:val="0"/>
            <w:vAlign w:val="center"/>
          </w:tcPr>
          <w:p w14:paraId="19D6387D">
            <w:pPr>
              <w:jc w:val="center"/>
              <w:textAlignment w:val="center"/>
              <w:rPr>
                <w:rFonts w:hint="eastAsia" w:ascii="宋体" w:hAnsi="宋体" w:eastAsia="宋体" w:cs="宋体"/>
                <w:color w:val="FF0000"/>
                <w:kern w:val="0"/>
                <w:sz w:val="21"/>
                <w:szCs w:val="21"/>
                <w:lang w:bidi="ar"/>
              </w:rPr>
            </w:pPr>
          </w:p>
        </w:tc>
        <w:tc>
          <w:tcPr>
            <w:tcW w:w="384" w:type="pct"/>
            <w:noWrap w:val="0"/>
            <w:vAlign w:val="center"/>
          </w:tcPr>
          <w:p w14:paraId="4FBF8505">
            <w:pPr>
              <w:snapToGrid w:val="0"/>
              <w:spacing w:line="400" w:lineRule="exact"/>
              <w:rPr>
                <w:rFonts w:hint="eastAsia" w:ascii="宋体" w:hAnsi="宋体" w:eastAsia="宋体" w:cs="宋体"/>
                <w:color w:val="FF0000"/>
                <w:sz w:val="21"/>
                <w:szCs w:val="21"/>
              </w:rPr>
            </w:pPr>
          </w:p>
        </w:tc>
      </w:tr>
      <w:tr w14:paraId="5DFE8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54" w:type="pct"/>
            <w:noWrap w:val="0"/>
            <w:vAlign w:val="center"/>
          </w:tcPr>
          <w:p w14:paraId="3FCCDE0D">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4</w:t>
            </w:r>
          </w:p>
        </w:tc>
        <w:tc>
          <w:tcPr>
            <w:tcW w:w="627" w:type="pct"/>
            <w:vMerge w:val="continue"/>
            <w:noWrap w:val="0"/>
            <w:vAlign w:val="center"/>
          </w:tcPr>
          <w:p w14:paraId="7915106F">
            <w:pPr>
              <w:snapToGrid w:val="0"/>
              <w:spacing w:line="400" w:lineRule="exact"/>
              <w:rPr>
                <w:rFonts w:hint="eastAsia" w:ascii="宋体" w:hAnsi="宋体" w:eastAsia="宋体" w:cs="宋体"/>
                <w:color w:val="FF0000"/>
                <w:sz w:val="21"/>
                <w:szCs w:val="21"/>
              </w:rPr>
            </w:pPr>
          </w:p>
        </w:tc>
        <w:tc>
          <w:tcPr>
            <w:tcW w:w="1148" w:type="pct"/>
            <w:noWrap w:val="0"/>
            <w:vAlign w:val="center"/>
          </w:tcPr>
          <w:p w14:paraId="6F763910">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6#发热门诊</w:t>
            </w:r>
          </w:p>
        </w:tc>
        <w:tc>
          <w:tcPr>
            <w:tcW w:w="1195" w:type="pct"/>
            <w:noWrap w:val="0"/>
            <w:vAlign w:val="center"/>
          </w:tcPr>
          <w:p w14:paraId="5ED418B7">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1072.75m</w:t>
            </w:r>
            <w:r>
              <w:rPr>
                <w:rFonts w:hint="eastAsia" w:ascii="宋体" w:hAnsi="宋体" w:eastAsia="宋体" w:cs="宋体"/>
                <w:color w:val="FF0000"/>
                <w:kern w:val="0"/>
                <w:sz w:val="21"/>
                <w:szCs w:val="21"/>
                <w:vertAlign w:val="superscript"/>
                <w:lang w:bidi="ar"/>
              </w:rPr>
              <w:t>2</w:t>
            </w:r>
          </w:p>
        </w:tc>
        <w:tc>
          <w:tcPr>
            <w:tcW w:w="644" w:type="pct"/>
            <w:noWrap w:val="0"/>
            <w:vAlign w:val="center"/>
          </w:tcPr>
          <w:p w14:paraId="1A0680F1">
            <w:pPr>
              <w:jc w:val="center"/>
              <w:textAlignment w:val="center"/>
              <w:rPr>
                <w:rFonts w:hint="eastAsia" w:ascii="宋体" w:hAnsi="宋体" w:eastAsia="宋体" w:cs="宋体"/>
                <w:color w:val="FF0000"/>
                <w:kern w:val="0"/>
                <w:sz w:val="21"/>
                <w:szCs w:val="21"/>
                <w:lang w:bidi="ar"/>
              </w:rPr>
            </w:pPr>
          </w:p>
        </w:tc>
        <w:tc>
          <w:tcPr>
            <w:tcW w:w="645" w:type="pct"/>
            <w:noWrap w:val="0"/>
            <w:vAlign w:val="center"/>
          </w:tcPr>
          <w:p w14:paraId="5B02A054">
            <w:pPr>
              <w:jc w:val="center"/>
              <w:textAlignment w:val="center"/>
              <w:rPr>
                <w:rFonts w:hint="eastAsia" w:ascii="宋体" w:hAnsi="宋体" w:eastAsia="宋体" w:cs="宋体"/>
                <w:color w:val="FF0000"/>
                <w:kern w:val="0"/>
                <w:sz w:val="21"/>
                <w:szCs w:val="21"/>
                <w:lang w:bidi="ar"/>
              </w:rPr>
            </w:pPr>
          </w:p>
        </w:tc>
        <w:tc>
          <w:tcPr>
            <w:tcW w:w="384" w:type="pct"/>
            <w:noWrap w:val="0"/>
            <w:vAlign w:val="center"/>
          </w:tcPr>
          <w:p w14:paraId="7F726707">
            <w:pPr>
              <w:snapToGrid w:val="0"/>
              <w:spacing w:line="400" w:lineRule="exact"/>
              <w:rPr>
                <w:rFonts w:hint="eastAsia" w:ascii="宋体" w:hAnsi="宋体" w:eastAsia="宋体" w:cs="宋体"/>
                <w:color w:val="FF0000"/>
                <w:sz w:val="21"/>
                <w:szCs w:val="21"/>
              </w:rPr>
            </w:pPr>
          </w:p>
        </w:tc>
      </w:tr>
      <w:tr w14:paraId="208B4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54" w:type="pct"/>
            <w:noWrap w:val="0"/>
            <w:vAlign w:val="center"/>
          </w:tcPr>
          <w:p w14:paraId="6209D0B4">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5</w:t>
            </w:r>
          </w:p>
        </w:tc>
        <w:tc>
          <w:tcPr>
            <w:tcW w:w="627" w:type="pct"/>
            <w:vMerge w:val="continue"/>
            <w:noWrap w:val="0"/>
            <w:vAlign w:val="center"/>
          </w:tcPr>
          <w:p w14:paraId="248CE066">
            <w:pPr>
              <w:snapToGrid w:val="0"/>
              <w:spacing w:line="400" w:lineRule="exact"/>
              <w:rPr>
                <w:rFonts w:hint="eastAsia" w:ascii="宋体" w:hAnsi="宋体" w:eastAsia="宋体" w:cs="宋体"/>
                <w:color w:val="FF0000"/>
                <w:sz w:val="21"/>
                <w:szCs w:val="21"/>
              </w:rPr>
            </w:pPr>
          </w:p>
        </w:tc>
        <w:tc>
          <w:tcPr>
            <w:tcW w:w="1148" w:type="pct"/>
            <w:noWrap w:val="0"/>
            <w:vAlign w:val="center"/>
          </w:tcPr>
          <w:p w14:paraId="47A87B50">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车库</w:t>
            </w:r>
          </w:p>
        </w:tc>
        <w:tc>
          <w:tcPr>
            <w:tcW w:w="1195" w:type="pct"/>
            <w:noWrap w:val="0"/>
            <w:vAlign w:val="center"/>
          </w:tcPr>
          <w:p w14:paraId="5D1C82E2">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45902.83m</w:t>
            </w:r>
            <w:r>
              <w:rPr>
                <w:rFonts w:hint="eastAsia" w:ascii="宋体" w:hAnsi="宋体" w:eastAsia="宋体" w:cs="宋体"/>
                <w:color w:val="FF0000"/>
                <w:kern w:val="0"/>
                <w:sz w:val="21"/>
                <w:szCs w:val="21"/>
                <w:vertAlign w:val="superscript"/>
                <w:lang w:bidi="ar"/>
              </w:rPr>
              <w:t>2</w:t>
            </w:r>
          </w:p>
        </w:tc>
        <w:tc>
          <w:tcPr>
            <w:tcW w:w="644" w:type="pct"/>
            <w:noWrap w:val="0"/>
            <w:vAlign w:val="center"/>
          </w:tcPr>
          <w:p w14:paraId="6D095723">
            <w:pPr>
              <w:jc w:val="center"/>
              <w:textAlignment w:val="center"/>
              <w:rPr>
                <w:rFonts w:hint="eastAsia" w:ascii="宋体" w:hAnsi="宋体" w:eastAsia="宋体" w:cs="宋体"/>
                <w:color w:val="FF0000"/>
                <w:kern w:val="0"/>
                <w:sz w:val="21"/>
                <w:szCs w:val="21"/>
                <w:lang w:bidi="ar"/>
              </w:rPr>
            </w:pPr>
          </w:p>
        </w:tc>
        <w:tc>
          <w:tcPr>
            <w:tcW w:w="645" w:type="pct"/>
            <w:noWrap w:val="0"/>
            <w:vAlign w:val="center"/>
          </w:tcPr>
          <w:p w14:paraId="0F9805AA">
            <w:pPr>
              <w:jc w:val="center"/>
              <w:textAlignment w:val="center"/>
              <w:rPr>
                <w:rFonts w:hint="eastAsia" w:ascii="宋体" w:hAnsi="宋体" w:eastAsia="宋体" w:cs="宋体"/>
                <w:color w:val="FF0000"/>
                <w:kern w:val="0"/>
                <w:sz w:val="21"/>
                <w:szCs w:val="21"/>
                <w:lang w:bidi="ar"/>
              </w:rPr>
            </w:pPr>
          </w:p>
        </w:tc>
        <w:tc>
          <w:tcPr>
            <w:tcW w:w="384" w:type="pct"/>
            <w:noWrap w:val="0"/>
            <w:vAlign w:val="center"/>
          </w:tcPr>
          <w:p w14:paraId="51420DDD">
            <w:pPr>
              <w:snapToGrid w:val="0"/>
              <w:spacing w:line="400" w:lineRule="exact"/>
              <w:rPr>
                <w:rFonts w:hint="eastAsia" w:ascii="宋体" w:hAnsi="宋体" w:eastAsia="宋体" w:cs="宋体"/>
                <w:color w:val="FF0000"/>
                <w:sz w:val="21"/>
                <w:szCs w:val="21"/>
              </w:rPr>
            </w:pPr>
          </w:p>
        </w:tc>
      </w:tr>
      <w:tr w14:paraId="2A918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54" w:type="pct"/>
            <w:noWrap w:val="0"/>
            <w:vAlign w:val="center"/>
          </w:tcPr>
          <w:p w14:paraId="5187DACD">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6</w:t>
            </w:r>
          </w:p>
        </w:tc>
        <w:tc>
          <w:tcPr>
            <w:tcW w:w="627" w:type="pct"/>
            <w:vMerge w:val="continue"/>
            <w:noWrap w:val="0"/>
            <w:vAlign w:val="center"/>
          </w:tcPr>
          <w:p w14:paraId="14739588">
            <w:pPr>
              <w:snapToGrid w:val="0"/>
              <w:spacing w:line="400" w:lineRule="exact"/>
              <w:rPr>
                <w:rFonts w:hint="eastAsia" w:ascii="宋体" w:hAnsi="宋体" w:eastAsia="宋体" w:cs="宋体"/>
                <w:color w:val="FF0000"/>
                <w:sz w:val="21"/>
                <w:szCs w:val="21"/>
              </w:rPr>
            </w:pPr>
          </w:p>
        </w:tc>
        <w:tc>
          <w:tcPr>
            <w:tcW w:w="1148" w:type="pct"/>
            <w:noWrap w:val="0"/>
            <w:vAlign w:val="center"/>
          </w:tcPr>
          <w:p w14:paraId="264E374B">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车位分户</w:t>
            </w:r>
          </w:p>
        </w:tc>
        <w:tc>
          <w:tcPr>
            <w:tcW w:w="1195" w:type="pct"/>
            <w:noWrap w:val="0"/>
            <w:vAlign w:val="center"/>
          </w:tcPr>
          <w:p w14:paraId="5C33F38E">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855个</w:t>
            </w:r>
          </w:p>
        </w:tc>
        <w:tc>
          <w:tcPr>
            <w:tcW w:w="644" w:type="pct"/>
            <w:noWrap w:val="0"/>
            <w:vAlign w:val="center"/>
          </w:tcPr>
          <w:p w14:paraId="55F08B1F">
            <w:pPr>
              <w:jc w:val="center"/>
              <w:textAlignment w:val="center"/>
              <w:rPr>
                <w:rFonts w:hint="eastAsia" w:ascii="宋体" w:hAnsi="宋体" w:eastAsia="宋体" w:cs="宋体"/>
                <w:color w:val="FF0000"/>
                <w:kern w:val="0"/>
                <w:sz w:val="21"/>
                <w:szCs w:val="21"/>
                <w:lang w:bidi="ar"/>
              </w:rPr>
            </w:pPr>
          </w:p>
        </w:tc>
        <w:tc>
          <w:tcPr>
            <w:tcW w:w="645" w:type="pct"/>
            <w:noWrap w:val="0"/>
            <w:vAlign w:val="center"/>
          </w:tcPr>
          <w:p w14:paraId="00B85FF6">
            <w:pPr>
              <w:jc w:val="center"/>
              <w:textAlignment w:val="center"/>
              <w:rPr>
                <w:rFonts w:hint="eastAsia" w:ascii="宋体" w:hAnsi="宋体" w:eastAsia="宋体" w:cs="宋体"/>
                <w:color w:val="FF0000"/>
                <w:kern w:val="0"/>
                <w:sz w:val="21"/>
                <w:szCs w:val="21"/>
                <w:lang w:bidi="ar"/>
              </w:rPr>
            </w:pPr>
          </w:p>
        </w:tc>
        <w:tc>
          <w:tcPr>
            <w:tcW w:w="384" w:type="pct"/>
            <w:noWrap w:val="0"/>
            <w:vAlign w:val="center"/>
          </w:tcPr>
          <w:p w14:paraId="7C0C917E">
            <w:pPr>
              <w:snapToGrid w:val="0"/>
              <w:spacing w:line="400" w:lineRule="exact"/>
              <w:ind w:firstLine="420" w:firstLineChars="200"/>
              <w:rPr>
                <w:rFonts w:hint="eastAsia" w:ascii="宋体" w:hAnsi="宋体" w:eastAsia="宋体" w:cs="宋体"/>
                <w:color w:val="FF0000"/>
                <w:sz w:val="21"/>
                <w:szCs w:val="21"/>
              </w:rPr>
            </w:pPr>
          </w:p>
        </w:tc>
      </w:tr>
      <w:tr w14:paraId="2AB80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exact"/>
        </w:trPr>
        <w:tc>
          <w:tcPr>
            <w:tcW w:w="354" w:type="pct"/>
            <w:noWrap w:val="0"/>
            <w:vAlign w:val="center"/>
          </w:tcPr>
          <w:p w14:paraId="61D3BF98">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7</w:t>
            </w:r>
          </w:p>
        </w:tc>
        <w:tc>
          <w:tcPr>
            <w:tcW w:w="627" w:type="pct"/>
            <w:vMerge w:val="continue"/>
            <w:noWrap w:val="0"/>
            <w:vAlign w:val="center"/>
          </w:tcPr>
          <w:p w14:paraId="250F9DE2">
            <w:pPr>
              <w:snapToGrid w:val="0"/>
              <w:spacing w:line="400" w:lineRule="exact"/>
              <w:rPr>
                <w:rFonts w:hint="eastAsia" w:ascii="宋体" w:hAnsi="宋体" w:eastAsia="宋体" w:cs="宋体"/>
                <w:color w:val="FF0000"/>
                <w:sz w:val="21"/>
                <w:szCs w:val="21"/>
              </w:rPr>
            </w:pPr>
          </w:p>
        </w:tc>
        <w:tc>
          <w:tcPr>
            <w:tcW w:w="1148" w:type="pct"/>
            <w:noWrap w:val="0"/>
            <w:vAlign w:val="center"/>
          </w:tcPr>
          <w:p w14:paraId="1E3F6ED8">
            <w:pPr>
              <w:jc w:val="center"/>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地籍测绘（房屋落地）</w:t>
            </w:r>
          </w:p>
        </w:tc>
        <w:tc>
          <w:tcPr>
            <w:tcW w:w="1195" w:type="pct"/>
            <w:noWrap w:val="0"/>
            <w:vAlign w:val="center"/>
          </w:tcPr>
          <w:p w14:paraId="5FB3F64F">
            <w:pPr>
              <w:jc w:val="center"/>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5栋</w:t>
            </w:r>
          </w:p>
        </w:tc>
        <w:tc>
          <w:tcPr>
            <w:tcW w:w="644" w:type="pct"/>
            <w:noWrap w:val="0"/>
            <w:vAlign w:val="center"/>
          </w:tcPr>
          <w:p w14:paraId="1B3090E3">
            <w:pPr>
              <w:jc w:val="center"/>
              <w:textAlignment w:val="center"/>
              <w:rPr>
                <w:rFonts w:hint="eastAsia" w:ascii="宋体" w:hAnsi="宋体" w:eastAsia="宋体" w:cs="宋体"/>
                <w:color w:val="FF0000"/>
                <w:kern w:val="0"/>
                <w:sz w:val="21"/>
                <w:szCs w:val="21"/>
                <w:lang w:bidi="ar"/>
              </w:rPr>
            </w:pPr>
          </w:p>
        </w:tc>
        <w:tc>
          <w:tcPr>
            <w:tcW w:w="645" w:type="pct"/>
            <w:noWrap w:val="0"/>
            <w:vAlign w:val="center"/>
          </w:tcPr>
          <w:p w14:paraId="1C0E8CCD">
            <w:pPr>
              <w:jc w:val="center"/>
              <w:textAlignment w:val="center"/>
              <w:rPr>
                <w:rFonts w:hint="eastAsia" w:ascii="宋体" w:hAnsi="宋体" w:eastAsia="宋体" w:cs="宋体"/>
                <w:color w:val="FF0000"/>
                <w:kern w:val="0"/>
                <w:sz w:val="21"/>
                <w:szCs w:val="21"/>
                <w:lang w:bidi="ar"/>
              </w:rPr>
            </w:pPr>
          </w:p>
        </w:tc>
        <w:tc>
          <w:tcPr>
            <w:tcW w:w="384" w:type="pct"/>
            <w:noWrap w:val="0"/>
            <w:vAlign w:val="center"/>
          </w:tcPr>
          <w:p w14:paraId="3BC81523">
            <w:pPr>
              <w:snapToGrid w:val="0"/>
              <w:spacing w:line="400" w:lineRule="exact"/>
              <w:ind w:firstLine="420" w:firstLineChars="200"/>
              <w:rPr>
                <w:rFonts w:hint="eastAsia" w:ascii="宋体" w:hAnsi="宋体" w:eastAsia="宋体" w:cs="宋体"/>
                <w:color w:val="FF0000"/>
                <w:sz w:val="21"/>
                <w:szCs w:val="21"/>
              </w:rPr>
            </w:pPr>
          </w:p>
        </w:tc>
      </w:tr>
      <w:tr w14:paraId="0F636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54" w:type="pct"/>
            <w:noWrap w:val="0"/>
            <w:vAlign w:val="center"/>
          </w:tcPr>
          <w:p w14:paraId="5282E040">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8</w:t>
            </w:r>
          </w:p>
        </w:tc>
        <w:tc>
          <w:tcPr>
            <w:tcW w:w="627" w:type="pct"/>
            <w:vMerge w:val="continue"/>
            <w:noWrap w:val="0"/>
            <w:vAlign w:val="center"/>
          </w:tcPr>
          <w:p w14:paraId="365FDC55">
            <w:pPr>
              <w:snapToGrid w:val="0"/>
              <w:spacing w:line="400" w:lineRule="exact"/>
              <w:rPr>
                <w:rFonts w:hint="eastAsia" w:ascii="宋体" w:hAnsi="宋体" w:eastAsia="宋体" w:cs="宋体"/>
                <w:color w:val="FF0000"/>
                <w:sz w:val="21"/>
                <w:szCs w:val="21"/>
              </w:rPr>
            </w:pPr>
          </w:p>
        </w:tc>
        <w:tc>
          <w:tcPr>
            <w:tcW w:w="1148" w:type="pct"/>
            <w:noWrap w:val="0"/>
            <w:vAlign w:val="center"/>
          </w:tcPr>
          <w:p w14:paraId="2F3222DC">
            <w:pPr>
              <w:jc w:val="center"/>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基础竣工</w:t>
            </w:r>
          </w:p>
        </w:tc>
        <w:tc>
          <w:tcPr>
            <w:tcW w:w="1195" w:type="pct"/>
            <w:noWrap w:val="0"/>
            <w:vAlign w:val="center"/>
          </w:tcPr>
          <w:p w14:paraId="548CF127">
            <w:pPr>
              <w:jc w:val="center"/>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5栋</w:t>
            </w:r>
          </w:p>
        </w:tc>
        <w:tc>
          <w:tcPr>
            <w:tcW w:w="644" w:type="pct"/>
            <w:noWrap w:val="0"/>
            <w:vAlign w:val="center"/>
          </w:tcPr>
          <w:p w14:paraId="50D1F6D5">
            <w:pPr>
              <w:jc w:val="center"/>
              <w:textAlignment w:val="center"/>
              <w:rPr>
                <w:rFonts w:hint="eastAsia" w:ascii="宋体" w:hAnsi="宋体" w:eastAsia="宋体" w:cs="宋体"/>
                <w:color w:val="FF0000"/>
                <w:kern w:val="0"/>
                <w:sz w:val="21"/>
                <w:szCs w:val="21"/>
                <w:lang w:bidi="ar"/>
              </w:rPr>
            </w:pPr>
          </w:p>
        </w:tc>
        <w:tc>
          <w:tcPr>
            <w:tcW w:w="645" w:type="pct"/>
            <w:noWrap w:val="0"/>
            <w:vAlign w:val="center"/>
          </w:tcPr>
          <w:p w14:paraId="6E567594">
            <w:pPr>
              <w:jc w:val="center"/>
              <w:textAlignment w:val="center"/>
              <w:rPr>
                <w:rFonts w:hint="eastAsia" w:ascii="宋体" w:hAnsi="宋体" w:eastAsia="宋体" w:cs="宋体"/>
                <w:color w:val="FF0000"/>
                <w:kern w:val="0"/>
                <w:sz w:val="21"/>
                <w:szCs w:val="21"/>
                <w:lang w:bidi="ar"/>
              </w:rPr>
            </w:pPr>
          </w:p>
        </w:tc>
        <w:tc>
          <w:tcPr>
            <w:tcW w:w="384" w:type="pct"/>
            <w:noWrap w:val="0"/>
            <w:vAlign w:val="center"/>
          </w:tcPr>
          <w:p w14:paraId="53BC8FF1">
            <w:pPr>
              <w:snapToGrid w:val="0"/>
              <w:spacing w:line="400" w:lineRule="exact"/>
              <w:ind w:firstLine="420" w:firstLineChars="200"/>
              <w:rPr>
                <w:rFonts w:hint="eastAsia" w:ascii="宋体" w:hAnsi="宋体" w:eastAsia="宋体" w:cs="宋体"/>
                <w:color w:val="FF0000"/>
                <w:sz w:val="21"/>
                <w:szCs w:val="21"/>
              </w:rPr>
            </w:pPr>
          </w:p>
        </w:tc>
      </w:tr>
      <w:tr w14:paraId="431A6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54" w:type="pct"/>
            <w:noWrap w:val="0"/>
            <w:vAlign w:val="center"/>
          </w:tcPr>
          <w:p w14:paraId="262B4A5D">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9</w:t>
            </w:r>
          </w:p>
        </w:tc>
        <w:tc>
          <w:tcPr>
            <w:tcW w:w="627" w:type="pct"/>
            <w:vMerge w:val="continue"/>
            <w:noWrap w:val="0"/>
            <w:vAlign w:val="center"/>
          </w:tcPr>
          <w:p w14:paraId="2D52EDC4">
            <w:pPr>
              <w:snapToGrid w:val="0"/>
              <w:spacing w:line="400" w:lineRule="exact"/>
              <w:rPr>
                <w:rFonts w:hint="eastAsia" w:ascii="宋体" w:hAnsi="宋体" w:eastAsia="宋体" w:cs="宋体"/>
                <w:color w:val="FF0000"/>
                <w:sz w:val="21"/>
                <w:szCs w:val="21"/>
              </w:rPr>
            </w:pPr>
          </w:p>
        </w:tc>
        <w:tc>
          <w:tcPr>
            <w:tcW w:w="1148" w:type="pct"/>
            <w:noWrap w:val="0"/>
            <w:vAlign w:val="center"/>
          </w:tcPr>
          <w:p w14:paraId="15821890">
            <w:pPr>
              <w:jc w:val="center"/>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竣工地形</w:t>
            </w:r>
          </w:p>
        </w:tc>
        <w:tc>
          <w:tcPr>
            <w:tcW w:w="1195" w:type="pct"/>
            <w:noWrap w:val="0"/>
            <w:vAlign w:val="center"/>
          </w:tcPr>
          <w:p w14:paraId="20CB2CDB">
            <w:pPr>
              <w:jc w:val="center"/>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53200</w:t>
            </w:r>
          </w:p>
        </w:tc>
        <w:tc>
          <w:tcPr>
            <w:tcW w:w="644" w:type="pct"/>
            <w:noWrap w:val="0"/>
            <w:vAlign w:val="center"/>
          </w:tcPr>
          <w:p w14:paraId="6F9D4F61">
            <w:pPr>
              <w:jc w:val="center"/>
              <w:textAlignment w:val="center"/>
              <w:rPr>
                <w:rFonts w:hint="eastAsia" w:ascii="宋体" w:hAnsi="宋体" w:eastAsia="宋体" w:cs="宋体"/>
                <w:color w:val="FF0000"/>
                <w:kern w:val="0"/>
                <w:sz w:val="21"/>
                <w:szCs w:val="21"/>
                <w:lang w:bidi="ar"/>
              </w:rPr>
            </w:pPr>
          </w:p>
        </w:tc>
        <w:tc>
          <w:tcPr>
            <w:tcW w:w="645" w:type="pct"/>
            <w:noWrap w:val="0"/>
            <w:vAlign w:val="center"/>
          </w:tcPr>
          <w:p w14:paraId="5FED9D0C">
            <w:pPr>
              <w:jc w:val="center"/>
              <w:textAlignment w:val="center"/>
              <w:rPr>
                <w:rFonts w:hint="eastAsia" w:ascii="宋体" w:hAnsi="宋体" w:eastAsia="宋体" w:cs="宋体"/>
                <w:color w:val="FF0000"/>
                <w:kern w:val="0"/>
                <w:sz w:val="21"/>
                <w:szCs w:val="21"/>
                <w:lang w:bidi="ar"/>
              </w:rPr>
            </w:pPr>
          </w:p>
        </w:tc>
        <w:tc>
          <w:tcPr>
            <w:tcW w:w="384" w:type="pct"/>
            <w:noWrap w:val="0"/>
            <w:vAlign w:val="center"/>
          </w:tcPr>
          <w:p w14:paraId="3F3BF11A">
            <w:pPr>
              <w:snapToGrid w:val="0"/>
              <w:spacing w:line="400" w:lineRule="exact"/>
              <w:ind w:firstLine="420" w:firstLineChars="200"/>
              <w:rPr>
                <w:rFonts w:hint="eastAsia" w:ascii="宋体" w:hAnsi="宋体" w:eastAsia="宋体" w:cs="宋体"/>
                <w:color w:val="FF0000"/>
                <w:sz w:val="21"/>
                <w:szCs w:val="21"/>
              </w:rPr>
            </w:pPr>
          </w:p>
        </w:tc>
      </w:tr>
      <w:tr w14:paraId="66112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54" w:type="pct"/>
            <w:noWrap w:val="0"/>
            <w:vAlign w:val="center"/>
          </w:tcPr>
          <w:p w14:paraId="3FA51612">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10</w:t>
            </w:r>
          </w:p>
        </w:tc>
        <w:tc>
          <w:tcPr>
            <w:tcW w:w="627" w:type="pct"/>
            <w:vMerge w:val="continue"/>
            <w:noWrap w:val="0"/>
            <w:vAlign w:val="center"/>
          </w:tcPr>
          <w:p w14:paraId="2780C478">
            <w:pPr>
              <w:snapToGrid w:val="0"/>
              <w:spacing w:line="400" w:lineRule="exact"/>
              <w:rPr>
                <w:rFonts w:hint="eastAsia" w:ascii="宋体" w:hAnsi="宋体" w:eastAsia="宋体" w:cs="宋体"/>
                <w:color w:val="FF0000"/>
                <w:sz w:val="21"/>
                <w:szCs w:val="21"/>
              </w:rPr>
            </w:pPr>
          </w:p>
        </w:tc>
        <w:tc>
          <w:tcPr>
            <w:tcW w:w="1148" w:type="pct"/>
            <w:noWrap w:val="0"/>
            <w:vAlign w:val="center"/>
          </w:tcPr>
          <w:p w14:paraId="7F7F9E46">
            <w:pPr>
              <w:jc w:val="center"/>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竣工管线</w:t>
            </w:r>
          </w:p>
        </w:tc>
        <w:tc>
          <w:tcPr>
            <w:tcW w:w="1195" w:type="pct"/>
            <w:noWrap w:val="0"/>
            <w:vAlign w:val="center"/>
          </w:tcPr>
          <w:p w14:paraId="3DBAB319">
            <w:pPr>
              <w:jc w:val="center"/>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8000m</w:t>
            </w:r>
          </w:p>
        </w:tc>
        <w:tc>
          <w:tcPr>
            <w:tcW w:w="644" w:type="pct"/>
            <w:noWrap w:val="0"/>
            <w:vAlign w:val="center"/>
          </w:tcPr>
          <w:p w14:paraId="546E0AFA">
            <w:pPr>
              <w:jc w:val="center"/>
              <w:textAlignment w:val="center"/>
              <w:rPr>
                <w:rFonts w:hint="eastAsia" w:ascii="宋体" w:hAnsi="宋体" w:eastAsia="宋体" w:cs="宋体"/>
                <w:color w:val="FF0000"/>
                <w:kern w:val="0"/>
                <w:sz w:val="21"/>
                <w:szCs w:val="21"/>
                <w:lang w:bidi="ar"/>
              </w:rPr>
            </w:pPr>
          </w:p>
        </w:tc>
        <w:tc>
          <w:tcPr>
            <w:tcW w:w="645" w:type="pct"/>
            <w:noWrap w:val="0"/>
            <w:vAlign w:val="center"/>
          </w:tcPr>
          <w:p w14:paraId="1CFD36EE">
            <w:pPr>
              <w:jc w:val="center"/>
              <w:textAlignment w:val="center"/>
              <w:rPr>
                <w:rFonts w:hint="eastAsia" w:ascii="宋体" w:hAnsi="宋体" w:eastAsia="宋体" w:cs="宋体"/>
                <w:color w:val="FF0000"/>
                <w:kern w:val="0"/>
                <w:sz w:val="21"/>
                <w:szCs w:val="21"/>
                <w:lang w:bidi="ar"/>
              </w:rPr>
            </w:pPr>
          </w:p>
        </w:tc>
        <w:tc>
          <w:tcPr>
            <w:tcW w:w="384" w:type="pct"/>
            <w:noWrap w:val="0"/>
            <w:vAlign w:val="center"/>
          </w:tcPr>
          <w:p w14:paraId="57E37F4A">
            <w:pPr>
              <w:snapToGrid w:val="0"/>
              <w:spacing w:line="400" w:lineRule="exact"/>
              <w:ind w:firstLine="420" w:firstLineChars="200"/>
              <w:rPr>
                <w:rFonts w:hint="eastAsia" w:ascii="宋体" w:hAnsi="宋体" w:eastAsia="宋体" w:cs="宋体"/>
                <w:color w:val="FF0000"/>
                <w:sz w:val="21"/>
                <w:szCs w:val="21"/>
              </w:rPr>
            </w:pPr>
          </w:p>
        </w:tc>
      </w:tr>
      <w:tr w14:paraId="3CFE6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exact"/>
        </w:trPr>
        <w:tc>
          <w:tcPr>
            <w:tcW w:w="354" w:type="pct"/>
            <w:noWrap w:val="0"/>
            <w:vAlign w:val="center"/>
          </w:tcPr>
          <w:p w14:paraId="5C7C4C5E">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11</w:t>
            </w:r>
          </w:p>
        </w:tc>
        <w:tc>
          <w:tcPr>
            <w:tcW w:w="627" w:type="pct"/>
            <w:vMerge w:val="restart"/>
            <w:noWrap w:val="0"/>
            <w:vAlign w:val="center"/>
          </w:tcPr>
          <w:p w14:paraId="1E0A951A">
            <w:pPr>
              <w:snapToGrid w:val="0"/>
              <w:spacing w:line="4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新区分院教学部(房产和地籍测绘)</w:t>
            </w:r>
          </w:p>
        </w:tc>
        <w:tc>
          <w:tcPr>
            <w:tcW w:w="1148" w:type="pct"/>
            <w:noWrap w:val="0"/>
            <w:vAlign w:val="center"/>
          </w:tcPr>
          <w:p w14:paraId="47D7B92B">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7#门房公厕</w:t>
            </w:r>
          </w:p>
        </w:tc>
        <w:tc>
          <w:tcPr>
            <w:tcW w:w="1195" w:type="pct"/>
            <w:noWrap w:val="0"/>
            <w:vAlign w:val="center"/>
          </w:tcPr>
          <w:p w14:paraId="3231C72D">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140.12m</w:t>
            </w:r>
            <w:r>
              <w:rPr>
                <w:rFonts w:hint="eastAsia" w:ascii="宋体" w:hAnsi="宋体" w:eastAsia="宋体" w:cs="宋体"/>
                <w:color w:val="FF0000"/>
                <w:kern w:val="0"/>
                <w:sz w:val="21"/>
                <w:szCs w:val="21"/>
                <w:vertAlign w:val="superscript"/>
                <w:lang w:bidi="ar"/>
              </w:rPr>
              <w:t>2</w:t>
            </w:r>
          </w:p>
        </w:tc>
        <w:tc>
          <w:tcPr>
            <w:tcW w:w="644" w:type="pct"/>
            <w:noWrap w:val="0"/>
            <w:vAlign w:val="center"/>
          </w:tcPr>
          <w:p w14:paraId="28404EF8">
            <w:pPr>
              <w:jc w:val="center"/>
              <w:textAlignment w:val="center"/>
              <w:rPr>
                <w:rFonts w:hint="eastAsia" w:ascii="宋体" w:hAnsi="宋体" w:eastAsia="宋体" w:cs="宋体"/>
                <w:color w:val="FF0000"/>
                <w:kern w:val="0"/>
                <w:sz w:val="21"/>
                <w:szCs w:val="21"/>
                <w:lang w:bidi="ar"/>
              </w:rPr>
            </w:pPr>
          </w:p>
        </w:tc>
        <w:tc>
          <w:tcPr>
            <w:tcW w:w="645" w:type="pct"/>
            <w:noWrap w:val="0"/>
            <w:vAlign w:val="center"/>
          </w:tcPr>
          <w:p w14:paraId="422CFD0B">
            <w:pPr>
              <w:jc w:val="center"/>
              <w:textAlignment w:val="center"/>
              <w:rPr>
                <w:rFonts w:hint="eastAsia" w:ascii="宋体" w:hAnsi="宋体" w:eastAsia="宋体" w:cs="宋体"/>
                <w:color w:val="FF0000"/>
                <w:kern w:val="0"/>
                <w:sz w:val="21"/>
                <w:szCs w:val="21"/>
                <w:lang w:bidi="ar"/>
              </w:rPr>
            </w:pPr>
          </w:p>
        </w:tc>
        <w:tc>
          <w:tcPr>
            <w:tcW w:w="384" w:type="pct"/>
            <w:noWrap w:val="0"/>
            <w:vAlign w:val="center"/>
          </w:tcPr>
          <w:p w14:paraId="34A6B54B">
            <w:pPr>
              <w:snapToGrid w:val="0"/>
              <w:spacing w:line="400" w:lineRule="exact"/>
              <w:ind w:firstLine="420" w:firstLineChars="200"/>
              <w:rPr>
                <w:rFonts w:hint="eastAsia" w:ascii="宋体" w:hAnsi="宋体" w:eastAsia="宋体" w:cs="宋体"/>
                <w:color w:val="FF0000"/>
                <w:sz w:val="21"/>
                <w:szCs w:val="21"/>
              </w:rPr>
            </w:pPr>
          </w:p>
        </w:tc>
      </w:tr>
      <w:tr w14:paraId="55B4F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54" w:type="pct"/>
            <w:noWrap w:val="0"/>
            <w:vAlign w:val="center"/>
          </w:tcPr>
          <w:p w14:paraId="7F8F871D">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12</w:t>
            </w:r>
          </w:p>
        </w:tc>
        <w:tc>
          <w:tcPr>
            <w:tcW w:w="627" w:type="pct"/>
            <w:vMerge w:val="continue"/>
            <w:noWrap w:val="0"/>
            <w:vAlign w:val="center"/>
          </w:tcPr>
          <w:p w14:paraId="60E78960">
            <w:pPr>
              <w:snapToGrid w:val="0"/>
              <w:spacing w:line="400" w:lineRule="exact"/>
              <w:rPr>
                <w:rFonts w:hint="eastAsia" w:ascii="宋体" w:hAnsi="宋体" w:eastAsia="宋体" w:cs="宋体"/>
                <w:color w:val="FF0000"/>
                <w:sz w:val="21"/>
                <w:szCs w:val="21"/>
              </w:rPr>
            </w:pPr>
          </w:p>
        </w:tc>
        <w:tc>
          <w:tcPr>
            <w:tcW w:w="1148" w:type="pct"/>
            <w:noWrap w:val="0"/>
            <w:vAlign w:val="center"/>
          </w:tcPr>
          <w:p w14:paraId="21C165C4">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2#学生公寓</w:t>
            </w:r>
          </w:p>
        </w:tc>
        <w:tc>
          <w:tcPr>
            <w:tcW w:w="1195" w:type="pct"/>
            <w:noWrap w:val="0"/>
            <w:vAlign w:val="center"/>
          </w:tcPr>
          <w:p w14:paraId="2C817DE5">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4776.10 m</w:t>
            </w:r>
            <w:r>
              <w:rPr>
                <w:rFonts w:hint="eastAsia" w:ascii="宋体" w:hAnsi="宋体" w:eastAsia="宋体" w:cs="宋体"/>
                <w:color w:val="FF0000"/>
                <w:kern w:val="0"/>
                <w:sz w:val="21"/>
                <w:szCs w:val="21"/>
                <w:vertAlign w:val="superscript"/>
                <w:lang w:bidi="ar"/>
              </w:rPr>
              <w:t>2</w:t>
            </w:r>
          </w:p>
        </w:tc>
        <w:tc>
          <w:tcPr>
            <w:tcW w:w="644" w:type="pct"/>
            <w:noWrap w:val="0"/>
            <w:vAlign w:val="center"/>
          </w:tcPr>
          <w:p w14:paraId="27F2BBBF">
            <w:pPr>
              <w:jc w:val="center"/>
              <w:textAlignment w:val="center"/>
              <w:rPr>
                <w:rFonts w:hint="eastAsia" w:ascii="宋体" w:hAnsi="宋体" w:eastAsia="宋体" w:cs="宋体"/>
                <w:color w:val="FF0000"/>
                <w:kern w:val="0"/>
                <w:sz w:val="21"/>
                <w:szCs w:val="21"/>
                <w:lang w:bidi="ar"/>
              </w:rPr>
            </w:pPr>
          </w:p>
        </w:tc>
        <w:tc>
          <w:tcPr>
            <w:tcW w:w="645" w:type="pct"/>
            <w:noWrap w:val="0"/>
            <w:vAlign w:val="center"/>
          </w:tcPr>
          <w:p w14:paraId="4E7566CD">
            <w:pPr>
              <w:jc w:val="center"/>
              <w:textAlignment w:val="center"/>
              <w:rPr>
                <w:rFonts w:hint="eastAsia" w:ascii="宋体" w:hAnsi="宋体" w:eastAsia="宋体" w:cs="宋体"/>
                <w:color w:val="FF0000"/>
                <w:kern w:val="0"/>
                <w:sz w:val="21"/>
                <w:szCs w:val="21"/>
                <w:lang w:bidi="ar"/>
              </w:rPr>
            </w:pPr>
          </w:p>
        </w:tc>
        <w:tc>
          <w:tcPr>
            <w:tcW w:w="384" w:type="pct"/>
            <w:noWrap w:val="0"/>
            <w:vAlign w:val="center"/>
          </w:tcPr>
          <w:p w14:paraId="76582A12">
            <w:pPr>
              <w:snapToGrid w:val="0"/>
              <w:spacing w:line="400" w:lineRule="exact"/>
              <w:ind w:firstLine="420" w:firstLineChars="200"/>
              <w:rPr>
                <w:rFonts w:hint="eastAsia" w:ascii="宋体" w:hAnsi="宋体" w:eastAsia="宋体" w:cs="宋体"/>
                <w:color w:val="FF0000"/>
                <w:sz w:val="21"/>
                <w:szCs w:val="21"/>
              </w:rPr>
            </w:pPr>
          </w:p>
        </w:tc>
      </w:tr>
      <w:tr w14:paraId="17CEA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54" w:type="pct"/>
            <w:noWrap w:val="0"/>
            <w:vAlign w:val="center"/>
          </w:tcPr>
          <w:p w14:paraId="30CBBDAD">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13</w:t>
            </w:r>
          </w:p>
        </w:tc>
        <w:tc>
          <w:tcPr>
            <w:tcW w:w="627" w:type="pct"/>
            <w:vMerge w:val="continue"/>
            <w:noWrap w:val="0"/>
            <w:vAlign w:val="center"/>
          </w:tcPr>
          <w:p w14:paraId="27186AA4">
            <w:pPr>
              <w:snapToGrid w:val="0"/>
              <w:spacing w:line="400" w:lineRule="exact"/>
              <w:rPr>
                <w:rFonts w:hint="eastAsia" w:ascii="宋体" w:hAnsi="宋体" w:eastAsia="宋体" w:cs="宋体"/>
                <w:color w:val="FF0000"/>
                <w:sz w:val="21"/>
                <w:szCs w:val="21"/>
              </w:rPr>
            </w:pPr>
          </w:p>
        </w:tc>
        <w:tc>
          <w:tcPr>
            <w:tcW w:w="1148" w:type="pct"/>
            <w:noWrap w:val="0"/>
            <w:vAlign w:val="center"/>
          </w:tcPr>
          <w:p w14:paraId="04B6C6BD">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3#学生公寓</w:t>
            </w:r>
          </w:p>
        </w:tc>
        <w:tc>
          <w:tcPr>
            <w:tcW w:w="1195" w:type="pct"/>
            <w:noWrap w:val="0"/>
            <w:vAlign w:val="center"/>
          </w:tcPr>
          <w:p w14:paraId="01A99653">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5414.7m</w:t>
            </w:r>
            <w:r>
              <w:rPr>
                <w:rFonts w:hint="eastAsia" w:ascii="宋体" w:hAnsi="宋体" w:eastAsia="宋体" w:cs="宋体"/>
                <w:color w:val="FF0000"/>
                <w:kern w:val="0"/>
                <w:sz w:val="21"/>
                <w:szCs w:val="21"/>
                <w:vertAlign w:val="superscript"/>
                <w:lang w:bidi="ar"/>
              </w:rPr>
              <w:t>2</w:t>
            </w:r>
          </w:p>
        </w:tc>
        <w:tc>
          <w:tcPr>
            <w:tcW w:w="644" w:type="pct"/>
            <w:noWrap w:val="0"/>
            <w:vAlign w:val="center"/>
          </w:tcPr>
          <w:p w14:paraId="6DBDDD92">
            <w:pPr>
              <w:jc w:val="center"/>
              <w:textAlignment w:val="center"/>
              <w:rPr>
                <w:rFonts w:hint="eastAsia" w:ascii="宋体" w:hAnsi="宋体" w:eastAsia="宋体" w:cs="宋体"/>
                <w:color w:val="FF0000"/>
                <w:kern w:val="0"/>
                <w:sz w:val="21"/>
                <w:szCs w:val="21"/>
                <w:lang w:bidi="ar"/>
              </w:rPr>
            </w:pPr>
          </w:p>
        </w:tc>
        <w:tc>
          <w:tcPr>
            <w:tcW w:w="645" w:type="pct"/>
            <w:noWrap w:val="0"/>
            <w:vAlign w:val="center"/>
          </w:tcPr>
          <w:p w14:paraId="002A50DC">
            <w:pPr>
              <w:jc w:val="center"/>
              <w:textAlignment w:val="center"/>
              <w:rPr>
                <w:rFonts w:hint="eastAsia" w:ascii="宋体" w:hAnsi="宋体" w:eastAsia="宋体" w:cs="宋体"/>
                <w:color w:val="FF0000"/>
                <w:kern w:val="0"/>
                <w:sz w:val="21"/>
                <w:szCs w:val="21"/>
                <w:lang w:bidi="ar"/>
              </w:rPr>
            </w:pPr>
          </w:p>
        </w:tc>
        <w:tc>
          <w:tcPr>
            <w:tcW w:w="384" w:type="pct"/>
            <w:noWrap w:val="0"/>
            <w:vAlign w:val="center"/>
          </w:tcPr>
          <w:p w14:paraId="69BFE06B">
            <w:pPr>
              <w:snapToGrid w:val="0"/>
              <w:spacing w:line="400" w:lineRule="exact"/>
              <w:ind w:firstLine="420" w:firstLineChars="200"/>
              <w:rPr>
                <w:rFonts w:hint="eastAsia" w:ascii="宋体" w:hAnsi="宋体" w:eastAsia="宋体" w:cs="宋体"/>
                <w:color w:val="FF0000"/>
                <w:sz w:val="21"/>
                <w:szCs w:val="21"/>
              </w:rPr>
            </w:pPr>
          </w:p>
        </w:tc>
      </w:tr>
      <w:tr w14:paraId="66CB5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54" w:type="pct"/>
            <w:noWrap w:val="0"/>
            <w:vAlign w:val="center"/>
          </w:tcPr>
          <w:p w14:paraId="1FD5E6D7">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14</w:t>
            </w:r>
          </w:p>
        </w:tc>
        <w:tc>
          <w:tcPr>
            <w:tcW w:w="627" w:type="pct"/>
            <w:vMerge w:val="continue"/>
            <w:noWrap w:val="0"/>
            <w:vAlign w:val="center"/>
          </w:tcPr>
          <w:p w14:paraId="07EA5694">
            <w:pPr>
              <w:snapToGrid w:val="0"/>
              <w:spacing w:line="400" w:lineRule="exact"/>
              <w:rPr>
                <w:rFonts w:hint="eastAsia" w:ascii="宋体" w:hAnsi="宋体" w:eastAsia="宋体" w:cs="宋体"/>
                <w:color w:val="FF0000"/>
                <w:sz w:val="21"/>
                <w:szCs w:val="21"/>
              </w:rPr>
            </w:pPr>
          </w:p>
        </w:tc>
        <w:tc>
          <w:tcPr>
            <w:tcW w:w="1148" w:type="pct"/>
            <w:noWrap w:val="0"/>
            <w:vAlign w:val="center"/>
          </w:tcPr>
          <w:p w14:paraId="64DBCA65">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4#学生公寓</w:t>
            </w:r>
          </w:p>
        </w:tc>
        <w:tc>
          <w:tcPr>
            <w:tcW w:w="1195" w:type="pct"/>
            <w:noWrap w:val="0"/>
            <w:vAlign w:val="center"/>
          </w:tcPr>
          <w:p w14:paraId="0F056D2E">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6229.08m</w:t>
            </w:r>
            <w:r>
              <w:rPr>
                <w:rFonts w:hint="eastAsia" w:ascii="宋体" w:hAnsi="宋体" w:eastAsia="宋体" w:cs="宋体"/>
                <w:color w:val="FF0000"/>
                <w:kern w:val="0"/>
                <w:sz w:val="21"/>
                <w:szCs w:val="21"/>
                <w:vertAlign w:val="superscript"/>
                <w:lang w:bidi="ar"/>
              </w:rPr>
              <w:t>2</w:t>
            </w:r>
          </w:p>
        </w:tc>
        <w:tc>
          <w:tcPr>
            <w:tcW w:w="644" w:type="pct"/>
            <w:noWrap w:val="0"/>
            <w:vAlign w:val="center"/>
          </w:tcPr>
          <w:p w14:paraId="3C887F77">
            <w:pPr>
              <w:jc w:val="center"/>
              <w:textAlignment w:val="center"/>
              <w:rPr>
                <w:rFonts w:hint="eastAsia" w:ascii="宋体" w:hAnsi="宋体" w:eastAsia="宋体" w:cs="宋体"/>
                <w:color w:val="FF0000"/>
                <w:kern w:val="0"/>
                <w:sz w:val="21"/>
                <w:szCs w:val="21"/>
                <w:lang w:bidi="ar"/>
              </w:rPr>
            </w:pPr>
          </w:p>
        </w:tc>
        <w:tc>
          <w:tcPr>
            <w:tcW w:w="645" w:type="pct"/>
            <w:noWrap w:val="0"/>
            <w:vAlign w:val="center"/>
          </w:tcPr>
          <w:p w14:paraId="4BE4D21F">
            <w:pPr>
              <w:jc w:val="center"/>
              <w:textAlignment w:val="center"/>
              <w:rPr>
                <w:rFonts w:hint="eastAsia" w:ascii="宋体" w:hAnsi="宋体" w:eastAsia="宋体" w:cs="宋体"/>
                <w:color w:val="FF0000"/>
                <w:kern w:val="0"/>
                <w:sz w:val="21"/>
                <w:szCs w:val="21"/>
                <w:lang w:bidi="ar"/>
              </w:rPr>
            </w:pPr>
          </w:p>
        </w:tc>
        <w:tc>
          <w:tcPr>
            <w:tcW w:w="384" w:type="pct"/>
            <w:noWrap w:val="0"/>
            <w:vAlign w:val="center"/>
          </w:tcPr>
          <w:p w14:paraId="4111BF5D">
            <w:pPr>
              <w:snapToGrid w:val="0"/>
              <w:spacing w:line="400" w:lineRule="exact"/>
              <w:ind w:firstLine="420" w:firstLineChars="200"/>
              <w:rPr>
                <w:rFonts w:hint="eastAsia" w:ascii="宋体" w:hAnsi="宋体" w:eastAsia="宋体" w:cs="宋体"/>
                <w:color w:val="FF0000"/>
                <w:sz w:val="21"/>
                <w:szCs w:val="21"/>
              </w:rPr>
            </w:pPr>
          </w:p>
        </w:tc>
      </w:tr>
      <w:tr w14:paraId="1E592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54" w:type="pct"/>
            <w:noWrap w:val="0"/>
            <w:vAlign w:val="center"/>
          </w:tcPr>
          <w:p w14:paraId="6F5F8AA1">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15</w:t>
            </w:r>
          </w:p>
        </w:tc>
        <w:tc>
          <w:tcPr>
            <w:tcW w:w="627" w:type="pct"/>
            <w:vMerge w:val="continue"/>
            <w:noWrap w:val="0"/>
            <w:vAlign w:val="center"/>
          </w:tcPr>
          <w:p w14:paraId="7B9BFFAA">
            <w:pPr>
              <w:snapToGrid w:val="0"/>
              <w:spacing w:line="400" w:lineRule="exact"/>
              <w:rPr>
                <w:rFonts w:hint="eastAsia" w:ascii="宋体" w:hAnsi="宋体" w:eastAsia="宋体" w:cs="宋体"/>
                <w:color w:val="FF0000"/>
                <w:sz w:val="21"/>
                <w:szCs w:val="21"/>
              </w:rPr>
            </w:pPr>
          </w:p>
        </w:tc>
        <w:tc>
          <w:tcPr>
            <w:tcW w:w="1148" w:type="pct"/>
            <w:noWrap w:val="0"/>
            <w:vAlign w:val="center"/>
          </w:tcPr>
          <w:p w14:paraId="496DC11D">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5#学生公寓</w:t>
            </w:r>
          </w:p>
        </w:tc>
        <w:tc>
          <w:tcPr>
            <w:tcW w:w="1195" w:type="pct"/>
            <w:noWrap w:val="0"/>
            <w:vAlign w:val="center"/>
          </w:tcPr>
          <w:p w14:paraId="5DE4F85C">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6391.3m</w:t>
            </w:r>
            <w:r>
              <w:rPr>
                <w:rFonts w:hint="eastAsia" w:ascii="宋体" w:hAnsi="宋体" w:eastAsia="宋体" w:cs="宋体"/>
                <w:color w:val="FF0000"/>
                <w:kern w:val="0"/>
                <w:sz w:val="21"/>
                <w:szCs w:val="21"/>
                <w:vertAlign w:val="superscript"/>
                <w:lang w:bidi="ar"/>
              </w:rPr>
              <w:t>2</w:t>
            </w:r>
          </w:p>
        </w:tc>
        <w:tc>
          <w:tcPr>
            <w:tcW w:w="644" w:type="pct"/>
            <w:noWrap w:val="0"/>
            <w:vAlign w:val="center"/>
          </w:tcPr>
          <w:p w14:paraId="63F6EA16">
            <w:pPr>
              <w:jc w:val="center"/>
              <w:textAlignment w:val="center"/>
              <w:rPr>
                <w:rFonts w:hint="eastAsia" w:ascii="宋体" w:hAnsi="宋体" w:eastAsia="宋体" w:cs="宋体"/>
                <w:color w:val="FF0000"/>
                <w:kern w:val="0"/>
                <w:sz w:val="21"/>
                <w:szCs w:val="21"/>
                <w:lang w:bidi="ar"/>
              </w:rPr>
            </w:pPr>
          </w:p>
        </w:tc>
        <w:tc>
          <w:tcPr>
            <w:tcW w:w="645" w:type="pct"/>
            <w:noWrap w:val="0"/>
            <w:vAlign w:val="center"/>
          </w:tcPr>
          <w:p w14:paraId="6FF2A62B">
            <w:pPr>
              <w:jc w:val="center"/>
              <w:textAlignment w:val="center"/>
              <w:rPr>
                <w:rFonts w:hint="eastAsia" w:ascii="宋体" w:hAnsi="宋体" w:eastAsia="宋体" w:cs="宋体"/>
                <w:color w:val="FF0000"/>
                <w:kern w:val="0"/>
                <w:sz w:val="21"/>
                <w:szCs w:val="21"/>
                <w:lang w:bidi="ar"/>
              </w:rPr>
            </w:pPr>
          </w:p>
        </w:tc>
        <w:tc>
          <w:tcPr>
            <w:tcW w:w="384" w:type="pct"/>
            <w:noWrap w:val="0"/>
            <w:vAlign w:val="center"/>
          </w:tcPr>
          <w:p w14:paraId="51513845">
            <w:pPr>
              <w:snapToGrid w:val="0"/>
              <w:spacing w:line="400" w:lineRule="exact"/>
              <w:ind w:firstLine="420" w:firstLineChars="200"/>
              <w:rPr>
                <w:rFonts w:hint="eastAsia" w:ascii="宋体" w:hAnsi="宋体" w:eastAsia="宋体" w:cs="宋体"/>
                <w:color w:val="FF0000"/>
                <w:sz w:val="21"/>
                <w:szCs w:val="21"/>
              </w:rPr>
            </w:pPr>
          </w:p>
        </w:tc>
      </w:tr>
      <w:tr w14:paraId="6DF4E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54" w:type="pct"/>
            <w:noWrap w:val="0"/>
            <w:vAlign w:val="center"/>
          </w:tcPr>
          <w:p w14:paraId="7C0334C0">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16</w:t>
            </w:r>
          </w:p>
        </w:tc>
        <w:tc>
          <w:tcPr>
            <w:tcW w:w="627" w:type="pct"/>
            <w:vMerge w:val="continue"/>
            <w:noWrap w:val="0"/>
            <w:vAlign w:val="center"/>
          </w:tcPr>
          <w:p w14:paraId="1F340614">
            <w:pPr>
              <w:snapToGrid w:val="0"/>
              <w:spacing w:line="400" w:lineRule="exact"/>
              <w:rPr>
                <w:rFonts w:hint="eastAsia" w:ascii="宋体" w:hAnsi="宋体" w:eastAsia="宋体" w:cs="宋体"/>
                <w:color w:val="FF0000"/>
                <w:sz w:val="21"/>
                <w:szCs w:val="21"/>
              </w:rPr>
            </w:pPr>
          </w:p>
        </w:tc>
        <w:tc>
          <w:tcPr>
            <w:tcW w:w="1148" w:type="pct"/>
            <w:noWrap w:val="0"/>
            <w:vAlign w:val="center"/>
          </w:tcPr>
          <w:p w14:paraId="15F42806">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6#食堂及活动中心</w:t>
            </w:r>
          </w:p>
        </w:tc>
        <w:tc>
          <w:tcPr>
            <w:tcW w:w="1195" w:type="pct"/>
            <w:noWrap w:val="0"/>
            <w:vAlign w:val="center"/>
          </w:tcPr>
          <w:p w14:paraId="7C348A35">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3467.47m</w:t>
            </w:r>
            <w:r>
              <w:rPr>
                <w:rFonts w:hint="eastAsia" w:ascii="宋体" w:hAnsi="宋体" w:eastAsia="宋体" w:cs="宋体"/>
                <w:color w:val="FF0000"/>
                <w:kern w:val="0"/>
                <w:sz w:val="21"/>
                <w:szCs w:val="21"/>
                <w:vertAlign w:val="superscript"/>
                <w:lang w:bidi="ar"/>
              </w:rPr>
              <w:t>2</w:t>
            </w:r>
          </w:p>
        </w:tc>
        <w:tc>
          <w:tcPr>
            <w:tcW w:w="644" w:type="pct"/>
            <w:noWrap w:val="0"/>
            <w:vAlign w:val="center"/>
          </w:tcPr>
          <w:p w14:paraId="65EAA941">
            <w:pPr>
              <w:jc w:val="center"/>
              <w:textAlignment w:val="center"/>
              <w:rPr>
                <w:rFonts w:hint="eastAsia" w:ascii="宋体" w:hAnsi="宋体" w:eastAsia="宋体" w:cs="宋体"/>
                <w:color w:val="FF0000"/>
                <w:kern w:val="0"/>
                <w:sz w:val="21"/>
                <w:szCs w:val="21"/>
                <w:lang w:bidi="ar"/>
              </w:rPr>
            </w:pPr>
          </w:p>
        </w:tc>
        <w:tc>
          <w:tcPr>
            <w:tcW w:w="645" w:type="pct"/>
            <w:noWrap w:val="0"/>
            <w:vAlign w:val="center"/>
          </w:tcPr>
          <w:p w14:paraId="4C30C1D8">
            <w:pPr>
              <w:jc w:val="center"/>
              <w:textAlignment w:val="center"/>
              <w:rPr>
                <w:rFonts w:hint="eastAsia" w:ascii="宋体" w:hAnsi="宋体" w:eastAsia="宋体" w:cs="宋体"/>
                <w:color w:val="FF0000"/>
                <w:kern w:val="0"/>
                <w:sz w:val="21"/>
                <w:szCs w:val="21"/>
                <w:lang w:bidi="ar"/>
              </w:rPr>
            </w:pPr>
          </w:p>
        </w:tc>
        <w:tc>
          <w:tcPr>
            <w:tcW w:w="384" w:type="pct"/>
            <w:noWrap w:val="0"/>
            <w:vAlign w:val="center"/>
          </w:tcPr>
          <w:p w14:paraId="7227E9E4">
            <w:pPr>
              <w:snapToGrid w:val="0"/>
              <w:spacing w:line="400" w:lineRule="exact"/>
              <w:ind w:firstLine="420" w:firstLineChars="200"/>
              <w:rPr>
                <w:rFonts w:hint="eastAsia" w:ascii="宋体" w:hAnsi="宋体" w:eastAsia="宋体" w:cs="宋体"/>
                <w:color w:val="FF0000"/>
                <w:sz w:val="21"/>
                <w:szCs w:val="21"/>
              </w:rPr>
            </w:pPr>
          </w:p>
        </w:tc>
      </w:tr>
      <w:tr w14:paraId="35D07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54" w:type="pct"/>
            <w:noWrap w:val="0"/>
            <w:vAlign w:val="center"/>
          </w:tcPr>
          <w:p w14:paraId="4D3AAD0A">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17</w:t>
            </w:r>
          </w:p>
        </w:tc>
        <w:tc>
          <w:tcPr>
            <w:tcW w:w="627" w:type="pct"/>
            <w:vMerge w:val="continue"/>
            <w:noWrap w:val="0"/>
            <w:vAlign w:val="center"/>
          </w:tcPr>
          <w:p w14:paraId="60D2569F">
            <w:pPr>
              <w:snapToGrid w:val="0"/>
              <w:spacing w:line="400" w:lineRule="exact"/>
              <w:rPr>
                <w:rFonts w:hint="eastAsia" w:ascii="宋体" w:hAnsi="宋体" w:eastAsia="宋体" w:cs="宋体"/>
                <w:color w:val="FF0000"/>
                <w:sz w:val="21"/>
                <w:szCs w:val="21"/>
              </w:rPr>
            </w:pPr>
          </w:p>
        </w:tc>
        <w:tc>
          <w:tcPr>
            <w:tcW w:w="1148" w:type="pct"/>
            <w:noWrap w:val="0"/>
            <w:vAlign w:val="center"/>
          </w:tcPr>
          <w:p w14:paraId="50CF3447">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A区部分车库</w:t>
            </w:r>
          </w:p>
        </w:tc>
        <w:tc>
          <w:tcPr>
            <w:tcW w:w="1195" w:type="pct"/>
            <w:noWrap w:val="0"/>
            <w:vAlign w:val="center"/>
          </w:tcPr>
          <w:p w14:paraId="2D9EF2CF">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26017.77m</w:t>
            </w:r>
            <w:r>
              <w:rPr>
                <w:rFonts w:hint="eastAsia" w:ascii="宋体" w:hAnsi="宋体" w:eastAsia="宋体" w:cs="宋体"/>
                <w:color w:val="FF0000"/>
                <w:kern w:val="0"/>
                <w:sz w:val="21"/>
                <w:szCs w:val="21"/>
                <w:vertAlign w:val="superscript"/>
                <w:lang w:bidi="ar"/>
              </w:rPr>
              <w:t>2</w:t>
            </w:r>
          </w:p>
        </w:tc>
        <w:tc>
          <w:tcPr>
            <w:tcW w:w="644" w:type="pct"/>
            <w:noWrap w:val="0"/>
            <w:vAlign w:val="center"/>
          </w:tcPr>
          <w:p w14:paraId="363FC56D">
            <w:pPr>
              <w:jc w:val="center"/>
              <w:textAlignment w:val="center"/>
              <w:rPr>
                <w:rFonts w:hint="eastAsia" w:ascii="宋体" w:hAnsi="宋体" w:eastAsia="宋体" w:cs="宋体"/>
                <w:color w:val="FF0000"/>
                <w:kern w:val="0"/>
                <w:sz w:val="21"/>
                <w:szCs w:val="21"/>
                <w:lang w:bidi="ar"/>
              </w:rPr>
            </w:pPr>
          </w:p>
        </w:tc>
        <w:tc>
          <w:tcPr>
            <w:tcW w:w="645" w:type="pct"/>
            <w:noWrap w:val="0"/>
            <w:vAlign w:val="center"/>
          </w:tcPr>
          <w:p w14:paraId="1DA0820D">
            <w:pPr>
              <w:jc w:val="center"/>
              <w:textAlignment w:val="center"/>
              <w:rPr>
                <w:rFonts w:hint="eastAsia" w:ascii="宋体" w:hAnsi="宋体" w:eastAsia="宋体" w:cs="宋体"/>
                <w:color w:val="FF0000"/>
                <w:kern w:val="0"/>
                <w:sz w:val="21"/>
                <w:szCs w:val="21"/>
                <w:lang w:bidi="ar"/>
              </w:rPr>
            </w:pPr>
          </w:p>
        </w:tc>
        <w:tc>
          <w:tcPr>
            <w:tcW w:w="384" w:type="pct"/>
            <w:noWrap w:val="0"/>
            <w:vAlign w:val="center"/>
          </w:tcPr>
          <w:p w14:paraId="6241B6B5">
            <w:pPr>
              <w:snapToGrid w:val="0"/>
              <w:spacing w:line="400" w:lineRule="exact"/>
              <w:ind w:firstLine="420" w:firstLineChars="200"/>
              <w:rPr>
                <w:rFonts w:hint="eastAsia" w:ascii="宋体" w:hAnsi="宋体" w:eastAsia="宋体" w:cs="宋体"/>
                <w:color w:val="FF0000"/>
                <w:sz w:val="21"/>
                <w:szCs w:val="21"/>
              </w:rPr>
            </w:pPr>
          </w:p>
        </w:tc>
      </w:tr>
      <w:tr w14:paraId="36C4E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54" w:type="pct"/>
            <w:noWrap w:val="0"/>
            <w:vAlign w:val="center"/>
          </w:tcPr>
          <w:p w14:paraId="5707CDD2">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18</w:t>
            </w:r>
          </w:p>
        </w:tc>
        <w:tc>
          <w:tcPr>
            <w:tcW w:w="627" w:type="pct"/>
            <w:vMerge w:val="continue"/>
            <w:noWrap w:val="0"/>
            <w:vAlign w:val="center"/>
          </w:tcPr>
          <w:p w14:paraId="7991143F">
            <w:pPr>
              <w:snapToGrid w:val="0"/>
              <w:spacing w:line="400" w:lineRule="exact"/>
              <w:rPr>
                <w:rFonts w:hint="eastAsia" w:ascii="宋体" w:hAnsi="宋体" w:eastAsia="宋体" w:cs="宋体"/>
                <w:color w:val="FF0000"/>
                <w:sz w:val="21"/>
                <w:szCs w:val="21"/>
              </w:rPr>
            </w:pPr>
          </w:p>
        </w:tc>
        <w:tc>
          <w:tcPr>
            <w:tcW w:w="1148" w:type="pct"/>
            <w:noWrap w:val="0"/>
            <w:vAlign w:val="center"/>
          </w:tcPr>
          <w:p w14:paraId="01311348">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车位分户</w:t>
            </w:r>
          </w:p>
        </w:tc>
        <w:tc>
          <w:tcPr>
            <w:tcW w:w="1195" w:type="pct"/>
            <w:noWrap w:val="0"/>
            <w:vAlign w:val="center"/>
          </w:tcPr>
          <w:p w14:paraId="63FFE2DD">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475个</w:t>
            </w:r>
          </w:p>
        </w:tc>
        <w:tc>
          <w:tcPr>
            <w:tcW w:w="644" w:type="pct"/>
            <w:noWrap w:val="0"/>
            <w:vAlign w:val="center"/>
          </w:tcPr>
          <w:p w14:paraId="0B6839FC">
            <w:pPr>
              <w:jc w:val="center"/>
              <w:textAlignment w:val="center"/>
              <w:rPr>
                <w:rFonts w:hint="eastAsia" w:ascii="宋体" w:hAnsi="宋体" w:eastAsia="宋体" w:cs="宋体"/>
                <w:color w:val="FF0000"/>
                <w:kern w:val="0"/>
                <w:sz w:val="21"/>
                <w:szCs w:val="21"/>
                <w:lang w:bidi="ar"/>
              </w:rPr>
            </w:pPr>
          </w:p>
        </w:tc>
        <w:tc>
          <w:tcPr>
            <w:tcW w:w="645" w:type="pct"/>
            <w:noWrap w:val="0"/>
            <w:vAlign w:val="center"/>
          </w:tcPr>
          <w:p w14:paraId="0A84A90C">
            <w:pPr>
              <w:jc w:val="center"/>
              <w:textAlignment w:val="center"/>
              <w:rPr>
                <w:rFonts w:hint="eastAsia" w:ascii="宋体" w:hAnsi="宋体" w:eastAsia="宋体" w:cs="宋体"/>
                <w:color w:val="FF0000"/>
                <w:kern w:val="0"/>
                <w:sz w:val="21"/>
                <w:szCs w:val="21"/>
                <w:lang w:bidi="ar"/>
              </w:rPr>
            </w:pPr>
          </w:p>
        </w:tc>
        <w:tc>
          <w:tcPr>
            <w:tcW w:w="384" w:type="pct"/>
            <w:noWrap w:val="0"/>
            <w:vAlign w:val="center"/>
          </w:tcPr>
          <w:p w14:paraId="177F850B">
            <w:pPr>
              <w:snapToGrid w:val="0"/>
              <w:spacing w:line="400" w:lineRule="exact"/>
              <w:ind w:firstLine="420" w:firstLineChars="200"/>
              <w:rPr>
                <w:rFonts w:hint="eastAsia" w:ascii="宋体" w:hAnsi="宋体" w:eastAsia="宋体" w:cs="宋体"/>
                <w:color w:val="FF0000"/>
                <w:sz w:val="21"/>
                <w:szCs w:val="21"/>
              </w:rPr>
            </w:pPr>
          </w:p>
        </w:tc>
      </w:tr>
      <w:tr w14:paraId="118A9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54" w:type="pct"/>
            <w:noWrap w:val="0"/>
            <w:vAlign w:val="center"/>
          </w:tcPr>
          <w:p w14:paraId="00DC5B2B">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19</w:t>
            </w:r>
          </w:p>
        </w:tc>
        <w:tc>
          <w:tcPr>
            <w:tcW w:w="627" w:type="pct"/>
            <w:vMerge w:val="continue"/>
            <w:noWrap w:val="0"/>
            <w:vAlign w:val="center"/>
          </w:tcPr>
          <w:p w14:paraId="51C2743E">
            <w:pPr>
              <w:snapToGrid w:val="0"/>
              <w:spacing w:line="400" w:lineRule="exact"/>
              <w:rPr>
                <w:rFonts w:hint="eastAsia" w:ascii="宋体" w:hAnsi="宋体" w:eastAsia="宋体" w:cs="宋体"/>
                <w:color w:val="FF0000"/>
                <w:sz w:val="21"/>
                <w:szCs w:val="21"/>
              </w:rPr>
            </w:pPr>
          </w:p>
        </w:tc>
        <w:tc>
          <w:tcPr>
            <w:tcW w:w="1148" w:type="pct"/>
            <w:noWrap w:val="0"/>
            <w:vAlign w:val="center"/>
          </w:tcPr>
          <w:p w14:paraId="41AF1CE9">
            <w:pPr>
              <w:jc w:val="center"/>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地籍测绘（房屋落地）</w:t>
            </w:r>
          </w:p>
        </w:tc>
        <w:tc>
          <w:tcPr>
            <w:tcW w:w="1195" w:type="pct"/>
            <w:noWrap w:val="0"/>
            <w:vAlign w:val="center"/>
          </w:tcPr>
          <w:p w14:paraId="4AEA3BB1">
            <w:pPr>
              <w:jc w:val="center"/>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7栋</w:t>
            </w:r>
          </w:p>
        </w:tc>
        <w:tc>
          <w:tcPr>
            <w:tcW w:w="644" w:type="pct"/>
            <w:noWrap w:val="0"/>
            <w:vAlign w:val="center"/>
          </w:tcPr>
          <w:p w14:paraId="16688F01">
            <w:pPr>
              <w:jc w:val="center"/>
              <w:textAlignment w:val="center"/>
              <w:rPr>
                <w:rFonts w:hint="eastAsia" w:ascii="宋体" w:hAnsi="宋体" w:eastAsia="宋体" w:cs="宋体"/>
                <w:color w:val="FF0000"/>
                <w:kern w:val="0"/>
                <w:sz w:val="21"/>
                <w:szCs w:val="21"/>
                <w:lang w:bidi="ar"/>
              </w:rPr>
            </w:pPr>
          </w:p>
        </w:tc>
        <w:tc>
          <w:tcPr>
            <w:tcW w:w="645" w:type="pct"/>
            <w:noWrap w:val="0"/>
            <w:vAlign w:val="center"/>
          </w:tcPr>
          <w:p w14:paraId="0B442227">
            <w:pPr>
              <w:jc w:val="center"/>
              <w:textAlignment w:val="center"/>
              <w:rPr>
                <w:rFonts w:hint="eastAsia" w:ascii="宋体" w:hAnsi="宋体" w:eastAsia="宋体" w:cs="宋体"/>
                <w:color w:val="FF0000"/>
                <w:kern w:val="0"/>
                <w:sz w:val="21"/>
                <w:szCs w:val="21"/>
                <w:lang w:bidi="ar"/>
              </w:rPr>
            </w:pPr>
          </w:p>
        </w:tc>
        <w:tc>
          <w:tcPr>
            <w:tcW w:w="384" w:type="pct"/>
            <w:noWrap w:val="0"/>
            <w:vAlign w:val="center"/>
          </w:tcPr>
          <w:p w14:paraId="66C4CB03">
            <w:pPr>
              <w:snapToGrid w:val="0"/>
              <w:spacing w:line="400" w:lineRule="exact"/>
              <w:ind w:firstLine="420" w:firstLineChars="200"/>
              <w:rPr>
                <w:rFonts w:hint="eastAsia" w:ascii="宋体" w:hAnsi="宋体" w:eastAsia="宋体" w:cs="宋体"/>
                <w:color w:val="FF0000"/>
                <w:sz w:val="21"/>
                <w:szCs w:val="21"/>
              </w:rPr>
            </w:pPr>
          </w:p>
        </w:tc>
      </w:tr>
      <w:tr w14:paraId="718A9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970" w:type="pct"/>
            <w:gridSpan w:val="5"/>
            <w:noWrap w:val="0"/>
            <w:vAlign w:val="center"/>
          </w:tcPr>
          <w:p w14:paraId="7445D281">
            <w:pPr>
              <w:jc w:val="center"/>
              <w:textAlignment w:val="center"/>
              <w:rPr>
                <w:rFonts w:hint="eastAsia" w:ascii="宋体" w:hAnsi="宋体" w:eastAsia="宋体" w:cs="宋体"/>
                <w:color w:val="FF0000"/>
                <w:kern w:val="0"/>
                <w:sz w:val="21"/>
                <w:szCs w:val="21"/>
                <w:lang w:eastAsia="zh-CN" w:bidi="ar"/>
              </w:rPr>
            </w:pPr>
            <w:r>
              <w:rPr>
                <w:rFonts w:hint="eastAsia" w:ascii="宋体" w:hAnsi="宋体" w:eastAsia="宋体" w:cs="宋体"/>
                <w:color w:val="FF0000"/>
                <w:kern w:val="0"/>
                <w:sz w:val="21"/>
                <w:szCs w:val="21"/>
                <w:lang w:eastAsia="zh-CN" w:bidi="ar"/>
              </w:rPr>
              <w:t>总价（元）</w:t>
            </w:r>
          </w:p>
        </w:tc>
        <w:tc>
          <w:tcPr>
            <w:tcW w:w="1029" w:type="pct"/>
            <w:gridSpan w:val="2"/>
            <w:noWrap w:val="0"/>
            <w:vAlign w:val="center"/>
          </w:tcPr>
          <w:p w14:paraId="74A8AC92">
            <w:pPr>
              <w:snapToGrid w:val="0"/>
              <w:spacing w:line="400" w:lineRule="exact"/>
              <w:ind w:firstLine="420" w:firstLineChars="200"/>
              <w:rPr>
                <w:rFonts w:hint="eastAsia" w:ascii="宋体" w:hAnsi="宋体" w:eastAsia="宋体" w:cs="宋体"/>
                <w:color w:val="FF0000"/>
                <w:sz w:val="21"/>
                <w:szCs w:val="21"/>
              </w:rPr>
            </w:pPr>
          </w:p>
        </w:tc>
      </w:tr>
    </w:tbl>
    <w:p w14:paraId="46420D74">
      <w:pPr>
        <w:spacing w:line="400" w:lineRule="exact"/>
        <w:ind w:firstLine="420" w:firstLineChars="200"/>
        <w:rPr>
          <w:rFonts w:hint="eastAsia" w:ascii="宋体" w:hAnsi="宋体" w:eastAsia="宋体" w:cs="宋体"/>
          <w:color w:val="FF0000"/>
          <w:sz w:val="21"/>
          <w:szCs w:val="21"/>
          <w:shd w:val="clear" w:color="auto" w:fill="auto"/>
          <w:lang w:eastAsia="zh-CN"/>
        </w:rPr>
      </w:pPr>
      <w:r>
        <w:rPr>
          <w:rFonts w:hint="eastAsia" w:ascii="宋体" w:hAnsi="宋体" w:eastAsia="宋体" w:cs="宋体"/>
          <w:sz w:val="21"/>
          <w:szCs w:val="21"/>
        </w:rPr>
        <w:t>备注：</w:t>
      </w:r>
      <w:r>
        <w:rPr>
          <w:rFonts w:hint="eastAsia" w:ascii="宋体" w:hAnsi="宋体" w:eastAsia="宋体" w:cs="宋体"/>
          <w:b w:val="0"/>
          <w:color w:val="FF0000"/>
          <w:kern w:val="2"/>
          <w:sz w:val="21"/>
          <w:szCs w:val="21"/>
          <w:shd w:val="clear" w:color="auto" w:fill="auto"/>
          <w:lang w:val="en-US" w:eastAsia="zh-CN" w:bidi="ar-SA"/>
        </w:rPr>
        <w:t>采用单价包干，总价据实结算方式，结算总价不得超过采购人招标时的最高限价。价格包含但不限于拆旧费、货款、税费、运输费、保险费、安装费、调试费等各项费用，所有税费由成交供应商承担。</w:t>
      </w:r>
    </w:p>
    <w:p w14:paraId="297477C8">
      <w:pPr>
        <w:tabs>
          <w:tab w:val="left" w:pos="1134"/>
        </w:tabs>
        <w:jc w:val="center"/>
        <w:rPr>
          <w:rFonts w:hint="eastAsia" w:ascii="黑体" w:hAnsi="黑体" w:eastAsia="黑体"/>
          <w:sz w:val="32"/>
          <w:szCs w:val="32"/>
          <w:lang w:val="en-US" w:eastAsia="zh-CN"/>
        </w:rPr>
      </w:pPr>
    </w:p>
    <w:p w14:paraId="57CE5A31">
      <w:pPr>
        <w:tabs>
          <w:tab w:val="left" w:pos="1134"/>
        </w:tabs>
        <w:jc w:val="center"/>
        <w:rPr>
          <w:rFonts w:hint="eastAsia" w:ascii="黑体" w:hAnsi="黑体" w:eastAsia="黑体"/>
          <w:sz w:val="32"/>
          <w:szCs w:val="32"/>
          <w:lang w:val="en-US" w:eastAsia="zh-CN"/>
        </w:rPr>
      </w:pPr>
    </w:p>
    <w:p w14:paraId="065953EA">
      <w:pPr>
        <w:tabs>
          <w:tab w:val="left" w:pos="1134"/>
        </w:tabs>
        <w:jc w:val="center"/>
        <w:rPr>
          <w:rFonts w:hint="eastAsia" w:ascii="黑体" w:hAnsi="黑体" w:eastAsia="黑体"/>
          <w:sz w:val="32"/>
          <w:szCs w:val="32"/>
          <w:lang w:val="en-US" w:eastAsia="zh-CN"/>
        </w:rPr>
      </w:pPr>
    </w:p>
    <w:p w14:paraId="249C7754">
      <w:pPr>
        <w:tabs>
          <w:tab w:val="left" w:pos="1134"/>
        </w:tabs>
        <w:jc w:val="center"/>
        <w:rPr>
          <w:rFonts w:hint="eastAsia" w:ascii="黑体" w:hAnsi="黑体" w:eastAsia="黑体"/>
          <w:sz w:val="32"/>
          <w:szCs w:val="32"/>
          <w:lang w:val="en-US" w:eastAsia="zh-CN"/>
        </w:rPr>
      </w:pPr>
    </w:p>
    <w:p w14:paraId="4BF3F525">
      <w:pPr>
        <w:tabs>
          <w:tab w:val="left" w:pos="1134"/>
        </w:tabs>
        <w:jc w:val="center"/>
        <w:rPr>
          <w:rFonts w:hint="eastAsia" w:ascii="黑体" w:hAnsi="黑体" w:eastAsia="黑体"/>
          <w:sz w:val="32"/>
          <w:szCs w:val="32"/>
          <w:lang w:val="en-US" w:eastAsia="zh-CN"/>
        </w:rPr>
      </w:pPr>
    </w:p>
    <w:p w14:paraId="7667E69E">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3ADF4C3D">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506B6B9B">
      <w:pPr>
        <w:tabs>
          <w:tab w:val="left" w:pos="1134"/>
        </w:tabs>
        <w:jc w:val="center"/>
        <w:rPr>
          <w:rFonts w:hint="eastAsia" w:ascii="黑体" w:hAnsi="黑体" w:eastAsia="黑体"/>
          <w:sz w:val="32"/>
          <w:szCs w:val="32"/>
          <w:lang w:val="en-US" w:eastAsia="zh-CN"/>
        </w:rPr>
      </w:pPr>
    </w:p>
    <w:p w14:paraId="24B502C4">
      <w:pPr>
        <w:outlineLvl w:val="0"/>
        <w:rPr>
          <w:rFonts w:hint="eastAsia" w:ascii="宋体" w:hAnsi="宋体" w:eastAsia="宋体" w:cs="宋体"/>
          <w:b/>
          <w:color w:val="000000" w:themeColor="text1"/>
          <w:shd w:val="clear" w:color="auto" w:fill="auto"/>
          <w14:textFill>
            <w14:solidFill>
              <w14:schemeClr w14:val="tx1"/>
            </w14:solidFill>
          </w14:textFill>
        </w:rPr>
      </w:pPr>
    </w:p>
    <w:p w14:paraId="26DBB76E">
      <w:pPr>
        <w:outlineLvl w:val="0"/>
        <w:rPr>
          <w:rFonts w:hint="eastAsia" w:ascii="宋体" w:hAnsi="宋体" w:eastAsia="宋体" w:cs="宋体"/>
          <w:b/>
          <w:color w:val="000000" w:themeColor="text1"/>
          <w:shd w:val="clear" w:color="auto" w:fill="auto"/>
          <w14:textFill>
            <w14:solidFill>
              <w14:schemeClr w14:val="tx1"/>
            </w14:solidFill>
          </w14:textFill>
        </w:rPr>
      </w:pPr>
    </w:p>
    <w:p w14:paraId="2CD5DA2C">
      <w:pPr>
        <w:outlineLvl w:val="0"/>
        <w:rPr>
          <w:rFonts w:hint="eastAsia" w:ascii="宋体" w:hAnsi="宋体" w:eastAsia="宋体" w:cs="宋体"/>
          <w:b/>
          <w:color w:val="000000" w:themeColor="text1"/>
          <w:shd w:val="clear" w:color="auto" w:fill="auto"/>
          <w14:textFill>
            <w14:solidFill>
              <w14:schemeClr w14:val="tx1"/>
            </w14:solidFill>
          </w14:textFill>
        </w:rPr>
      </w:pPr>
    </w:p>
    <w:p w14:paraId="58978C42">
      <w:pPr>
        <w:outlineLvl w:val="0"/>
        <w:rPr>
          <w:rFonts w:hint="eastAsia" w:ascii="宋体" w:hAnsi="宋体" w:eastAsia="宋体" w:cs="宋体"/>
          <w:b/>
          <w:color w:val="000000" w:themeColor="text1"/>
          <w:shd w:val="clear" w:color="auto" w:fill="auto"/>
          <w14:textFill>
            <w14:solidFill>
              <w14:schemeClr w14:val="tx1"/>
            </w14:solidFill>
          </w14:textFill>
        </w:rPr>
      </w:pPr>
    </w:p>
    <w:p w14:paraId="13ED3BCD">
      <w:pPr>
        <w:outlineLvl w:val="0"/>
        <w:rPr>
          <w:rFonts w:hint="eastAsia" w:ascii="宋体" w:hAnsi="宋体" w:eastAsia="宋体" w:cs="宋体"/>
          <w:b/>
          <w:color w:val="000000" w:themeColor="text1"/>
          <w:shd w:val="clear" w:color="auto" w:fill="auto"/>
          <w14:textFill>
            <w14:solidFill>
              <w14:schemeClr w14:val="tx1"/>
            </w14:solidFill>
          </w14:textFill>
        </w:rPr>
      </w:pPr>
    </w:p>
    <w:p w14:paraId="7F7CD0EC">
      <w:pPr>
        <w:outlineLvl w:val="0"/>
        <w:rPr>
          <w:rFonts w:hint="eastAsia" w:ascii="宋体" w:hAnsi="宋体" w:eastAsia="宋体" w:cs="宋体"/>
          <w:b/>
          <w:color w:val="000000" w:themeColor="text1"/>
          <w:shd w:val="clear" w:color="auto" w:fill="auto"/>
          <w14:textFill>
            <w14:solidFill>
              <w14:schemeClr w14:val="tx1"/>
            </w14:solidFill>
          </w14:textFill>
        </w:rPr>
      </w:pPr>
    </w:p>
    <w:p w14:paraId="64EEA8A2">
      <w:pPr>
        <w:outlineLvl w:val="0"/>
        <w:rPr>
          <w:rFonts w:hint="eastAsia" w:ascii="宋体" w:hAnsi="宋体" w:eastAsia="宋体" w:cs="宋体"/>
          <w:b/>
          <w:color w:val="000000" w:themeColor="text1"/>
          <w:shd w:val="clear" w:color="auto" w:fill="auto"/>
          <w14:textFill>
            <w14:solidFill>
              <w14:schemeClr w14:val="tx1"/>
            </w14:solidFill>
          </w14:textFill>
        </w:rPr>
      </w:pPr>
    </w:p>
    <w:p w14:paraId="484588E4">
      <w:pPr>
        <w:outlineLvl w:val="0"/>
        <w:rPr>
          <w:rFonts w:hint="eastAsia" w:ascii="宋体" w:hAnsi="宋体" w:eastAsia="宋体" w:cs="宋体"/>
          <w:b/>
          <w:color w:val="000000" w:themeColor="text1"/>
          <w:shd w:val="clear" w:color="auto" w:fill="auto"/>
          <w14:textFill>
            <w14:solidFill>
              <w14:schemeClr w14:val="tx1"/>
            </w14:solidFill>
          </w14:textFill>
        </w:rPr>
      </w:pPr>
    </w:p>
    <w:p w14:paraId="30E4646E">
      <w:pPr>
        <w:outlineLvl w:val="0"/>
        <w:rPr>
          <w:rFonts w:hint="eastAsia" w:ascii="宋体" w:hAnsi="宋体" w:eastAsia="宋体" w:cs="宋体"/>
          <w:b/>
          <w:color w:val="000000" w:themeColor="text1"/>
          <w:shd w:val="clear" w:color="auto" w:fill="auto"/>
          <w14:textFill>
            <w14:solidFill>
              <w14:schemeClr w14:val="tx1"/>
            </w14:solidFill>
          </w14:textFill>
        </w:rPr>
      </w:pPr>
    </w:p>
    <w:p w14:paraId="3623FFE5">
      <w:pPr>
        <w:outlineLvl w:val="0"/>
        <w:rPr>
          <w:rFonts w:hint="eastAsia" w:ascii="宋体" w:hAnsi="宋体" w:eastAsia="宋体" w:cs="宋体"/>
          <w:b/>
          <w:color w:val="000000" w:themeColor="text1"/>
          <w:shd w:val="clear" w:color="auto" w:fill="auto"/>
          <w14:textFill>
            <w14:solidFill>
              <w14:schemeClr w14:val="tx1"/>
            </w14:solidFill>
          </w14:textFill>
        </w:rPr>
      </w:pPr>
    </w:p>
    <w:p w14:paraId="6C2072D1">
      <w:pPr>
        <w:outlineLvl w:val="0"/>
        <w:rPr>
          <w:rFonts w:hint="eastAsia" w:ascii="宋体" w:hAnsi="宋体" w:eastAsia="宋体" w:cs="宋体"/>
          <w:b/>
          <w:color w:val="000000" w:themeColor="text1"/>
          <w:shd w:val="clear" w:color="auto" w:fill="auto"/>
          <w14:textFill>
            <w14:solidFill>
              <w14:schemeClr w14:val="tx1"/>
            </w14:solidFill>
          </w14:textFill>
        </w:rPr>
      </w:pPr>
    </w:p>
    <w:p w14:paraId="50618586">
      <w:pPr>
        <w:outlineLvl w:val="0"/>
        <w:rPr>
          <w:rFonts w:hint="eastAsia" w:ascii="宋体" w:hAnsi="宋体" w:eastAsia="宋体" w:cs="宋体"/>
          <w:b/>
          <w:color w:val="000000" w:themeColor="text1"/>
          <w:shd w:val="clear" w:color="auto" w:fill="auto"/>
          <w14:textFill>
            <w14:solidFill>
              <w14:schemeClr w14:val="tx1"/>
            </w14:solidFill>
          </w14:textFill>
        </w:rPr>
      </w:pPr>
    </w:p>
    <w:p w14:paraId="7F63EA35">
      <w:pPr>
        <w:pStyle w:val="2"/>
        <w:rPr>
          <w:rFonts w:hint="eastAsia" w:ascii="宋体" w:hAnsi="宋体" w:eastAsia="宋体" w:cs="宋体"/>
          <w:b/>
          <w:color w:val="000000" w:themeColor="text1"/>
          <w:shd w:val="clear" w:color="auto" w:fill="auto"/>
          <w14:textFill>
            <w14:solidFill>
              <w14:schemeClr w14:val="tx1"/>
            </w14:solidFill>
          </w14:textFill>
        </w:rPr>
      </w:pPr>
    </w:p>
    <w:p w14:paraId="6A091ECF">
      <w:pPr>
        <w:rPr>
          <w:rFonts w:hint="eastAsia" w:ascii="宋体" w:hAnsi="宋体" w:eastAsia="宋体" w:cs="宋体"/>
          <w:b/>
          <w:color w:val="000000" w:themeColor="text1"/>
          <w:shd w:val="clear" w:color="auto" w:fill="auto"/>
          <w14:textFill>
            <w14:solidFill>
              <w14:schemeClr w14:val="tx1"/>
            </w14:solidFill>
          </w14:textFill>
        </w:rPr>
      </w:pPr>
    </w:p>
    <w:p w14:paraId="646DF510">
      <w:pPr>
        <w:pStyle w:val="2"/>
        <w:rPr>
          <w:rFonts w:hint="eastAsia" w:ascii="宋体" w:hAnsi="宋体" w:eastAsia="宋体" w:cs="宋体"/>
          <w:b/>
          <w:color w:val="000000" w:themeColor="text1"/>
          <w:shd w:val="clear" w:color="auto" w:fill="auto"/>
          <w14:textFill>
            <w14:solidFill>
              <w14:schemeClr w14:val="tx1"/>
            </w14:solidFill>
          </w14:textFill>
        </w:rPr>
      </w:pPr>
    </w:p>
    <w:p w14:paraId="4293CA6D">
      <w:pPr>
        <w:rPr>
          <w:rFonts w:hint="eastAsia" w:ascii="宋体" w:hAnsi="宋体" w:eastAsia="宋体" w:cs="宋体"/>
          <w:b/>
          <w:color w:val="000000" w:themeColor="text1"/>
          <w:shd w:val="clear" w:color="auto" w:fill="auto"/>
          <w14:textFill>
            <w14:solidFill>
              <w14:schemeClr w14:val="tx1"/>
            </w14:solidFill>
          </w14:textFill>
        </w:rPr>
      </w:pPr>
    </w:p>
    <w:p w14:paraId="228901B9">
      <w:pPr>
        <w:pStyle w:val="2"/>
        <w:rPr>
          <w:rFonts w:hint="eastAsia" w:ascii="宋体" w:hAnsi="宋体" w:eastAsia="宋体" w:cs="宋体"/>
          <w:b/>
          <w:color w:val="000000" w:themeColor="text1"/>
          <w:shd w:val="clear" w:color="auto" w:fill="auto"/>
          <w14:textFill>
            <w14:solidFill>
              <w14:schemeClr w14:val="tx1"/>
            </w14:solidFill>
          </w14:textFill>
        </w:rPr>
      </w:pPr>
    </w:p>
    <w:p w14:paraId="167CDD25">
      <w:pPr>
        <w:rPr>
          <w:rFonts w:hint="eastAsia" w:ascii="宋体" w:hAnsi="宋体" w:eastAsia="宋体" w:cs="宋体"/>
          <w:b/>
          <w:color w:val="000000" w:themeColor="text1"/>
          <w:shd w:val="clear" w:color="auto" w:fill="auto"/>
          <w14:textFill>
            <w14:solidFill>
              <w14:schemeClr w14:val="tx1"/>
            </w14:solidFill>
          </w14:textFill>
        </w:rPr>
      </w:pPr>
    </w:p>
    <w:p w14:paraId="475225B7">
      <w:pPr>
        <w:pStyle w:val="2"/>
        <w:rPr>
          <w:rFonts w:hint="eastAsia" w:ascii="宋体" w:hAnsi="宋体" w:eastAsia="宋体" w:cs="宋体"/>
          <w:b/>
          <w:color w:val="000000" w:themeColor="text1"/>
          <w:shd w:val="clear" w:color="auto" w:fill="auto"/>
          <w14:textFill>
            <w14:solidFill>
              <w14:schemeClr w14:val="tx1"/>
            </w14:solidFill>
          </w14:textFill>
        </w:rPr>
      </w:pPr>
    </w:p>
    <w:p w14:paraId="0DCEA0B4">
      <w:pPr>
        <w:rPr>
          <w:rFonts w:hint="eastAsia" w:ascii="宋体" w:hAnsi="宋体" w:eastAsia="宋体" w:cs="宋体"/>
          <w:b/>
          <w:color w:val="000000" w:themeColor="text1"/>
          <w:shd w:val="clear" w:color="auto" w:fill="auto"/>
          <w14:textFill>
            <w14:solidFill>
              <w14:schemeClr w14:val="tx1"/>
            </w14:solidFill>
          </w14:textFill>
        </w:rPr>
      </w:pPr>
    </w:p>
    <w:p w14:paraId="1EF22831">
      <w:pPr>
        <w:pStyle w:val="2"/>
        <w:rPr>
          <w:rFonts w:hint="eastAsia" w:ascii="宋体" w:hAnsi="宋体" w:eastAsia="宋体" w:cs="宋体"/>
          <w:b/>
          <w:color w:val="000000" w:themeColor="text1"/>
          <w:shd w:val="clear" w:color="auto" w:fill="auto"/>
          <w14:textFill>
            <w14:solidFill>
              <w14:schemeClr w14:val="tx1"/>
            </w14:solidFill>
          </w14:textFill>
        </w:rPr>
      </w:pPr>
    </w:p>
    <w:p w14:paraId="7260CF9E">
      <w:pPr>
        <w:rPr>
          <w:rFonts w:hint="eastAsia" w:ascii="宋体" w:hAnsi="宋体" w:eastAsia="宋体" w:cs="宋体"/>
          <w:b/>
          <w:color w:val="000000" w:themeColor="text1"/>
          <w:shd w:val="clear" w:color="auto" w:fill="auto"/>
          <w14:textFill>
            <w14:solidFill>
              <w14:schemeClr w14:val="tx1"/>
            </w14:solidFill>
          </w14:textFill>
        </w:rPr>
      </w:pPr>
    </w:p>
    <w:p w14:paraId="6A1757E7">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13844"/>
      <w:bookmarkStart w:id="167" w:name="_Toc485108798"/>
      <w:bookmarkStart w:id="168" w:name="_Toc480979020"/>
      <w:bookmarkStart w:id="169" w:name="_Toc342913421"/>
      <w:bookmarkStart w:id="170" w:name="_Toc313888362"/>
      <w:bookmarkStart w:id="171" w:name="_Toc15203"/>
      <w:bookmarkStart w:id="172"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23584"/>
      <w:bookmarkStart w:id="178"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13888363"/>
      <w:bookmarkStart w:id="180" w:name="_Toc313008359"/>
      <w:bookmarkStart w:id="181"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7"/>
      <w:bookmarkStart w:id="183"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27212"/>
      <w:bookmarkStart w:id="185"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5A9AE903"/>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04D4AE6-DFDB-4DCC-82C8-B0D4316E6B4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2" w:fontKey="{FFEAF586-03AF-4B9A-B13B-C41ECC5208CC}"/>
  </w:font>
  <w:font w:name="微软雅黑">
    <w:panose1 w:val="020B0503020204020204"/>
    <w:charset w:val="86"/>
    <w:family w:val="auto"/>
    <w:pitch w:val="default"/>
    <w:sig w:usb0="80000287" w:usb1="280F3C52" w:usb2="00000016" w:usb3="00000000" w:csb0="0004001F" w:csb1="00000000"/>
    <w:embedRegular r:id="rId3" w:fontKey="{51B20CFC-32B7-4476-8642-63D7ADF871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8109C"/>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114C"/>
    <w:rsid w:val="00F42D01"/>
    <w:rsid w:val="00F46D9E"/>
    <w:rsid w:val="00F612D7"/>
    <w:rsid w:val="00F77324"/>
    <w:rsid w:val="00FA72A1"/>
    <w:rsid w:val="00FF1BDE"/>
    <w:rsid w:val="01067A49"/>
    <w:rsid w:val="015A3746"/>
    <w:rsid w:val="021D673F"/>
    <w:rsid w:val="024043A7"/>
    <w:rsid w:val="02B325DC"/>
    <w:rsid w:val="02D84414"/>
    <w:rsid w:val="02FE0C09"/>
    <w:rsid w:val="037759DB"/>
    <w:rsid w:val="03921202"/>
    <w:rsid w:val="039C4C1C"/>
    <w:rsid w:val="03BB3ADF"/>
    <w:rsid w:val="03C2134C"/>
    <w:rsid w:val="04DA26C6"/>
    <w:rsid w:val="04DE1E0F"/>
    <w:rsid w:val="04F00597"/>
    <w:rsid w:val="05AB6E25"/>
    <w:rsid w:val="05E64439"/>
    <w:rsid w:val="05E94CDF"/>
    <w:rsid w:val="060E092E"/>
    <w:rsid w:val="065A1406"/>
    <w:rsid w:val="067D7A0C"/>
    <w:rsid w:val="06A45EA9"/>
    <w:rsid w:val="06BC1BB0"/>
    <w:rsid w:val="074B1659"/>
    <w:rsid w:val="07911761"/>
    <w:rsid w:val="07C5765D"/>
    <w:rsid w:val="07F26429"/>
    <w:rsid w:val="084C34CD"/>
    <w:rsid w:val="09310382"/>
    <w:rsid w:val="094176DB"/>
    <w:rsid w:val="0951448A"/>
    <w:rsid w:val="0983062E"/>
    <w:rsid w:val="0ACB5503"/>
    <w:rsid w:val="0ACF458A"/>
    <w:rsid w:val="0B6515A1"/>
    <w:rsid w:val="0B6F68C5"/>
    <w:rsid w:val="0BAE21B6"/>
    <w:rsid w:val="0BDC31C7"/>
    <w:rsid w:val="0BE1258C"/>
    <w:rsid w:val="0BE64970"/>
    <w:rsid w:val="0C033E70"/>
    <w:rsid w:val="0C2F4286"/>
    <w:rsid w:val="0C3152C1"/>
    <w:rsid w:val="0C481EEF"/>
    <w:rsid w:val="0C56674E"/>
    <w:rsid w:val="0C72264C"/>
    <w:rsid w:val="0C931BB2"/>
    <w:rsid w:val="0C975B64"/>
    <w:rsid w:val="0C9D3992"/>
    <w:rsid w:val="0D32097D"/>
    <w:rsid w:val="0D7E5EAD"/>
    <w:rsid w:val="0DC167EC"/>
    <w:rsid w:val="0E0E625A"/>
    <w:rsid w:val="0E38674E"/>
    <w:rsid w:val="0E4D3D6E"/>
    <w:rsid w:val="0E5721EA"/>
    <w:rsid w:val="0E5A796A"/>
    <w:rsid w:val="0E5B5064"/>
    <w:rsid w:val="0E5B6625"/>
    <w:rsid w:val="0E9859A3"/>
    <w:rsid w:val="0E987B2D"/>
    <w:rsid w:val="0ECE4584"/>
    <w:rsid w:val="0F291536"/>
    <w:rsid w:val="0F31382A"/>
    <w:rsid w:val="0FAB0EE6"/>
    <w:rsid w:val="0FC701EB"/>
    <w:rsid w:val="0FCD0A4F"/>
    <w:rsid w:val="0FD61CDB"/>
    <w:rsid w:val="0FD8306F"/>
    <w:rsid w:val="0FFD1C5A"/>
    <w:rsid w:val="1014334F"/>
    <w:rsid w:val="10246EEB"/>
    <w:rsid w:val="10413B50"/>
    <w:rsid w:val="104D689B"/>
    <w:rsid w:val="109D57E0"/>
    <w:rsid w:val="10B17251"/>
    <w:rsid w:val="10BA59BE"/>
    <w:rsid w:val="10BF5E9B"/>
    <w:rsid w:val="111523FC"/>
    <w:rsid w:val="111C3A01"/>
    <w:rsid w:val="114A7245"/>
    <w:rsid w:val="11782A26"/>
    <w:rsid w:val="11E44902"/>
    <w:rsid w:val="13141499"/>
    <w:rsid w:val="131D034D"/>
    <w:rsid w:val="133C3066"/>
    <w:rsid w:val="134E0964"/>
    <w:rsid w:val="13633F56"/>
    <w:rsid w:val="13653AA2"/>
    <w:rsid w:val="13D52C1B"/>
    <w:rsid w:val="13F41DC8"/>
    <w:rsid w:val="144B1714"/>
    <w:rsid w:val="14B95EDB"/>
    <w:rsid w:val="14C6168E"/>
    <w:rsid w:val="14C6556D"/>
    <w:rsid w:val="14E12006"/>
    <w:rsid w:val="14E62A1D"/>
    <w:rsid w:val="154C4C37"/>
    <w:rsid w:val="1554725E"/>
    <w:rsid w:val="15604521"/>
    <w:rsid w:val="156125ED"/>
    <w:rsid w:val="158D32E0"/>
    <w:rsid w:val="15D171CD"/>
    <w:rsid w:val="16243DF1"/>
    <w:rsid w:val="165A4E2F"/>
    <w:rsid w:val="17E52B34"/>
    <w:rsid w:val="18130842"/>
    <w:rsid w:val="18465822"/>
    <w:rsid w:val="18675712"/>
    <w:rsid w:val="188B43F5"/>
    <w:rsid w:val="18E50010"/>
    <w:rsid w:val="18F71640"/>
    <w:rsid w:val="19394057"/>
    <w:rsid w:val="199C2358"/>
    <w:rsid w:val="19B7492C"/>
    <w:rsid w:val="1A511E59"/>
    <w:rsid w:val="1A555C2C"/>
    <w:rsid w:val="1A705757"/>
    <w:rsid w:val="1AE4406F"/>
    <w:rsid w:val="1AE84C93"/>
    <w:rsid w:val="1B1D5FE3"/>
    <w:rsid w:val="1B484046"/>
    <w:rsid w:val="1B4A5E5B"/>
    <w:rsid w:val="1B925650"/>
    <w:rsid w:val="1C0025BA"/>
    <w:rsid w:val="1C66752D"/>
    <w:rsid w:val="1C6945DA"/>
    <w:rsid w:val="1CD22D64"/>
    <w:rsid w:val="1CED540D"/>
    <w:rsid w:val="1CF33ECD"/>
    <w:rsid w:val="1CF736B7"/>
    <w:rsid w:val="1D1757E6"/>
    <w:rsid w:val="1D624A3F"/>
    <w:rsid w:val="1D632E00"/>
    <w:rsid w:val="1DCB5B8A"/>
    <w:rsid w:val="1DD87EDC"/>
    <w:rsid w:val="1DDA4D59"/>
    <w:rsid w:val="1E570CBF"/>
    <w:rsid w:val="1E8652AA"/>
    <w:rsid w:val="1E9D4968"/>
    <w:rsid w:val="1EB13D33"/>
    <w:rsid w:val="1ECC73BB"/>
    <w:rsid w:val="1EEA6CFF"/>
    <w:rsid w:val="1F062593"/>
    <w:rsid w:val="1F08489B"/>
    <w:rsid w:val="1F2D0A6E"/>
    <w:rsid w:val="1F3A098C"/>
    <w:rsid w:val="1F3D23B3"/>
    <w:rsid w:val="1F6A74CC"/>
    <w:rsid w:val="1F6D6E4A"/>
    <w:rsid w:val="1F8009D9"/>
    <w:rsid w:val="1FCE723D"/>
    <w:rsid w:val="1FD702B4"/>
    <w:rsid w:val="20084BEF"/>
    <w:rsid w:val="203372B2"/>
    <w:rsid w:val="204004F3"/>
    <w:rsid w:val="204C6181"/>
    <w:rsid w:val="20FB0BC7"/>
    <w:rsid w:val="2114239C"/>
    <w:rsid w:val="216435EB"/>
    <w:rsid w:val="21C45BE8"/>
    <w:rsid w:val="21F678C9"/>
    <w:rsid w:val="21F94F0D"/>
    <w:rsid w:val="224F1BA5"/>
    <w:rsid w:val="22EF7055"/>
    <w:rsid w:val="231132FF"/>
    <w:rsid w:val="23743B1F"/>
    <w:rsid w:val="240C0392"/>
    <w:rsid w:val="24514D5A"/>
    <w:rsid w:val="24702D9C"/>
    <w:rsid w:val="24AB13E3"/>
    <w:rsid w:val="2501636C"/>
    <w:rsid w:val="254D6667"/>
    <w:rsid w:val="25B67319"/>
    <w:rsid w:val="25B7688A"/>
    <w:rsid w:val="25B91E1A"/>
    <w:rsid w:val="25FF0C6B"/>
    <w:rsid w:val="26380176"/>
    <w:rsid w:val="26A440C8"/>
    <w:rsid w:val="26D56CF3"/>
    <w:rsid w:val="26FE2E6F"/>
    <w:rsid w:val="271E4A07"/>
    <w:rsid w:val="275D539C"/>
    <w:rsid w:val="27B41749"/>
    <w:rsid w:val="27BE30B5"/>
    <w:rsid w:val="28031161"/>
    <w:rsid w:val="282105EF"/>
    <w:rsid w:val="282D107F"/>
    <w:rsid w:val="28377F6C"/>
    <w:rsid w:val="28580457"/>
    <w:rsid w:val="287535CD"/>
    <w:rsid w:val="28CD4235"/>
    <w:rsid w:val="28D01566"/>
    <w:rsid w:val="28E31299"/>
    <w:rsid w:val="293D6BFB"/>
    <w:rsid w:val="29430470"/>
    <w:rsid w:val="29A81CF0"/>
    <w:rsid w:val="2A0812C8"/>
    <w:rsid w:val="2B2C4917"/>
    <w:rsid w:val="2B3D6767"/>
    <w:rsid w:val="2B411C38"/>
    <w:rsid w:val="2B57565F"/>
    <w:rsid w:val="2BBD2276"/>
    <w:rsid w:val="2C812A23"/>
    <w:rsid w:val="2CDF621C"/>
    <w:rsid w:val="2CE02E81"/>
    <w:rsid w:val="2CF2794B"/>
    <w:rsid w:val="2D9073ED"/>
    <w:rsid w:val="2DDB0955"/>
    <w:rsid w:val="2DDE0220"/>
    <w:rsid w:val="2E454084"/>
    <w:rsid w:val="2E4A05E4"/>
    <w:rsid w:val="2E6141F3"/>
    <w:rsid w:val="2E8A3F18"/>
    <w:rsid w:val="2F124686"/>
    <w:rsid w:val="2F1F1F02"/>
    <w:rsid w:val="2F2348BD"/>
    <w:rsid w:val="2F6F1AD9"/>
    <w:rsid w:val="2F831DB2"/>
    <w:rsid w:val="2F943FCB"/>
    <w:rsid w:val="2FD06C0B"/>
    <w:rsid w:val="30381B81"/>
    <w:rsid w:val="30A44277"/>
    <w:rsid w:val="30B15F03"/>
    <w:rsid w:val="30B30136"/>
    <w:rsid w:val="30CD7D7B"/>
    <w:rsid w:val="310B1BDB"/>
    <w:rsid w:val="31CA4358"/>
    <w:rsid w:val="31D30AC7"/>
    <w:rsid w:val="31FA7479"/>
    <w:rsid w:val="32050A97"/>
    <w:rsid w:val="32284BF5"/>
    <w:rsid w:val="324E4259"/>
    <w:rsid w:val="32A510F7"/>
    <w:rsid w:val="32DA1DD4"/>
    <w:rsid w:val="33127B8D"/>
    <w:rsid w:val="33323C73"/>
    <w:rsid w:val="3361798A"/>
    <w:rsid w:val="33861085"/>
    <w:rsid w:val="33CA5BAD"/>
    <w:rsid w:val="33F1420C"/>
    <w:rsid w:val="34311909"/>
    <w:rsid w:val="34477E1A"/>
    <w:rsid w:val="34B44507"/>
    <w:rsid w:val="35687566"/>
    <w:rsid w:val="35B15F88"/>
    <w:rsid w:val="35D501BC"/>
    <w:rsid w:val="35E87A5C"/>
    <w:rsid w:val="3608331B"/>
    <w:rsid w:val="36382C0F"/>
    <w:rsid w:val="36834056"/>
    <w:rsid w:val="369E4A52"/>
    <w:rsid w:val="36A73740"/>
    <w:rsid w:val="36C3312C"/>
    <w:rsid w:val="36EC0B56"/>
    <w:rsid w:val="37174BEB"/>
    <w:rsid w:val="37542B62"/>
    <w:rsid w:val="375A306E"/>
    <w:rsid w:val="37D83F93"/>
    <w:rsid w:val="382D2437"/>
    <w:rsid w:val="38442273"/>
    <w:rsid w:val="384E006D"/>
    <w:rsid w:val="385D0EF3"/>
    <w:rsid w:val="387D36CA"/>
    <w:rsid w:val="389536A9"/>
    <w:rsid w:val="38BF4D66"/>
    <w:rsid w:val="38C010B0"/>
    <w:rsid w:val="38DE382B"/>
    <w:rsid w:val="38E86458"/>
    <w:rsid w:val="38EB2B69"/>
    <w:rsid w:val="391C67AE"/>
    <w:rsid w:val="39486CC3"/>
    <w:rsid w:val="39A3534F"/>
    <w:rsid w:val="39D65068"/>
    <w:rsid w:val="3AA25DEC"/>
    <w:rsid w:val="3AC648F5"/>
    <w:rsid w:val="3B30241A"/>
    <w:rsid w:val="3B5B756F"/>
    <w:rsid w:val="3B7C1435"/>
    <w:rsid w:val="3B870893"/>
    <w:rsid w:val="3BA13299"/>
    <w:rsid w:val="3C4F6F1A"/>
    <w:rsid w:val="3D2F290C"/>
    <w:rsid w:val="3D3375F0"/>
    <w:rsid w:val="3D4C1E7B"/>
    <w:rsid w:val="3D6E2990"/>
    <w:rsid w:val="3D79508E"/>
    <w:rsid w:val="3DC21444"/>
    <w:rsid w:val="3DD60FEB"/>
    <w:rsid w:val="3E263CAA"/>
    <w:rsid w:val="3E491747"/>
    <w:rsid w:val="3E6B192F"/>
    <w:rsid w:val="3EA55BAC"/>
    <w:rsid w:val="3EEF12C4"/>
    <w:rsid w:val="3F150346"/>
    <w:rsid w:val="3F19442F"/>
    <w:rsid w:val="3F4757B8"/>
    <w:rsid w:val="3F4A029A"/>
    <w:rsid w:val="3F4E528D"/>
    <w:rsid w:val="3F591E5E"/>
    <w:rsid w:val="3F5A6C6F"/>
    <w:rsid w:val="3F7A393A"/>
    <w:rsid w:val="3FC45529"/>
    <w:rsid w:val="3FE1690B"/>
    <w:rsid w:val="40113C23"/>
    <w:rsid w:val="40351638"/>
    <w:rsid w:val="403F2E01"/>
    <w:rsid w:val="404A2E64"/>
    <w:rsid w:val="40AB0EC9"/>
    <w:rsid w:val="40C2612C"/>
    <w:rsid w:val="40E52488"/>
    <w:rsid w:val="41007A8F"/>
    <w:rsid w:val="415869FC"/>
    <w:rsid w:val="41670862"/>
    <w:rsid w:val="41AB14E8"/>
    <w:rsid w:val="41AC0B4D"/>
    <w:rsid w:val="41D4500D"/>
    <w:rsid w:val="41D67141"/>
    <w:rsid w:val="41DD2651"/>
    <w:rsid w:val="41F534A6"/>
    <w:rsid w:val="41F5463E"/>
    <w:rsid w:val="42030507"/>
    <w:rsid w:val="420A020E"/>
    <w:rsid w:val="420A1906"/>
    <w:rsid w:val="423F7EC6"/>
    <w:rsid w:val="42720834"/>
    <w:rsid w:val="428345E9"/>
    <w:rsid w:val="429D5EC0"/>
    <w:rsid w:val="42A40896"/>
    <w:rsid w:val="42A86289"/>
    <w:rsid w:val="42BD50C4"/>
    <w:rsid w:val="42D9640E"/>
    <w:rsid w:val="433E3844"/>
    <w:rsid w:val="437344B8"/>
    <w:rsid w:val="437470EA"/>
    <w:rsid w:val="437C12A7"/>
    <w:rsid w:val="43F643C8"/>
    <w:rsid w:val="43F81C45"/>
    <w:rsid w:val="441F4671"/>
    <w:rsid w:val="444565A3"/>
    <w:rsid w:val="447A6AFE"/>
    <w:rsid w:val="44B9673B"/>
    <w:rsid w:val="45AC0F39"/>
    <w:rsid w:val="461B60BF"/>
    <w:rsid w:val="46C96141"/>
    <w:rsid w:val="46D06FAA"/>
    <w:rsid w:val="475461C4"/>
    <w:rsid w:val="477A0BC3"/>
    <w:rsid w:val="47D41743"/>
    <w:rsid w:val="47D63DB2"/>
    <w:rsid w:val="47F3755A"/>
    <w:rsid w:val="482B71EF"/>
    <w:rsid w:val="48403BBB"/>
    <w:rsid w:val="48447281"/>
    <w:rsid w:val="487D04F4"/>
    <w:rsid w:val="48843697"/>
    <w:rsid w:val="48912668"/>
    <w:rsid w:val="48A31EA1"/>
    <w:rsid w:val="48D90D59"/>
    <w:rsid w:val="48E11FE9"/>
    <w:rsid w:val="48FA020D"/>
    <w:rsid w:val="4925564B"/>
    <w:rsid w:val="492C6FBB"/>
    <w:rsid w:val="499D1F70"/>
    <w:rsid w:val="4A1025A8"/>
    <w:rsid w:val="4A832C17"/>
    <w:rsid w:val="4A9100D0"/>
    <w:rsid w:val="4AC26B09"/>
    <w:rsid w:val="4AD056CA"/>
    <w:rsid w:val="4AD41B9B"/>
    <w:rsid w:val="4AED1C9D"/>
    <w:rsid w:val="4B597B89"/>
    <w:rsid w:val="4BE8259F"/>
    <w:rsid w:val="4C025EBB"/>
    <w:rsid w:val="4C2D08FA"/>
    <w:rsid w:val="4C4E289A"/>
    <w:rsid w:val="4CC56D84"/>
    <w:rsid w:val="4DBE5CAD"/>
    <w:rsid w:val="4DD75684"/>
    <w:rsid w:val="4E0D2518"/>
    <w:rsid w:val="4E1557C5"/>
    <w:rsid w:val="4E231003"/>
    <w:rsid w:val="4E3873B7"/>
    <w:rsid w:val="4EF70D4B"/>
    <w:rsid w:val="4F2E0C11"/>
    <w:rsid w:val="4F79418A"/>
    <w:rsid w:val="50472E90"/>
    <w:rsid w:val="50A2078E"/>
    <w:rsid w:val="50B9275C"/>
    <w:rsid w:val="50F72CC9"/>
    <w:rsid w:val="50FE286B"/>
    <w:rsid w:val="514069D9"/>
    <w:rsid w:val="51932220"/>
    <w:rsid w:val="51BC0756"/>
    <w:rsid w:val="51D276BD"/>
    <w:rsid w:val="51D77CAA"/>
    <w:rsid w:val="52173BDE"/>
    <w:rsid w:val="522135A2"/>
    <w:rsid w:val="5228244C"/>
    <w:rsid w:val="524A70C6"/>
    <w:rsid w:val="526D5211"/>
    <w:rsid w:val="529620AE"/>
    <w:rsid w:val="52A65CF9"/>
    <w:rsid w:val="52C7180D"/>
    <w:rsid w:val="52EB291F"/>
    <w:rsid w:val="52ED493F"/>
    <w:rsid w:val="52EF4E28"/>
    <w:rsid w:val="52F55822"/>
    <w:rsid w:val="531D3103"/>
    <w:rsid w:val="531F0FF7"/>
    <w:rsid w:val="53A83AF6"/>
    <w:rsid w:val="53B56AAB"/>
    <w:rsid w:val="53E03D6D"/>
    <w:rsid w:val="53E144A4"/>
    <w:rsid w:val="54333CD5"/>
    <w:rsid w:val="546107D9"/>
    <w:rsid w:val="546E506B"/>
    <w:rsid w:val="549E2395"/>
    <w:rsid w:val="55297C80"/>
    <w:rsid w:val="5531155E"/>
    <w:rsid w:val="559710A2"/>
    <w:rsid w:val="565C7750"/>
    <w:rsid w:val="56644F18"/>
    <w:rsid w:val="56A12956"/>
    <w:rsid w:val="56C54297"/>
    <w:rsid w:val="56DB047F"/>
    <w:rsid w:val="56FE5BF2"/>
    <w:rsid w:val="56FF2E93"/>
    <w:rsid w:val="57100988"/>
    <w:rsid w:val="576D5122"/>
    <w:rsid w:val="58243E21"/>
    <w:rsid w:val="58506377"/>
    <w:rsid w:val="586259DC"/>
    <w:rsid w:val="58625BCC"/>
    <w:rsid w:val="58627B7D"/>
    <w:rsid w:val="58AD704A"/>
    <w:rsid w:val="58B574EB"/>
    <w:rsid w:val="58CE04C7"/>
    <w:rsid w:val="58EA1556"/>
    <w:rsid w:val="58FC1D80"/>
    <w:rsid w:val="593509FB"/>
    <w:rsid w:val="59893E96"/>
    <w:rsid w:val="599D432B"/>
    <w:rsid w:val="59E56370"/>
    <w:rsid w:val="5A12625C"/>
    <w:rsid w:val="5AC67A4D"/>
    <w:rsid w:val="5B1E275D"/>
    <w:rsid w:val="5B3E21DC"/>
    <w:rsid w:val="5B4A5024"/>
    <w:rsid w:val="5BBD57F6"/>
    <w:rsid w:val="5BC414F3"/>
    <w:rsid w:val="5C2D4F60"/>
    <w:rsid w:val="5C351FFC"/>
    <w:rsid w:val="5C953453"/>
    <w:rsid w:val="5CAE15E3"/>
    <w:rsid w:val="5CB84A88"/>
    <w:rsid w:val="5CDA4186"/>
    <w:rsid w:val="5D290C69"/>
    <w:rsid w:val="5DEE479F"/>
    <w:rsid w:val="5E2377EC"/>
    <w:rsid w:val="5E254884"/>
    <w:rsid w:val="5E36741C"/>
    <w:rsid w:val="5E407DA6"/>
    <w:rsid w:val="5F3F2DAC"/>
    <w:rsid w:val="5F4829DC"/>
    <w:rsid w:val="5F714A03"/>
    <w:rsid w:val="5F725BF8"/>
    <w:rsid w:val="5F8301BD"/>
    <w:rsid w:val="5FB15C3A"/>
    <w:rsid w:val="5FDF26F7"/>
    <w:rsid w:val="5FEC0FE5"/>
    <w:rsid w:val="6022194E"/>
    <w:rsid w:val="60570E4A"/>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607B1A"/>
    <w:rsid w:val="648C045C"/>
    <w:rsid w:val="64A323C6"/>
    <w:rsid w:val="64A83BDE"/>
    <w:rsid w:val="6567664A"/>
    <w:rsid w:val="656A40F1"/>
    <w:rsid w:val="658C5E23"/>
    <w:rsid w:val="65F9363E"/>
    <w:rsid w:val="66287D10"/>
    <w:rsid w:val="66747376"/>
    <w:rsid w:val="667E25AF"/>
    <w:rsid w:val="66815672"/>
    <w:rsid w:val="67042ACB"/>
    <w:rsid w:val="67152E14"/>
    <w:rsid w:val="673941B8"/>
    <w:rsid w:val="67770DF7"/>
    <w:rsid w:val="679C27B9"/>
    <w:rsid w:val="67C21399"/>
    <w:rsid w:val="67CB3049"/>
    <w:rsid w:val="67FF2A16"/>
    <w:rsid w:val="681F70B3"/>
    <w:rsid w:val="682465CF"/>
    <w:rsid w:val="68EA74FF"/>
    <w:rsid w:val="690814B0"/>
    <w:rsid w:val="691727A3"/>
    <w:rsid w:val="694638B9"/>
    <w:rsid w:val="6972525B"/>
    <w:rsid w:val="69C211FB"/>
    <w:rsid w:val="69FC5E8B"/>
    <w:rsid w:val="6A16113C"/>
    <w:rsid w:val="6A777B3A"/>
    <w:rsid w:val="6AD14E1A"/>
    <w:rsid w:val="6AE1793A"/>
    <w:rsid w:val="6B056872"/>
    <w:rsid w:val="6B1765A5"/>
    <w:rsid w:val="6B217424"/>
    <w:rsid w:val="6B28360F"/>
    <w:rsid w:val="6B9F4D55"/>
    <w:rsid w:val="6BAA3DD9"/>
    <w:rsid w:val="6C172D01"/>
    <w:rsid w:val="6C5B0433"/>
    <w:rsid w:val="6CC21278"/>
    <w:rsid w:val="6CC2767B"/>
    <w:rsid w:val="6CEE14EE"/>
    <w:rsid w:val="6D342244"/>
    <w:rsid w:val="6DAB4CCB"/>
    <w:rsid w:val="6DC70D5C"/>
    <w:rsid w:val="6DDA24A1"/>
    <w:rsid w:val="6DE53C17"/>
    <w:rsid w:val="6DFC3BBF"/>
    <w:rsid w:val="6E0E1C83"/>
    <w:rsid w:val="6E250FD9"/>
    <w:rsid w:val="6E421966"/>
    <w:rsid w:val="6E45126B"/>
    <w:rsid w:val="6EA047F7"/>
    <w:rsid w:val="6EFB5292"/>
    <w:rsid w:val="6F062BB9"/>
    <w:rsid w:val="6F185329"/>
    <w:rsid w:val="6F213E8F"/>
    <w:rsid w:val="70783234"/>
    <w:rsid w:val="70E64A50"/>
    <w:rsid w:val="710A408D"/>
    <w:rsid w:val="71231A63"/>
    <w:rsid w:val="714B6E37"/>
    <w:rsid w:val="71C72BEE"/>
    <w:rsid w:val="72AA2579"/>
    <w:rsid w:val="73614D85"/>
    <w:rsid w:val="7363682B"/>
    <w:rsid w:val="7363763C"/>
    <w:rsid w:val="739465A0"/>
    <w:rsid w:val="73A82490"/>
    <w:rsid w:val="73AA3664"/>
    <w:rsid w:val="73B34AD5"/>
    <w:rsid w:val="73D42B6E"/>
    <w:rsid w:val="743B3E3F"/>
    <w:rsid w:val="74655E47"/>
    <w:rsid w:val="74CE1079"/>
    <w:rsid w:val="74E41D61"/>
    <w:rsid w:val="75F575B2"/>
    <w:rsid w:val="7654465A"/>
    <w:rsid w:val="765A00C6"/>
    <w:rsid w:val="76994BBA"/>
    <w:rsid w:val="76995E63"/>
    <w:rsid w:val="772335FF"/>
    <w:rsid w:val="7733287E"/>
    <w:rsid w:val="77452BA0"/>
    <w:rsid w:val="774923FD"/>
    <w:rsid w:val="775E0C1F"/>
    <w:rsid w:val="777E28EC"/>
    <w:rsid w:val="77B52272"/>
    <w:rsid w:val="78120C80"/>
    <w:rsid w:val="781959A6"/>
    <w:rsid w:val="783A1618"/>
    <w:rsid w:val="788222E3"/>
    <w:rsid w:val="7908485F"/>
    <w:rsid w:val="7936053E"/>
    <w:rsid w:val="793F0B2C"/>
    <w:rsid w:val="7970626D"/>
    <w:rsid w:val="797818E8"/>
    <w:rsid w:val="797D07AB"/>
    <w:rsid w:val="79AC25AE"/>
    <w:rsid w:val="7A0263EF"/>
    <w:rsid w:val="7AAC0A0E"/>
    <w:rsid w:val="7AF0301F"/>
    <w:rsid w:val="7B237CCD"/>
    <w:rsid w:val="7B306E47"/>
    <w:rsid w:val="7B8C6B3B"/>
    <w:rsid w:val="7BB717C3"/>
    <w:rsid w:val="7BD77DB7"/>
    <w:rsid w:val="7C3F595C"/>
    <w:rsid w:val="7C507B69"/>
    <w:rsid w:val="7C683BAE"/>
    <w:rsid w:val="7C885555"/>
    <w:rsid w:val="7CBD0742"/>
    <w:rsid w:val="7CC601EC"/>
    <w:rsid w:val="7D162D31"/>
    <w:rsid w:val="7D7D55A3"/>
    <w:rsid w:val="7D9A028A"/>
    <w:rsid w:val="7DE81FDD"/>
    <w:rsid w:val="7E3C60AD"/>
    <w:rsid w:val="7E4A776E"/>
    <w:rsid w:val="7EC565EC"/>
    <w:rsid w:val="7EEF5417"/>
    <w:rsid w:val="7F0277B9"/>
    <w:rsid w:val="7F0D3AEF"/>
    <w:rsid w:val="7F435763"/>
    <w:rsid w:val="7F597673"/>
    <w:rsid w:val="7F787175"/>
    <w:rsid w:val="7F932A90"/>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4">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5">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2">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3"/>
    <w:autoRedefine/>
    <w:qFormat/>
    <w:uiPriority w:val="0"/>
    <w:rPr>
      <w:rFonts w:ascii="宋体" w:hAnsi="Times New Roman" w:eastAsia="宋体" w:cs="Times New Roman"/>
      <w:sz w:val="28"/>
      <w:szCs w:val="20"/>
    </w:rPr>
  </w:style>
  <w:style w:type="character" w:customStyle="1" w:styleId="70">
    <w:name w:val="标题 2 Char"/>
    <w:basedOn w:val="61"/>
    <w:link w:val="4"/>
    <w:autoRedefine/>
    <w:qFormat/>
    <w:uiPriority w:val="0"/>
    <w:rPr>
      <w:rFonts w:ascii="Arial" w:hAnsi="Arial" w:eastAsia="黑体" w:cs="Times New Roman"/>
      <w:b/>
      <w:sz w:val="32"/>
      <w:szCs w:val="20"/>
    </w:rPr>
  </w:style>
  <w:style w:type="character" w:customStyle="1" w:styleId="71">
    <w:name w:val="标题 3 Char"/>
    <w:basedOn w:val="61"/>
    <w:link w:val="5"/>
    <w:autoRedefine/>
    <w:qFormat/>
    <w:uiPriority w:val="0"/>
    <w:rPr>
      <w:rFonts w:ascii="Times New Roman" w:hAnsi="Times New Roman" w:eastAsia="宋体" w:cs="Times New Roman"/>
      <w:b/>
      <w:sz w:val="32"/>
      <w:szCs w:val="20"/>
    </w:rPr>
  </w:style>
  <w:style w:type="character" w:customStyle="1" w:styleId="72">
    <w:name w:val="标题 4 Char"/>
    <w:basedOn w:val="61"/>
    <w:link w:val="2"/>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4"/>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2"/>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5"/>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3"/>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2"/>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3"/>
    <w:next w:val="3"/>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4"/>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5"/>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2"/>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3"/>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42</Pages>
  <Words>7325</Words>
  <Characters>7452</Characters>
  <Lines>182</Lines>
  <Paragraphs>51</Paragraphs>
  <TotalTime>4</TotalTime>
  <ScaleCrop>false</ScaleCrop>
  <LinksUpToDate>false</LinksUpToDate>
  <CharactersWithSpaces>7522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2025-12-26T08:49:58Z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