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YJ</w:t>
      </w:r>
      <w:r>
        <w:rPr>
          <w:rFonts w:hint="eastAsia" w:ascii="楷体" w:hAnsi="楷体" w:eastAsia="楷体"/>
          <w:b/>
          <w:sz w:val="24"/>
          <w:szCs w:val="24"/>
        </w:rPr>
        <w:t>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31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输液车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输液车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0.16万元/台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总预算为0.96万元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输液车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输液车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的功能及技术要求、商务需求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输液车</w:t>
            </w:r>
          </w:p>
        </w:tc>
        <w:tc>
          <w:tcPr>
            <w:tcW w:w="1718" w:type="dxa"/>
            <w:vAlign w:val="center"/>
          </w:tcPr>
          <w:p w14:paraId="6FB1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9" w:type="dxa"/>
          </w:tcPr>
          <w:p w14:paraId="1B37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设备功能及技术需求</w:t>
      </w:r>
    </w:p>
    <w:p w14:paraId="33B6B29B">
      <w:pPr>
        <w:pStyle w:val="18"/>
        <w:spacing w:line="400" w:lineRule="exact"/>
        <w:ind w:firstLine="48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功能用途：用于病区内治疗、换药、输液等各种操作使用。</w:t>
      </w:r>
    </w:p>
    <w:p w14:paraId="0FF802B1">
      <w:pPr>
        <w:pStyle w:val="18"/>
        <w:spacing w:line="400" w:lineRule="exact"/>
        <w:ind w:firstLine="48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技术参数：</w:t>
      </w:r>
      <w:bookmarkStart w:id="0" w:name="_GoBack"/>
      <w:bookmarkEnd w:id="0"/>
    </w:p>
    <w:p w14:paraId="030E435F">
      <w:pPr>
        <w:pStyle w:val="18"/>
        <w:spacing w:line="400" w:lineRule="exact"/>
        <w:ind w:firstLine="48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（1）输液车上下台面采用优质304不锈钢材质，厚度不低于1.0mm；立柱管材直径≥φ25mm，厚度≥1.0mm。规格：长宽高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1250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mm*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mm*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0mm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±20mm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eastAsia="zh-CN"/>
        </w:rPr>
        <w:t>工作台面尺寸：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1250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mm*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75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</w:rPr>
        <w:t>0mm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val="en-US" w:eastAsia="zh-CN"/>
        </w:rPr>
        <w:t>±20mm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表面经抗指纹磨砂处理；</w:t>
      </w:r>
    </w:p>
    <w:p w14:paraId="61BBADB0">
      <w:pPr>
        <w:pStyle w:val="18"/>
        <w:spacing w:line="400" w:lineRule="exact"/>
        <w:ind w:firstLine="48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（2）双层双抽结构，上层三面围栏，带液体挂架，挂钩架为可调式，中间带双层抽屉，下层带垃圾桶架，四个静音可制动万向滑轮，其中至少两只轮带刹车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  <w:lang w:eastAsia="zh-CN"/>
        </w:rPr>
        <w:t>；</w:t>
      </w:r>
    </w:p>
    <w:p w14:paraId="6107F6F7">
      <w:pPr>
        <w:pStyle w:val="18"/>
        <w:spacing w:line="400" w:lineRule="exact"/>
        <w:ind w:firstLine="480"/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highlight w:val="none"/>
        </w:rPr>
        <w:t>（3）整体结构横平竖直，焊接牢固饱满，无虚焊、漏焊；焊接部分经过打磨、抛光处理平滑过渡，焊接口表面光滑。</w:t>
      </w:r>
    </w:p>
    <w:p w14:paraId="6324932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商务要求</w:t>
      </w:r>
    </w:p>
    <w:p w14:paraId="248DA6C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1.设备整机质保期：≥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年。</w:t>
      </w:r>
    </w:p>
    <w:p w14:paraId="6D66BFF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2.</w:t>
      </w:r>
      <w:r>
        <w:rPr>
          <w:rFonts w:hint="eastAsia" w:ascii="楷体" w:hAnsi="楷体" w:eastAsia="楷体" w:cs="楷体"/>
          <w:sz w:val="24"/>
          <w:szCs w:val="24"/>
        </w:rPr>
        <w:t>设备质保期内，出现不可修复的质量问题需无条件更换全新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机器</w:t>
      </w:r>
      <w:r>
        <w:rPr>
          <w:rFonts w:hint="eastAsia" w:ascii="楷体" w:hAnsi="楷体" w:eastAsia="楷体" w:cs="楷体"/>
          <w:sz w:val="24"/>
          <w:szCs w:val="24"/>
        </w:rPr>
        <w:t>，修复期超过五天时需提供备用机。质保期内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每年至少提供</w:t>
      </w:r>
      <w:r>
        <w:rPr>
          <w:rFonts w:hint="eastAsia" w:ascii="楷体" w:hAnsi="楷体" w:eastAsia="楷体" w:cs="楷体"/>
          <w:sz w:val="24"/>
          <w:szCs w:val="24"/>
        </w:rPr>
        <w:t>1次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巡检及维保服务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19DF665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质保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期内不得随意变更配送单位。</w:t>
      </w:r>
    </w:p>
    <w:p w14:paraId="0796E95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4.若有配套易损件或耗材的，需同时报价，否则视为标配。</w:t>
      </w:r>
    </w:p>
    <w:p w14:paraId="64D62AE7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default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5.提供彩页和彩色实物图片。</w:t>
      </w:r>
    </w:p>
    <w:p w14:paraId="2A65B19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jc w:val="left"/>
        <w:textAlignment w:val="auto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议价完成后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天内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（定制产品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20天内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。</w:t>
      </w:r>
    </w:p>
    <w:p w14:paraId="4E25992B">
      <w:pPr>
        <w:tabs>
          <w:tab w:val="left" w:pos="4845"/>
        </w:tabs>
        <w:spacing w:line="460" w:lineRule="exact"/>
        <w:ind w:right="1680" w:rightChars="800"/>
        <w:rPr>
          <w:rFonts w:hint="eastAsia" w:ascii="楷体" w:hAnsi="楷体" w:eastAsia="楷体" w:cs="楷体"/>
          <w:sz w:val="24"/>
          <w:szCs w:val="24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5E1632B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A6560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E255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44363B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7A069C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1450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BF2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上述费用为包干总价，包括不限于所有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设备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采购人</w:t>
            </w:r>
            <w:r>
              <w:rPr>
                <w:rFonts w:hint="eastAsia" w:ascii="楷体" w:hAnsi="楷体" w:eastAsia="楷体" w:cs="宋体"/>
                <w:b/>
                <w:sz w:val="24"/>
              </w:rPr>
              <w:t>不再另行支付</w:t>
            </w:r>
            <w:r>
              <w:rPr>
                <w:rFonts w:hint="eastAsia" w:ascii="楷体" w:hAnsi="楷体" w:eastAsia="楷体" w:cs="宋体"/>
                <w:b/>
                <w:sz w:val="24"/>
                <w:lang w:eastAsia="zh-CN"/>
              </w:rPr>
              <w:t>成交供应商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A4A209B"/>
    <w:rsid w:val="0AD16319"/>
    <w:rsid w:val="0B1D155E"/>
    <w:rsid w:val="0BE45BD8"/>
    <w:rsid w:val="0BED532D"/>
    <w:rsid w:val="0C4735CD"/>
    <w:rsid w:val="0E1924B1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91775ED"/>
    <w:rsid w:val="1A3A71B0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206391"/>
    <w:rsid w:val="3C5A141B"/>
    <w:rsid w:val="3CA61A16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9A0515D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1558</Words>
  <Characters>1672</Characters>
  <Lines>12</Lines>
  <Paragraphs>3</Paragraphs>
  <TotalTime>3</TotalTime>
  <ScaleCrop>false</ScaleCrop>
  <LinksUpToDate>false</LinksUpToDate>
  <CharactersWithSpaces>1867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2026-01-04T07:03:50Z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