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2025FW151</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重庆医科大学附属永川医院新区分院房产和地籍测绘、竣工验收测量服务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一月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6921"/>
      <w:bookmarkStart w:id="2" w:name="_Toc12789052"/>
      <w:bookmarkStart w:id="3" w:name="_Toc25875"/>
      <w:bookmarkStart w:id="4" w:name="_Toc485108766"/>
      <w:bookmarkStart w:id="5"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重庆医科大学附属永川医院新区分院房产和地籍测绘、竣工验收测量服务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317775175"/>
      <w:bookmarkStart w:id="10" w:name="_Toc28443"/>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重庆医科大学附属永川医院新区分院房产和地籍测绘、竣工验收测量服务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w:t>
      </w:r>
      <w:r>
        <w:rPr>
          <w:rFonts w:hint="eastAsia" w:ascii="宋体" w:hAnsi="宋体" w:eastAsia="宋体" w:cs="宋体"/>
          <w:b/>
          <w:bCs/>
          <w:color w:val="FF0000"/>
          <w:sz w:val="24"/>
          <w:szCs w:val="24"/>
          <w:shd w:val="clear" w:color="auto" w:fill="auto"/>
          <w:lang w:val="en-US" w:eastAsia="zh-CN"/>
        </w:rPr>
        <w:t>455678.3元</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6AB85CCB">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1.具备测绘主管部门颁发的测绘乙级及以上资质（专业类别至少包含工程测量）</w:t>
      </w:r>
      <w:bookmarkEnd w:id="16"/>
      <w:bookmarkEnd w:id="17"/>
      <w:r>
        <w:rPr>
          <w:rFonts w:hint="eastAsia" w:ascii="宋体" w:hAnsi="宋体" w:eastAsia="宋体" w:cs="宋体"/>
          <w:color w:val="FF0000"/>
          <w:sz w:val="24"/>
          <w:szCs w:val="24"/>
          <w:shd w:val="clear" w:color="auto" w:fill="auto"/>
          <w:lang w:val="en-US" w:eastAsia="zh-CN"/>
        </w:rPr>
        <w:t>。</w:t>
      </w:r>
    </w:p>
    <w:p w14:paraId="69562033">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2.重庆市工程建设项目综合测绘服务系统资质范围证明。</w:t>
      </w:r>
    </w:p>
    <w:p w14:paraId="0E2926BF">
      <w:pPr>
        <w:spacing w:line="48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3.提供多测合一合同证明(提供至少2个多测合一合同证明。</w:t>
      </w:r>
      <w:bookmarkStart w:id="189" w:name="_GoBack"/>
      <w:bookmarkEnd w:id="189"/>
    </w:p>
    <w:p w14:paraId="7B1BB4FE">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FF0000"/>
          <w:sz w:val="24"/>
          <w:szCs w:val="24"/>
          <w:shd w:val="clear" w:color="auto" w:fill="auto"/>
          <w:lang w:eastAsia="zh-CN"/>
        </w:rPr>
        <w:t>。见官网通知</w:t>
      </w:r>
    </w:p>
    <w:p w14:paraId="6980DFFC">
      <w:pPr>
        <w:ind w:firstLine="480" w:firstLineChars="200"/>
        <w:rPr>
          <w:rFonts w:hint="eastAsia" w:ascii="宋体" w:hAnsi="宋体" w:eastAsia="宋体" w:cs="宋体"/>
          <w:color w:val="FF0000"/>
          <w:sz w:val="24"/>
          <w:szCs w:val="24"/>
          <w:shd w:val="clear" w:color="auto" w:fill="auto"/>
          <w:lang w:eastAsia="zh-CN"/>
        </w:rPr>
      </w:pPr>
      <w:bookmarkStart w:id="20" w:name="_Toc26538"/>
      <w:r>
        <w:rPr>
          <w:rFonts w:hint="eastAsia" w:ascii="宋体" w:hAnsi="宋体" w:eastAsia="宋体" w:cs="宋体"/>
          <w:color w:val="FF0000"/>
          <w:sz w:val="24"/>
          <w:szCs w:val="24"/>
          <w:shd w:val="clear" w:color="auto" w:fill="auto"/>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FF0000"/>
          <w:sz w:val="24"/>
          <w:szCs w:val="24"/>
          <w:shd w:val="clear" w:color="auto" w:fill="auto"/>
          <w:lang w:eastAsia="zh-CN"/>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4"/>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4"/>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1E28655E">
      <w:pPr>
        <w:snapToGrid w:val="0"/>
        <w:spacing w:line="400" w:lineRule="exact"/>
        <w:ind w:firstLine="480" w:firstLineChars="200"/>
        <w:jc w:val="left"/>
        <w:rPr>
          <w:rFonts w:hint="default" w:ascii="微软雅黑" w:hAnsi="微软雅黑" w:eastAsia="微软雅黑" w:cs="微软雅黑"/>
          <w:i w:val="0"/>
          <w:iCs w:val="0"/>
          <w:caps w:val="0"/>
          <w:color w:val="333333"/>
          <w:spacing w:val="0"/>
          <w:sz w:val="21"/>
          <w:szCs w:val="21"/>
          <w:shd w:val="clear" w:fill="FFFFFF"/>
          <w:lang w:val="en-US"/>
        </w:rPr>
      </w:pPr>
      <w:r>
        <w:rPr>
          <w:rFonts w:hint="eastAsia" w:ascii="宋体" w:hAnsi="宋体" w:eastAsia="宋体" w:cs="宋体"/>
          <w:color w:val="FF0000"/>
          <w:sz w:val="24"/>
          <w:szCs w:val="24"/>
          <w:shd w:val="clear" w:color="auto" w:fill="auto"/>
          <w:lang w:val="en-US" w:eastAsia="zh-CN"/>
        </w:rPr>
        <w:t>1.报价方式：采用单价包干，总价据实结算方式，结算总价不得超过采购人采购时的最高限价。价格包含但不限于拆旧费、货款、税费、运输费、保险费、安装费、调试费等各项费用，所有税费由乙方承担。(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8"/>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19143"/>
      <w:bookmarkStart w:id="42" w:name="_Toc18122"/>
      <w:bookmarkStart w:id="43" w:name="_Toc342913393"/>
      <w:bookmarkStart w:id="44" w:name="_Toc179714298"/>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28776"/>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29340"/>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102227321"/>
      <w:bookmarkStart w:id="57" w:name="_Toc7135"/>
      <w:bookmarkStart w:id="58"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403569784"/>
      <w:bookmarkStart w:id="61"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403569785"/>
      <w:bookmarkStart w:id="64" w:name="_Toc342913396"/>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3"/>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5CE4CE77">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bookmarkStart w:id="74" w:name="_Toc4364"/>
      <w:bookmarkStart w:id="75" w:name="_Toc17014"/>
      <w:r>
        <w:rPr>
          <w:rFonts w:hint="eastAsia" w:ascii="宋体" w:hAnsi="宋体" w:eastAsia="宋体" w:cs="宋体"/>
          <w:b w:val="0"/>
          <w:color w:val="FF0000"/>
          <w:kern w:val="2"/>
          <w:sz w:val="24"/>
          <w:szCs w:val="24"/>
          <w:shd w:val="clear" w:color="auto" w:fill="auto"/>
          <w:lang w:val="en-US" w:eastAsia="zh-CN" w:bidi="ar-SA"/>
        </w:rPr>
        <w:t>1.项目概况：重庆医科大学附属永川医院新区分院项目位于永川区兴龙大道D-1地块（医疗部）、A2-8-1地块（教学部），根据相关文件要求和验收规范，现拟对新区分院房产和地籍测绘、规划竣工测量服务进行采购。</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br w:type="textWrapping"/>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 xml:space="preserve">   </w:t>
      </w:r>
      <w:r>
        <w:rPr>
          <w:rFonts w:hint="eastAsia" w:ascii="宋体" w:hAnsi="宋体" w:eastAsia="宋体" w:cs="宋体"/>
          <w:b w:val="0"/>
          <w:color w:val="FF0000"/>
          <w:kern w:val="2"/>
          <w:sz w:val="24"/>
          <w:szCs w:val="24"/>
          <w:shd w:val="clear" w:color="auto" w:fill="auto"/>
          <w:lang w:val="en-US" w:eastAsia="zh-CN" w:bidi="ar-SA"/>
        </w:rPr>
        <w:t>2.房产和地籍测绘范围：包含医疗部门诊病房综合楼、污水处理站、液氧站、发热门诊及地下车库；教学部2号学生公寓、3号学生公寓、4号学生公寓、5号学生公寓、食堂及活动中心、门房及公厕以及地下车库。</w:t>
      </w:r>
    </w:p>
    <w:p w14:paraId="1F243C87">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3.规划竣工测量范围：包含新区分院医疗部地块门诊病房综合楼、污水处理站、液氧站、发热门诊及地下车库的竣工面积、竣工地形和竣工管线测量。</w:t>
      </w:r>
    </w:p>
    <w:p w14:paraId="3DADE89B">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4.成交供应商按照《重庆市工程建设项目竣工验收多测合一技术规程》完成采购人规定范围的新区分院房产和地籍测绘服务、规划竣工测量，并出具相应成果报告；成果报告包括基础竣工规划核实测量报告纸质3份、电子光盘1份；竣工规划核实测量报告纸质3份、电子光盘1份；房产测绘报告资质1份、电子光盘1份；地籍测绘报告纸质3份、电子光盘1份。</w:t>
      </w:r>
    </w:p>
    <w:p w14:paraId="6492F5AF">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5.所有成果报告应符合区规资局竣工规划核实、不动产登记的要求，准确反应项目实际情况。</w:t>
      </w:r>
    </w:p>
    <w:p w14:paraId="2B57B253">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6.服务过程中，服务方应确保作业人员规范劳保穿戴，确保人身安全，并承担因安全事故导致的一切经济和法律责任。如对院内设备损坏、丢失，服务方须按实际价格全额赔偿。</w:t>
      </w:r>
    </w:p>
    <w:p w14:paraId="177FBE3B">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7.测绘项目清单见下表，工程量为预估值，实际工程量以最终测绘报告为准。</w:t>
      </w:r>
    </w:p>
    <w:tbl>
      <w:tblPr>
        <w:tblStyle w:val="59"/>
        <w:tblW w:w="46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646"/>
        <w:gridCol w:w="2515"/>
        <w:gridCol w:w="2139"/>
        <w:gridCol w:w="1916"/>
      </w:tblGrid>
      <w:tr w14:paraId="130E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shd w:val="clear" w:color="000000" w:fill="auto"/>
            <w:noWrap w:val="0"/>
            <w:vAlign w:val="center"/>
          </w:tcPr>
          <w:p w14:paraId="047C099F">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920" w:type="pct"/>
            <w:shd w:val="clear" w:color="000000" w:fill="auto"/>
            <w:noWrap w:val="0"/>
            <w:vAlign w:val="center"/>
          </w:tcPr>
          <w:p w14:paraId="507B3F9C">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 xml:space="preserve">测绘项目 </w:t>
            </w:r>
          </w:p>
        </w:tc>
        <w:tc>
          <w:tcPr>
            <w:tcW w:w="1406" w:type="pct"/>
            <w:shd w:val="clear" w:color="000000" w:fill="auto"/>
            <w:noWrap w:val="0"/>
            <w:vAlign w:val="center"/>
          </w:tcPr>
          <w:p w14:paraId="05805921">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项目细项</w:t>
            </w:r>
          </w:p>
        </w:tc>
        <w:tc>
          <w:tcPr>
            <w:tcW w:w="1196" w:type="pct"/>
            <w:shd w:val="clear" w:color="000000" w:fill="auto"/>
            <w:noWrap w:val="0"/>
            <w:vAlign w:val="center"/>
          </w:tcPr>
          <w:p w14:paraId="196F7546">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预估工程量</w:t>
            </w:r>
          </w:p>
        </w:tc>
        <w:tc>
          <w:tcPr>
            <w:tcW w:w="1071" w:type="pct"/>
            <w:shd w:val="clear" w:color="000000" w:fill="auto"/>
            <w:noWrap w:val="0"/>
            <w:vAlign w:val="center"/>
          </w:tcPr>
          <w:p w14:paraId="0DC60478">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备注</w:t>
            </w:r>
          </w:p>
        </w:tc>
      </w:tr>
      <w:tr w14:paraId="5A40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65DBAE6F">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920" w:type="pct"/>
            <w:vMerge w:val="restart"/>
            <w:noWrap w:val="0"/>
            <w:vAlign w:val="center"/>
          </w:tcPr>
          <w:p w14:paraId="6B9BDA94">
            <w:pPr>
              <w:snapToGrid w:val="0"/>
              <w:spacing w:line="4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新区分院医疗部（房产和地籍测绘、规划竣工测量）</w:t>
            </w:r>
          </w:p>
        </w:tc>
        <w:tc>
          <w:tcPr>
            <w:tcW w:w="1406" w:type="pct"/>
            <w:noWrap w:val="0"/>
            <w:vAlign w:val="center"/>
          </w:tcPr>
          <w:p w14:paraId="7CF213E8">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1#门诊病房综合楼</w:t>
            </w:r>
          </w:p>
        </w:tc>
        <w:tc>
          <w:tcPr>
            <w:tcW w:w="1196" w:type="pct"/>
            <w:noWrap w:val="0"/>
            <w:vAlign w:val="center"/>
          </w:tcPr>
          <w:p w14:paraId="2296D375">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89796.62m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6CFA7D73">
            <w:pPr>
              <w:snapToGrid w:val="0"/>
              <w:spacing w:line="400" w:lineRule="exact"/>
              <w:rPr>
                <w:rFonts w:hint="eastAsia" w:ascii="宋体" w:hAnsi="宋体" w:eastAsia="宋体" w:cs="宋体"/>
                <w:color w:val="FF0000"/>
                <w:sz w:val="21"/>
                <w:szCs w:val="21"/>
              </w:rPr>
            </w:pPr>
          </w:p>
        </w:tc>
      </w:tr>
      <w:tr w14:paraId="5A0A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140D8F84">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920" w:type="pct"/>
            <w:vMerge w:val="continue"/>
            <w:noWrap w:val="0"/>
            <w:vAlign w:val="center"/>
          </w:tcPr>
          <w:p w14:paraId="5A81D824">
            <w:pPr>
              <w:snapToGrid w:val="0"/>
              <w:spacing w:line="400" w:lineRule="exact"/>
              <w:rPr>
                <w:rFonts w:hint="eastAsia" w:ascii="宋体" w:hAnsi="宋体" w:eastAsia="宋体" w:cs="宋体"/>
                <w:color w:val="FF0000"/>
                <w:sz w:val="21"/>
                <w:szCs w:val="21"/>
              </w:rPr>
            </w:pPr>
          </w:p>
        </w:tc>
        <w:tc>
          <w:tcPr>
            <w:tcW w:w="1406" w:type="pct"/>
            <w:noWrap w:val="0"/>
            <w:vAlign w:val="center"/>
          </w:tcPr>
          <w:p w14:paraId="38CBF1ED">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4#污水处理站</w:t>
            </w:r>
          </w:p>
        </w:tc>
        <w:tc>
          <w:tcPr>
            <w:tcW w:w="1196" w:type="pct"/>
            <w:noWrap w:val="0"/>
            <w:vAlign w:val="center"/>
          </w:tcPr>
          <w:p w14:paraId="78873DF7">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513.96m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526EBBB4">
            <w:pPr>
              <w:snapToGrid w:val="0"/>
              <w:spacing w:line="400" w:lineRule="exact"/>
              <w:rPr>
                <w:rFonts w:hint="eastAsia" w:ascii="宋体" w:hAnsi="宋体" w:eastAsia="宋体" w:cs="宋体"/>
                <w:color w:val="FF0000"/>
                <w:sz w:val="21"/>
                <w:szCs w:val="21"/>
              </w:rPr>
            </w:pPr>
          </w:p>
        </w:tc>
      </w:tr>
      <w:tr w14:paraId="221C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363E4389">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920" w:type="pct"/>
            <w:vMerge w:val="continue"/>
            <w:noWrap w:val="0"/>
            <w:vAlign w:val="center"/>
          </w:tcPr>
          <w:p w14:paraId="69066CA4">
            <w:pPr>
              <w:snapToGrid w:val="0"/>
              <w:spacing w:line="400" w:lineRule="exact"/>
              <w:rPr>
                <w:rFonts w:hint="eastAsia" w:ascii="宋体" w:hAnsi="宋体" w:eastAsia="宋体" w:cs="宋体"/>
                <w:color w:val="FF0000"/>
                <w:sz w:val="21"/>
                <w:szCs w:val="21"/>
              </w:rPr>
            </w:pPr>
          </w:p>
        </w:tc>
        <w:tc>
          <w:tcPr>
            <w:tcW w:w="1406" w:type="pct"/>
            <w:noWrap w:val="0"/>
            <w:vAlign w:val="center"/>
          </w:tcPr>
          <w:p w14:paraId="51D39F1B">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5#液氧站</w:t>
            </w:r>
          </w:p>
        </w:tc>
        <w:tc>
          <w:tcPr>
            <w:tcW w:w="1196" w:type="pct"/>
            <w:noWrap w:val="0"/>
            <w:vAlign w:val="center"/>
          </w:tcPr>
          <w:p w14:paraId="6BDD59A3">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106.92m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0DE559CF">
            <w:pPr>
              <w:snapToGrid w:val="0"/>
              <w:spacing w:line="400" w:lineRule="exact"/>
              <w:rPr>
                <w:rFonts w:hint="eastAsia" w:ascii="宋体" w:hAnsi="宋体" w:eastAsia="宋体" w:cs="宋体"/>
                <w:color w:val="FF0000"/>
                <w:sz w:val="21"/>
                <w:szCs w:val="21"/>
              </w:rPr>
            </w:pPr>
          </w:p>
        </w:tc>
      </w:tr>
      <w:tr w14:paraId="674B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102E76B3">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920" w:type="pct"/>
            <w:vMerge w:val="continue"/>
            <w:noWrap w:val="0"/>
            <w:vAlign w:val="center"/>
          </w:tcPr>
          <w:p w14:paraId="2D4BF9F8">
            <w:pPr>
              <w:snapToGrid w:val="0"/>
              <w:spacing w:line="400" w:lineRule="exact"/>
              <w:rPr>
                <w:rFonts w:hint="eastAsia" w:ascii="宋体" w:hAnsi="宋体" w:eastAsia="宋体" w:cs="宋体"/>
                <w:color w:val="FF0000"/>
                <w:sz w:val="21"/>
                <w:szCs w:val="21"/>
              </w:rPr>
            </w:pPr>
          </w:p>
        </w:tc>
        <w:tc>
          <w:tcPr>
            <w:tcW w:w="1406" w:type="pct"/>
            <w:noWrap w:val="0"/>
            <w:vAlign w:val="center"/>
          </w:tcPr>
          <w:p w14:paraId="5536C844">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6#发热门诊</w:t>
            </w:r>
          </w:p>
        </w:tc>
        <w:tc>
          <w:tcPr>
            <w:tcW w:w="1196" w:type="pct"/>
            <w:noWrap w:val="0"/>
            <w:vAlign w:val="center"/>
          </w:tcPr>
          <w:p w14:paraId="5440DED9">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1072.75m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4FD188AA">
            <w:pPr>
              <w:snapToGrid w:val="0"/>
              <w:spacing w:line="400" w:lineRule="exact"/>
              <w:rPr>
                <w:rFonts w:hint="eastAsia" w:ascii="宋体" w:hAnsi="宋体" w:eastAsia="宋体" w:cs="宋体"/>
                <w:color w:val="FF0000"/>
                <w:sz w:val="21"/>
                <w:szCs w:val="21"/>
              </w:rPr>
            </w:pPr>
          </w:p>
        </w:tc>
      </w:tr>
      <w:tr w14:paraId="58C5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25A5C901">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920" w:type="pct"/>
            <w:vMerge w:val="continue"/>
            <w:noWrap w:val="0"/>
            <w:vAlign w:val="center"/>
          </w:tcPr>
          <w:p w14:paraId="71768732">
            <w:pPr>
              <w:snapToGrid w:val="0"/>
              <w:spacing w:line="400" w:lineRule="exact"/>
              <w:rPr>
                <w:rFonts w:hint="eastAsia" w:ascii="宋体" w:hAnsi="宋体" w:eastAsia="宋体" w:cs="宋体"/>
                <w:color w:val="FF0000"/>
                <w:sz w:val="21"/>
                <w:szCs w:val="21"/>
              </w:rPr>
            </w:pPr>
          </w:p>
        </w:tc>
        <w:tc>
          <w:tcPr>
            <w:tcW w:w="1406" w:type="pct"/>
            <w:noWrap w:val="0"/>
            <w:vAlign w:val="center"/>
          </w:tcPr>
          <w:p w14:paraId="45F4851F">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车库</w:t>
            </w:r>
          </w:p>
        </w:tc>
        <w:tc>
          <w:tcPr>
            <w:tcW w:w="1196" w:type="pct"/>
            <w:noWrap w:val="0"/>
            <w:vAlign w:val="center"/>
          </w:tcPr>
          <w:p w14:paraId="02D4BD8D">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45902.83m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37959994">
            <w:pPr>
              <w:snapToGrid w:val="0"/>
              <w:spacing w:line="400" w:lineRule="exact"/>
              <w:rPr>
                <w:rFonts w:hint="eastAsia" w:ascii="宋体" w:hAnsi="宋体" w:eastAsia="宋体" w:cs="宋体"/>
                <w:color w:val="FF0000"/>
                <w:sz w:val="21"/>
                <w:szCs w:val="21"/>
              </w:rPr>
            </w:pPr>
          </w:p>
        </w:tc>
      </w:tr>
      <w:tr w14:paraId="2E0E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2F2CF255">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6</w:t>
            </w:r>
          </w:p>
        </w:tc>
        <w:tc>
          <w:tcPr>
            <w:tcW w:w="920" w:type="pct"/>
            <w:vMerge w:val="continue"/>
            <w:noWrap w:val="0"/>
            <w:vAlign w:val="center"/>
          </w:tcPr>
          <w:p w14:paraId="425D0A7A">
            <w:pPr>
              <w:snapToGrid w:val="0"/>
              <w:spacing w:line="400" w:lineRule="exact"/>
              <w:rPr>
                <w:rFonts w:hint="eastAsia" w:ascii="宋体" w:hAnsi="宋体" w:eastAsia="宋体" w:cs="宋体"/>
                <w:color w:val="FF0000"/>
                <w:sz w:val="21"/>
                <w:szCs w:val="21"/>
              </w:rPr>
            </w:pPr>
          </w:p>
        </w:tc>
        <w:tc>
          <w:tcPr>
            <w:tcW w:w="1406" w:type="pct"/>
            <w:noWrap w:val="0"/>
            <w:vAlign w:val="center"/>
          </w:tcPr>
          <w:p w14:paraId="779F6CAF">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车位分户</w:t>
            </w:r>
          </w:p>
        </w:tc>
        <w:tc>
          <w:tcPr>
            <w:tcW w:w="1196" w:type="pct"/>
            <w:noWrap w:val="0"/>
            <w:vAlign w:val="center"/>
          </w:tcPr>
          <w:p w14:paraId="5018C4A9">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855个</w:t>
            </w:r>
          </w:p>
        </w:tc>
        <w:tc>
          <w:tcPr>
            <w:tcW w:w="1071" w:type="pct"/>
            <w:noWrap w:val="0"/>
            <w:vAlign w:val="center"/>
          </w:tcPr>
          <w:p w14:paraId="6D4B35DE">
            <w:pPr>
              <w:snapToGrid w:val="0"/>
              <w:spacing w:line="400" w:lineRule="exact"/>
              <w:ind w:firstLine="420" w:firstLineChars="200"/>
              <w:rPr>
                <w:rFonts w:hint="eastAsia" w:ascii="宋体" w:hAnsi="宋体" w:eastAsia="宋体" w:cs="宋体"/>
                <w:color w:val="FF0000"/>
                <w:sz w:val="21"/>
                <w:szCs w:val="21"/>
              </w:rPr>
            </w:pPr>
          </w:p>
        </w:tc>
      </w:tr>
      <w:tr w14:paraId="0311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65846A46">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7</w:t>
            </w:r>
          </w:p>
        </w:tc>
        <w:tc>
          <w:tcPr>
            <w:tcW w:w="920" w:type="pct"/>
            <w:vMerge w:val="continue"/>
            <w:noWrap w:val="0"/>
            <w:vAlign w:val="center"/>
          </w:tcPr>
          <w:p w14:paraId="412D4ACE">
            <w:pPr>
              <w:snapToGrid w:val="0"/>
              <w:spacing w:line="400" w:lineRule="exact"/>
              <w:rPr>
                <w:rFonts w:hint="eastAsia" w:ascii="宋体" w:hAnsi="宋体" w:eastAsia="宋体" w:cs="宋体"/>
                <w:color w:val="FF0000"/>
                <w:sz w:val="21"/>
                <w:szCs w:val="21"/>
              </w:rPr>
            </w:pPr>
          </w:p>
        </w:tc>
        <w:tc>
          <w:tcPr>
            <w:tcW w:w="1406" w:type="pct"/>
            <w:noWrap w:val="0"/>
            <w:vAlign w:val="center"/>
          </w:tcPr>
          <w:p w14:paraId="1AA49730">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地籍测绘（房屋落地）</w:t>
            </w:r>
          </w:p>
        </w:tc>
        <w:tc>
          <w:tcPr>
            <w:tcW w:w="1196" w:type="pct"/>
            <w:noWrap w:val="0"/>
            <w:vAlign w:val="center"/>
          </w:tcPr>
          <w:p w14:paraId="1CCE4651">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5栋</w:t>
            </w:r>
          </w:p>
        </w:tc>
        <w:tc>
          <w:tcPr>
            <w:tcW w:w="1071" w:type="pct"/>
            <w:noWrap w:val="0"/>
            <w:vAlign w:val="center"/>
          </w:tcPr>
          <w:p w14:paraId="51964040">
            <w:pPr>
              <w:snapToGrid w:val="0"/>
              <w:spacing w:line="400" w:lineRule="exact"/>
              <w:ind w:firstLine="420" w:firstLineChars="200"/>
              <w:rPr>
                <w:rFonts w:hint="eastAsia" w:ascii="宋体" w:hAnsi="宋体" w:eastAsia="宋体" w:cs="宋体"/>
                <w:color w:val="FF0000"/>
                <w:sz w:val="21"/>
                <w:szCs w:val="21"/>
              </w:rPr>
            </w:pPr>
          </w:p>
        </w:tc>
      </w:tr>
      <w:tr w14:paraId="73B3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0B3A42DF">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8</w:t>
            </w:r>
          </w:p>
        </w:tc>
        <w:tc>
          <w:tcPr>
            <w:tcW w:w="920" w:type="pct"/>
            <w:vMerge w:val="continue"/>
            <w:noWrap w:val="0"/>
            <w:vAlign w:val="center"/>
          </w:tcPr>
          <w:p w14:paraId="48142B51">
            <w:pPr>
              <w:snapToGrid w:val="0"/>
              <w:spacing w:line="400" w:lineRule="exact"/>
              <w:rPr>
                <w:rFonts w:hint="eastAsia" w:ascii="宋体" w:hAnsi="宋体" w:eastAsia="宋体" w:cs="宋体"/>
                <w:color w:val="FF0000"/>
                <w:sz w:val="21"/>
                <w:szCs w:val="21"/>
              </w:rPr>
            </w:pPr>
          </w:p>
        </w:tc>
        <w:tc>
          <w:tcPr>
            <w:tcW w:w="1406" w:type="pct"/>
            <w:noWrap w:val="0"/>
            <w:vAlign w:val="center"/>
          </w:tcPr>
          <w:p w14:paraId="563B9562">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基础竣工</w:t>
            </w:r>
          </w:p>
        </w:tc>
        <w:tc>
          <w:tcPr>
            <w:tcW w:w="1196" w:type="pct"/>
            <w:noWrap w:val="0"/>
            <w:vAlign w:val="center"/>
          </w:tcPr>
          <w:p w14:paraId="196EA0F2">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5栋</w:t>
            </w:r>
          </w:p>
        </w:tc>
        <w:tc>
          <w:tcPr>
            <w:tcW w:w="1071" w:type="pct"/>
            <w:noWrap w:val="0"/>
            <w:vAlign w:val="center"/>
          </w:tcPr>
          <w:p w14:paraId="76BB978D">
            <w:pPr>
              <w:snapToGrid w:val="0"/>
              <w:spacing w:line="400" w:lineRule="exact"/>
              <w:ind w:firstLine="420" w:firstLineChars="200"/>
              <w:rPr>
                <w:rFonts w:hint="eastAsia" w:ascii="宋体" w:hAnsi="宋体" w:eastAsia="宋体" w:cs="宋体"/>
                <w:color w:val="FF0000"/>
                <w:sz w:val="21"/>
                <w:szCs w:val="21"/>
              </w:rPr>
            </w:pPr>
          </w:p>
        </w:tc>
      </w:tr>
      <w:tr w14:paraId="5DD0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3F3BEF21">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9</w:t>
            </w:r>
          </w:p>
        </w:tc>
        <w:tc>
          <w:tcPr>
            <w:tcW w:w="920" w:type="pct"/>
            <w:vMerge w:val="continue"/>
            <w:noWrap w:val="0"/>
            <w:vAlign w:val="center"/>
          </w:tcPr>
          <w:p w14:paraId="57CE4A11">
            <w:pPr>
              <w:snapToGrid w:val="0"/>
              <w:spacing w:line="400" w:lineRule="exact"/>
              <w:rPr>
                <w:rFonts w:hint="eastAsia" w:ascii="宋体" w:hAnsi="宋体" w:eastAsia="宋体" w:cs="宋体"/>
                <w:color w:val="FF0000"/>
                <w:sz w:val="21"/>
                <w:szCs w:val="21"/>
              </w:rPr>
            </w:pPr>
          </w:p>
        </w:tc>
        <w:tc>
          <w:tcPr>
            <w:tcW w:w="1406" w:type="pct"/>
            <w:noWrap w:val="0"/>
            <w:vAlign w:val="center"/>
          </w:tcPr>
          <w:p w14:paraId="31E3241A">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竣工地形</w:t>
            </w:r>
          </w:p>
        </w:tc>
        <w:tc>
          <w:tcPr>
            <w:tcW w:w="1196" w:type="pct"/>
            <w:noWrap w:val="0"/>
            <w:vAlign w:val="center"/>
          </w:tcPr>
          <w:p w14:paraId="4CF21798">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53200</w:t>
            </w:r>
          </w:p>
        </w:tc>
        <w:tc>
          <w:tcPr>
            <w:tcW w:w="1071" w:type="pct"/>
            <w:noWrap w:val="0"/>
            <w:vAlign w:val="center"/>
          </w:tcPr>
          <w:p w14:paraId="2E95CCD5">
            <w:pPr>
              <w:snapToGrid w:val="0"/>
              <w:spacing w:line="400" w:lineRule="exact"/>
              <w:ind w:firstLine="420" w:firstLineChars="200"/>
              <w:rPr>
                <w:rFonts w:hint="eastAsia" w:ascii="宋体" w:hAnsi="宋体" w:eastAsia="宋体" w:cs="宋体"/>
                <w:color w:val="FF0000"/>
                <w:sz w:val="21"/>
                <w:szCs w:val="21"/>
              </w:rPr>
            </w:pPr>
          </w:p>
        </w:tc>
      </w:tr>
      <w:tr w14:paraId="7755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4270FFE5">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10</w:t>
            </w:r>
          </w:p>
        </w:tc>
        <w:tc>
          <w:tcPr>
            <w:tcW w:w="920" w:type="pct"/>
            <w:vMerge w:val="continue"/>
            <w:noWrap w:val="0"/>
            <w:vAlign w:val="center"/>
          </w:tcPr>
          <w:p w14:paraId="5D30D4F2">
            <w:pPr>
              <w:snapToGrid w:val="0"/>
              <w:spacing w:line="400" w:lineRule="exact"/>
              <w:rPr>
                <w:rFonts w:hint="eastAsia" w:ascii="宋体" w:hAnsi="宋体" w:eastAsia="宋体" w:cs="宋体"/>
                <w:color w:val="FF0000"/>
                <w:sz w:val="21"/>
                <w:szCs w:val="21"/>
              </w:rPr>
            </w:pPr>
          </w:p>
        </w:tc>
        <w:tc>
          <w:tcPr>
            <w:tcW w:w="1406" w:type="pct"/>
            <w:noWrap w:val="0"/>
            <w:vAlign w:val="center"/>
          </w:tcPr>
          <w:p w14:paraId="6C184DA3">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竣工管线</w:t>
            </w:r>
          </w:p>
        </w:tc>
        <w:tc>
          <w:tcPr>
            <w:tcW w:w="1196" w:type="pct"/>
            <w:noWrap w:val="0"/>
            <w:vAlign w:val="center"/>
          </w:tcPr>
          <w:p w14:paraId="726CC6DB">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8000m</w:t>
            </w:r>
          </w:p>
        </w:tc>
        <w:tc>
          <w:tcPr>
            <w:tcW w:w="1071" w:type="pct"/>
            <w:noWrap w:val="0"/>
            <w:vAlign w:val="center"/>
          </w:tcPr>
          <w:p w14:paraId="185E0056">
            <w:pPr>
              <w:snapToGrid w:val="0"/>
              <w:spacing w:line="400" w:lineRule="exact"/>
              <w:ind w:firstLine="420" w:firstLineChars="200"/>
              <w:rPr>
                <w:rFonts w:hint="eastAsia" w:ascii="宋体" w:hAnsi="宋体" w:eastAsia="宋体" w:cs="宋体"/>
                <w:color w:val="FF0000"/>
                <w:sz w:val="21"/>
                <w:szCs w:val="21"/>
              </w:rPr>
            </w:pPr>
          </w:p>
        </w:tc>
      </w:tr>
      <w:tr w14:paraId="2531C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trPr>
        <w:tc>
          <w:tcPr>
            <w:tcW w:w="404" w:type="pct"/>
            <w:noWrap w:val="0"/>
            <w:vAlign w:val="center"/>
          </w:tcPr>
          <w:p w14:paraId="4D55CEC5">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11</w:t>
            </w:r>
          </w:p>
        </w:tc>
        <w:tc>
          <w:tcPr>
            <w:tcW w:w="920" w:type="pct"/>
            <w:vMerge w:val="restart"/>
            <w:noWrap w:val="0"/>
            <w:vAlign w:val="center"/>
          </w:tcPr>
          <w:p w14:paraId="6604F09D">
            <w:pPr>
              <w:snapToGrid w:val="0"/>
              <w:spacing w:line="4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新区分院教学部(房产和地籍测绘)</w:t>
            </w:r>
          </w:p>
        </w:tc>
        <w:tc>
          <w:tcPr>
            <w:tcW w:w="1406" w:type="pct"/>
            <w:noWrap w:val="0"/>
            <w:vAlign w:val="center"/>
          </w:tcPr>
          <w:p w14:paraId="71B7EFC2">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7#门房公厕</w:t>
            </w:r>
          </w:p>
        </w:tc>
        <w:tc>
          <w:tcPr>
            <w:tcW w:w="1196" w:type="pct"/>
            <w:noWrap w:val="0"/>
            <w:vAlign w:val="center"/>
          </w:tcPr>
          <w:p w14:paraId="5741B18A">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140.12m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2F888F61">
            <w:pPr>
              <w:snapToGrid w:val="0"/>
              <w:spacing w:line="400" w:lineRule="exact"/>
              <w:ind w:firstLine="420" w:firstLineChars="200"/>
              <w:rPr>
                <w:rFonts w:hint="eastAsia" w:ascii="宋体" w:hAnsi="宋体" w:eastAsia="宋体" w:cs="宋体"/>
                <w:color w:val="FF0000"/>
                <w:sz w:val="21"/>
                <w:szCs w:val="21"/>
              </w:rPr>
            </w:pPr>
          </w:p>
        </w:tc>
      </w:tr>
      <w:tr w14:paraId="4F47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355B5358">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12</w:t>
            </w:r>
          </w:p>
        </w:tc>
        <w:tc>
          <w:tcPr>
            <w:tcW w:w="920" w:type="pct"/>
            <w:vMerge w:val="continue"/>
            <w:noWrap w:val="0"/>
            <w:vAlign w:val="center"/>
          </w:tcPr>
          <w:p w14:paraId="73050FF1">
            <w:pPr>
              <w:snapToGrid w:val="0"/>
              <w:spacing w:line="400" w:lineRule="exact"/>
              <w:rPr>
                <w:rFonts w:hint="eastAsia" w:ascii="宋体" w:hAnsi="宋体" w:eastAsia="宋体" w:cs="宋体"/>
                <w:color w:val="FF0000"/>
                <w:sz w:val="21"/>
                <w:szCs w:val="21"/>
              </w:rPr>
            </w:pPr>
          </w:p>
        </w:tc>
        <w:tc>
          <w:tcPr>
            <w:tcW w:w="1406" w:type="pct"/>
            <w:noWrap w:val="0"/>
            <w:vAlign w:val="center"/>
          </w:tcPr>
          <w:p w14:paraId="32470889">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2#学生公寓</w:t>
            </w:r>
          </w:p>
        </w:tc>
        <w:tc>
          <w:tcPr>
            <w:tcW w:w="1196" w:type="pct"/>
            <w:noWrap w:val="0"/>
            <w:vAlign w:val="center"/>
          </w:tcPr>
          <w:p w14:paraId="13EDF23F">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4776.10 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4ADFF346">
            <w:pPr>
              <w:snapToGrid w:val="0"/>
              <w:spacing w:line="400" w:lineRule="exact"/>
              <w:ind w:firstLine="420" w:firstLineChars="200"/>
              <w:rPr>
                <w:rFonts w:hint="eastAsia" w:ascii="宋体" w:hAnsi="宋体" w:eastAsia="宋体" w:cs="宋体"/>
                <w:color w:val="FF0000"/>
                <w:sz w:val="21"/>
                <w:szCs w:val="21"/>
              </w:rPr>
            </w:pPr>
          </w:p>
        </w:tc>
      </w:tr>
      <w:tr w14:paraId="23A6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0BACE51C">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13</w:t>
            </w:r>
          </w:p>
        </w:tc>
        <w:tc>
          <w:tcPr>
            <w:tcW w:w="920" w:type="pct"/>
            <w:vMerge w:val="continue"/>
            <w:noWrap w:val="0"/>
            <w:vAlign w:val="center"/>
          </w:tcPr>
          <w:p w14:paraId="52363B1A">
            <w:pPr>
              <w:snapToGrid w:val="0"/>
              <w:spacing w:line="400" w:lineRule="exact"/>
              <w:rPr>
                <w:rFonts w:hint="eastAsia" w:ascii="宋体" w:hAnsi="宋体" w:eastAsia="宋体" w:cs="宋体"/>
                <w:color w:val="FF0000"/>
                <w:sz w:val="21"/>
                <w:szCs w:val="21"/>
              </w:rPr>
            </w:pPr>
          </w:p>
        </w:tc>
        <w:tc>
          <w:tcPr>
            <w:tcW w:w="1406" w:type="pct"/>
            <w:noWrap w:val="0"/>
            <w:vAlign w:val="center"/>
          </w:tcPr>
          <w:p w14:paraId="77A30F32">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3#学生公寓</w:t>
            </w:r>
          </w:p>
        </w:tc>
        <w:tc>
          <w:tcPr>
            <w:tcW w:w="1196" w:type="pct"/>
            <w:noWrap w:val="0"/>
            <w:vAlign w:val="center"/>
          </w:tcPr>
          <w:p w14:paraId="420679A5">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5414.7m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4FB28021">
            <w:pPr>
              <w:snapToGrid w:val="0"/>
              <w:spacing w:line="400" w:lineRule="exact"/>
              <w:ind w:firstLine="420" w:firstLineChars="200"/>
              <w:rPr>
                <w:rFonts w:hint="eastAsia" w:ascii="宋体" w:hAnsi="宋体" w:eastAsia="宋体" w:cs="宋体"/>
                <w:color w:val="FF0000"/>
                <w:sz w:val="21"/>
                <w:szCs w:val="21"/>
              </w:rPr>
            </w:pPr>
          </w:p>
        </w:tc>
      </w:tr>
      <w:tr w14:paraId="28E8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65195190">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14</w:t>
            </w:r>
          </w:p>
        </w:tc>
        <w:tc>
          <w:tcPr>
            <w:tcW w:w="920" w:type="pct"/>
            <w:vMerge w:val="continue"/>
            <w:noWrap w:val="0"/>
            <w:vAlign w:val="center"/>
          </w:tcPr>
          <w:p w14:paraId="31548803">
            <w:pPr>
              <w:snapToGrid w:val="0"/>
              <w:spacing w:line="400" w:lineRule="exact"/>
              <w:rPr>
                <w:rFonts w:hint="eastAsia" w:ascii="宋体" w:hAnsi="宋体" w:eastAsia="宋体" w:cs="宋体"/>
                <w:color w:val="FF0000"/>
                <w:sz w:val="21"/>
                <w:szCs w:val="21"/>
              </w:rPr>
            </w:pPr>
          </w:p>
        </w:tc>
        <w:tc>
          <w:tcPr>
            <w:tcW w:w="1406" w:type="pct"/>
            <w:noWrap w:val="0"/>
            <w:vAlign w:val="center"/>
          </w:tcPr>
          <w:p w14:paraId="43495C3C">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4#学生公寓</w:t>
            </w:r>
          </w:p>
        </w:tc>
        <w:tc>
          <w:tcPr>
            <w:tcW w:w="1196" w:type="pct"/>
            <w:noWrap w:val="0"/>
            <w:vAlign w:val="center"/>
          </w:tcPr>
          <w:p w14:paraId="42445AC2">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6229.08m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0706D5C8">
            <w:pPr>
              <w:snapToGrid w:val="0"/>
              <w:spacing w:line="400" w:lineRule="exact"/>
              <w:ind w:firstLine="420" w:firstLineChars="200"/>
              <w:rPr>
                <w:rFonts w:hint="eastAsia" w:ascii="宋体" w:hAnsi="宋体" w:eastAsia="宋体" w:cs="宋体"/>
                <w:color w:val="FF0000"/>
                <w:sz w:val="21"/>
                <w:szCs w:val="21"/>
              </w:rPr>
            </w:pPr>
          </w:p>
        </w:tc>
      </w:tr>
      <w:tr w14:paraId="2403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17E6F882">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15</w:t>
            </w:r>
          </w:p>
        </w:tc>
        <w:tc>
          <w:tcPr>
            <w:tcW w:w="920" w:type="pct"/>
            <w:vMerge w:val="continue"/>
            <w:noWrap w:val="0"/>
            <w:vAlign w:val="center"/>
          </w:tcPr>
          <w:p w14:paraId="4539BBAD">
            <w:pPr>
              <w:snapToGrid w:val="0"/>
              <w:spacing w:line="400" w:lineRule="exact"/>
              <w:rPr>
                <w:rFonts w:hint="eastAsia" w:ascii="宋体" w:hAnsi="宋体" w:eastAsia="宋体" w:cs="宋体"/>
                <w:color w:val="FF0000"/>
                <w:sz w:val="21"/>
                <w:szCs w:val="21"/>
              </w:rPr>
            </w:pPr>
          </w:p>
        </w:tc>
        <w:tc>
          <w:tcPr>
            <w:tcW w:w="1406" w:type="pct"/>
            <w:noWrap w:val="0"/>
            <w:vAlign w:val="center"/>
          </w:tcPr>
          <w:p w14:paraId="3C4B5BDB">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5#学生公寓</w:t>
            </w:r>
          </w:p>
        </w:tc>
        <w:tc>
          <w:tcPr>
            <w:tcW w:w="1196" w:type="pct"/>
            <w:noWrap w:val="0"/>
            <w:vAlign w:val="center"/>
          </w:tcPr>
          <w:p w14:paraId="5BBA97F2">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6391.3m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7828FEC8">
            <w:pPr>
              <w:snapToGrid w:val="0"/>
              <w:spacing w:line="400" w:lineRule="exact"/>
              <w:ind w:firstLine="420" w:firstLineChars="200"/>
              <w:rPr>
                <w:rFonts w:hint="eastAsia" w:ascii="宋体" w:hAnsi="宋体" w:eastAsia="宋体" w:cs="宋体"/>
                <w:color w:val="FF0000"/>
                <w:sz w:val="21"/>
                <w:szCs w:val="21"/>
              </w:rPr>
            </w:pPr>
          </w:p>
        </w:tc>
      </w:tr>
      <w:tr w14:paraId="0C722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18567066">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16</w:t>
            </w:r>
          </w:p>
        </w:tc>
        <w:tc>
          <w:tcPr>
            <w:tcW w:w="920" w:type="pct"/>
            <w:vMerge w:val="continue"/>
            <w:noWrap w:val="0"/>
            <w:vAlign w:val="center"/>
          </w:tcPr>
          <w:p w14:paraId="12308777">
            <w:pPr>
              <w:snapToGrid w:val="0"/>
              <w:spacing w:line="400" w:lineRule="exact"/>
              <w:rPr>
                <w:rFonts w:hint="eastAsia" w:ascii="宋体" w:hAnsi="宋体" w:eastAsia="宋体" w:cs="宋体"/>
                <w:color w:val="FF0000"/>
                <w:sz w:val="21"/>
                <w:szCs w:val="21"/>
              </w:rPr>
            </w:pPr>
          </w:p>
        </w:tc>
        <w:tc>
          <w:tcPr>
            <w:tcW w:w="1406" w:type="pct"/>
            <w:noWrap w:val="0"/>
            <w:vAlign w:val="center"/>
          </w:tcPr>
          <w:p w14:paraId="1E22FED1">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6#食堂及活动中心</w:t>
            </w:r>
          </w:p>
        </w:tc>
        <w:tc>
          <w:tcPr>
            <w:tcW w:w="1196" w:type="pct"/>
            <w:noWrap w:val="0"/>
            <w:vAlign w:val="center"/>
          </w:tcPr>
          <w:p w14:paraId="724B1B1A">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3467.47m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0C0042C3">
            <w:pPr>
              <w:snapToGrid w:val="0"/>
              <w:spacing w:line="400" w:lineRule="exact"/>
              <w:ind w:firstLine="420" w:firstLineChars="200"/>
              <w:rPr>
                <w:rFonts w:hint="eastAsia" w:ascii="宋体" w:hAnsi="宋体" w:eastAsia="宋体" w:cs="宋体"/>
                <w:color w:val="FF0000"/>
                <w:sz w:val="21"/>
                <w:szCs w:val="21"/>
              </w:rPr>
            </w:pPr>
          </w:p>
        </w:tc>
      </w:tr>
      <w:tr w14:paraId="2014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7F957D90">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17</w:t>
            </w:r>
          </w:p>
        </w:tc>
        <w:tc>
          <w:tcPr>
            <w:tcW w:w="920" w:type="pct"/>
            <w:vMerge w:val="continue"/>
            <w:noWrap w:val="0"/>
            <w:vAlign w:val="center"/>
          </w:tcPr>
          <w:p w14:paraId="7B9C29AA">
            <w:pPr>
              <w:snapToGrid w:val="0"/>
              <w:spacing w:line="400" w:lineRule="exact"/>
              <w:rPr>
                <w:rFonts w:hint="eastAsia" w:ascii="宋体" w:hAnsi="宋体" w:eastAsia="宋体" w:cs="宋体"/>
                <w:color w:val="FF0000"/>
                <w:sz w:val="21"/>
                <w:szCs w:val="21"/>
              </w:rPr>
            </w:pPr>
          </w:p>
        </w:tc>
        <w:tc>
          <w:tcPr>
            <w:tcW w:w="1406" w:type="pct"/>
            <w:noWrap w:val="0"/>
            <w:vAlign w:val="center"/>
          </w:tcPr>
          <w:p w14:paraId="173F1973">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A区部分车库</w:t>
            </w:r>
          </w:p>
        </w:tc>
        <w:tc>
          <w:tcPr>
            <w:tcW w:w="1196" w:type="pct"/>
            <w:noWrap w:val="0"/>
            <w:vAlign w:val="center"/>
          </w:tcPr>
          <w:p w14:paraId="714F3F61">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26017.77m</w:t>
            </w:r>
            <w:r>
              <w:rPr>
                <w:rFonts w:hint="eastAsia" w:ascii="宋体" w:hAnsi="宋体" w:eastAsia="宋体" w:cs="宋体"/>
                <w:color w:val="FF0000"/>
                <w:kern w:val="0"/>
                <w:sz w:val="21"/>
                <w:szCs w:val="21"/>
                <w:vertAlign w:val="superscript"/>
                <w:lang w:bidi="ar"/>
              </w:rPr>
              <w:t>2</w:t>
            </w:r>
          </w:p>
        </w:tc>
        <w:tc>
          <w:tcPr>
            <w:tcW w:w="1071" w:type="pct"/>
            <w:noWrap w:val="0"/>
            <w:vAlign w:val="center"/>
          </w:tcPr>
          <w:p w14:paraId="59978A5F">
            <w:pPr>
              <w:snapToGrid w:val="0"/>
              <w:spacing w:line="400" w:lineRule="exact"/>
              <w:ind w:firstLine="420" w:firstLineChars="200"/>
              <w:rPr>
                <w:rFonts w:hint="eastAsia" w:ascii="宋体" w:hAnsi="宋体" w:eastAsia="宋体" w:cs="宋体"/>
                <w:color w:val="FF0000"/>
                <w:sz w:val="21"/>
                <w:szCs w:val="21"/>
              </w:rPr>
            </w:pPr>
          </w:p>
        </w:tc>
      </w:tr>
      <w:tr w14:paraId="2E2C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3A4B24E8">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18</w:t>
            </w:r>
          </w:p>
        </w:tc>
        <w:tc>
          <w:tcPr>
            <w:tcW w:w="920" w:type="pct"/>
            <w:vMerge w:val="continue"/>
            <w:noWrap w:val="0"/>
            <w:vAlign w:val="center"/>
          </w:tcPr>
          <w:p w14:paraId="0E37F725">
            <w:pPr>
              <w:snapToGrid w:val="0"/>
              <w:spacing w:line="400" w:lineRule="exact"/>
              <w:rPr>
                <w:rFonts w:hint="eastAsia" w:ascii="宋体" w:hAnsi="宋体" w:eastAsia="宋体" w:cs="宋体"/>
                <w:color w:val="FF0000"/>
                <w:sz w:val="21"/>
                <w:szCs w:val="21"/>
              </w:rPr>
            </w:pPr>
          </w:p>
        </w:tc>
        <w:tc>
          <w:tcPr>
            <w:tcW w:w="1406" w:type="pct"/>
            <w:noWrap w:val="0"/>
            <w:vAlign w:val="center"/>
          </w:tcPr>
          <w:p w14:paraId="0711DC29">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车位分户</w:t>
            </w:r>
          </w:p>
        </w:tc>
        <w:tc>
          <w:tcPr>
            <w:tcW w:w="1196" w:type="pct"/>
            <w:noWrap w:val="0"/>
            <w:vAlign w:val="center"/>
          </w:tcPr>
          <w:p w14:paraId="63B6DEEB">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475个</w:t>
            </w:r>
          </w:p>
        </w:tc>
        <w:tc>
          <w:tcPr>
            <w:tcW w:w="1071" w:type="pct"/>
            <w:noWrap w:val="0"/>
            <w:vAlign w:val="center"/>
          </w:tcPr>
          <w:p w14:paraId="09BB331E">
            <w:pPr>
              <w:snapToGrid w:val="0"/>
              <w:spacing w:line="400" w:lineRule="exact"/>
              <w:ind w:firstLine="420" w:firstLineChars="200"/>
              <w:rPr>
                <w:rFonts w:hint="eastAsia" w:ascii="宋体" w:hAnsi="宋体" w:eastAsia="宋体" w:cs="宋体"/>
                <w:color w:val="FF0000"/>
                <w:sz w:val="21"/>
                <w:szCs w:val="21"/>
              </w:rPr>
            </w:pPr>
          </w:p>
        </w:tc>
      </w:tr>
      <w:tr w14:paraId="492D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04" w:type="pct"/>
            <w:noWrap w:val="0"/>
            <w:vAlign w:val="center"/>
          </w:tcPr>
          <w:p w14:paraId="474A7C8C">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19</w:t>
            </w:r>
          </w:p>
        </w:tc>
        <w:tc>
          <w:tcPr>
            <w:tcW w:w="920" w:type="pct"/>
            <w:vMerge w:val="continue"/>
            <w:noWrap w:val="0"/>
            <w:vAlign w:val="center"/>
          </w:tcPr>
          <w:p w14:paraId="3B02DFAC">
            <w:pPr>
              <w:snapToGrid w:val="0"/>
              <w:spacing w:line="400" w:lineRule="exact"/>
              <w:rPr>
                <w:rFonts w:hint="eastAsia" w:ascii="宋体" w:hAnsi="宋体" w:eastAsia="宋体" w:cs="宋体"/>
                <w:color w:val="FF0000"/>
                <w:sz w:val="21"/>
                <w:szCs w:val="21"/>
              </w:rPr>
            </w:pPr>
          </w:p>
        </w:tc>
        <w:tc>
          <w:tcPr>
            <w:tcW w:w="1406" w:type="pct"/>
            <w:noWrap w:val="0"/>
            <w:vAlign w:val="center"/>
          </w:tcPr>
          <w:p w14:paraId="48CE5467">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地籍测绘（房屋落地）</w:t>
            </w:r>
          </w:p>
        </w:tc>
        <w:tc>
          <w:tcPr>
            <w:tcW w:w="1196" w:type="pct"/>
            <w:noWrap w:val="0"/>
            <w:vAlign w:val="center"/>
          </w:tcPr>
          <w:p w14:paraId="141B670D">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7栋</w:t>
            </w:r>
          </w:p>
        </w:tc>
        <w:tc>
          <w:tcPr>
            <w:tcW w:w="1071" w:type="pct"/>
            <w:noWrap w:val="0"/>
            <w:vAlign w:val="center"/>
          </w:tcPr>
          <w:p w14:paraId="2AFA8F93">
            <w:pPr>
              <w:snapToGrid w:val="0"/>
              <w:spacing w:line="400" w:lineRule="exact"/>
              <w:ind w:firstLine="420" w:firstLineChars="200"/>
              <w:rPr>
                <w:rFonts w:hint="eastAsia" w:ascii="宋体" w:hAnsi="宋体" w:eastAsia="宋体" w:cs="宋体"/>
                <w:color w:val="FF0000"/>
                <w:sz w:val="21"/>
                <w:szCs w:val="21"/>
              </w:rPr>
            </w:pPr>
          </w:p>
        </w:tc>
      </w:tr>
    </w:tbl>
    <w:p w14:paraId="6627AF8C">
      <w:pPr>
        <w:pStyle w:val="2"/>
        <w:rPr>
          <w:rFonts w:hint="default"/>
          <w:lang w:val="en-US" w:eastAsia="zh-CN"/>
        </w:rPr>
      </w:pPr>
    </w:p>
    <w:p w14:paraId="11E05C15">
      <w:pPr>
        <w:pStyle w:val="2"/>
        <w:rPr>
          <w:rFonts w:hint="default"/>
          <w:lang w:val="en-US" w:eastAsia="zh-CN"/>
        </w:rPr>
      </w:pPr>
    </w:p>
    <w:p w14:paraId="2C24D195">
      <w:pPr>
        <w:pStyle w:val="2"/>
        <w:rPr>
          <w:rFonts w:hint="default"/>
          <w:lang w:val="en-US" w:eastAsia="zh-CN"/>
        </w:rPr>
      </w:pPr>
    </w:p>
    <w:p w14:paraId="61913EE0">
      <w:pPr>
        <w:snapToGrid w:val="0"/>
        <w:spacing w:line="400" w:lineRule="exact"/>
        <w:ind w:firstLine="480" w:firstLineChars="200"/>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pPr>
    </w:p>
    <w:p w14:paraId="00942CD7">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C75A9EF">
      <w:pPr>
        <w:rPr>
          <w:rFonts w:hint="eastAsia"/>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950AC6D">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1、时限要求：合同签订后竣工测量完成时间10个工作日，在取得规划竣工核实意见书后，房产和地籍测绘完成时间10个工作日。</w:t>
      </w:r>
    </w:p>
    <w:p w14:paraId="4A170952">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2.服务单位应配合采购方完成该项目的竣工规划核实、不动产登记，需要修测更正的，服务方据实修测更正，属于服务方责任的，服务方不得向采购方提出再次付费要求。</w:t>
      </w:r>
    </w:p>
    <w:p w14:paraId="4DE61133">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3.报价方式：采用单价包干，总价据实结算方式，结算总价不得超过采购人招标时的最高限价。价格包含但不限于拆旧费、货款、税费、运输费、保险费、安装费、调试费等各项费用，所有税费由成交供应商承担。</w:t>
      </w:r>
    </w:p>
    <w:p w14:paraId="1F86D654">
      <w:pPr>
        <w:spacing w:line="480" w:lineRule="exact"/>
        <w:ind w:firstLine="480" w:firstLineChars="200"/>
        <w:rPr>
          <w:rFonts w:hint="eastAsia" w:ascii="宋体" w:hAnsi="宋体" w:eastAsia="宋体" w:cs="宋体"/>
          <w:b w:val="0"/>
          <w:color w:val="FF0000"/>
          <w:kern w:val="2"/>
          <w:sz w:val="24"/>
          <w:szCs w:val="24"/>
          <w:shd w:val="clear" w:color="auto" w:fill="auto"/>
          <w:lang w:val="en-US" w:eastAsia="zh-CN" w:bidi="ar-SA"/>
        </w:rPr>
      </w:pPr>
      <w:r>
        <w:rPr>
          <w:rFonts w:hint="eastAsia" w:ascii="宋体" w:hAnsi="宋体" w:eastAsia="宋体" w:cs="宋体"/>
          <w:b w:val="0"/>
          <w:color w:val="FF0000"/>
          <w:kern w:val="2"/>
          <w:sz w:val="24"/>
          <w:szCs w:val="24"/>
          <w:shd w:val="clear" w:color="auto" w:fill="auto"/>
          <w:lang w:val="en-US" w:eastAsia="zh-CN" w:bidi="ar-SA"/>
        </w:rPr>
        <w:t>4.付款方式：新区分院医疗部地块、教学部地块房产和地籍测绘服务、新区分院医疗部地块规划竣工测量服务完成后，提供测绘报告，并取得区规资局竣工规划核实、区不动产登记事务中心登记后，采购方60日内以银行转账方式支付全部费用。</w:t>
      </w:r>
    </w:p>
    <w:p w14:paraId="5235ADB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3"/>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03569796"/>
      <w:bookmarkStart w:id="83" w:name="_Toc26989"/>
      <w:bookmarkStart w:id="84" w:name="_Toc14840"/>
      <w:bookmarkStart w:id="85" w:name="_Toc485108794"/>
      <w:bookmarkStart w:id="86" w:name="_Toc15711"/>
      <w:bookmarkStart w:id="87" w:name="_Toc148265480"/>
      <w:bookmarkStart w:id="88"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4"/>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sz w:val="28"/>
          <w:szCs w:val="28"/>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sz w:val="28"/>
          <w:szCs w:val="28"/>
        </w:rPr>
        <w:t>报价表</w:t>
      </w:r>
    </w:p>
    <w:tbl>
      <w:tblPr>
        <w:tblStyle w:val="5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08"/>
        <w:gridCol w:w="2209"/>
        <w:gridCol w:w="2300"/>
        <w:gridCol w:w="1241"/>
        <w:gridCol w:w="1242"/>
        <w:gridCol w:w="739"/>
      </w:tblGrid>
      <w:tr w14:paraId="25A5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shd w:val="clear" w:color="000000" w:fill="auto"/>
            <w:noWrap w:val="0"/>
            <w:vAlign w:val="center"/>
          </w:tcPr>
          <w:p w14:paraId="69E375C3">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627" w:type="pct"/>
            <w:shd w:val="clear" w:color="000000" w:fill="auto"/>
            <w:noWrap w:val="0"/>
            <w:vAlign w:val="center"/>
          </w:tcPr>
          <w:p w14:paraId="1570AF0E">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 xml:space="preserve">测绘项目 </w:t>
            </w:r>
          </w:p>
        </w:tc>
        <w:tc>
          <w:tcPr>
            <w:tcW w:w="1148" w:type="pct"/>
            <w:shd w:val="clear" w:color="000000" w:fill="auto"/>
            <w:noWrap w:val="0"/>
            <w:vAlign w:val="center"/>
          </w:tcPr>
          <w:p w14:paraId="1F6EA4C3">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项目细项</w:t>
            </w:r>
          </w:p>
        </w:tc>
        <w:tc>
          <w:tcPr>
            <w:tcW w:w="1195" w:type="pct"/>
            <w:shd w:val="clear" w:color="000000" w:fill="auto"/>
            <w:noWrap w:val="0"/>
            <w:vAlign w:val="center"/>
          </w:tcPr>
          <w:p w14:paraId="6A10D7D8">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预估工程量</w:t>
            </w:r>
          </w:p>
        </w:tc>
        <w:tc>
          <w:tcPr>
            <w:tcW w:w="644" w:type="pct"/>
            <w:shd w:val="clear" w:color="000000" w:fill="auto"/>
            <w:noWrap w:val="0"/>
            <w:vAlign w:val="center"/>
          </w:tcPr>
          <w:p w14:paraId="6A18B620">
            <w:pPr>
              <w:snapToGrid w:val="0"/>
              <w:spacing w:line="400" w:lineRule="exact"/>
              <w:jc w:val="center"/>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单价（元）</w:t>
            </w:r>
          </w:p>
        </w:tc>
        <w:tc>
          <w:tcPr>
            <w:tcW w:w="645" w:type="pct"/>
            <w:shd w:val="clear" w:color="000000" w:fill="auto"/>
            <w:noWrap w:val="0"/>
            <w:vAlign w:val="center"/>
          </w:tcPr>
          <w:p w14:paraId="3B5AEB0E">
            <w:pPr>
              <w:snapToGrid w:val="0"/>
              <w:spacing w:line="400" w:lineRule="exact"/>
              <w:jc w:val="center"/>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小计（元）</w:t>
            </w:r>
          </w:p>
        </w:tc>
        <w:tc>
          <w:tcPr>
            <w:tcW w:w="384" w:type="pct"/>
            <w:shd w:val="clear" w:color="000000" w:fill="auto"/>
            <w:noWrap w:val="0"/>
            <w:vAlign w:val="center"/>
          </w:tcPr>
          <w:p w14:paraId="278F5B84">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备注</w:t>
            </w:r>
          </w:p>
        </w:tc>
      </w:tr>
      <w:tr w14:paraId="44F5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76CB2615">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627" w:type="pct"/>
            <w:vMerge w:val="restart"/>
            <w:noWrap w:val="0"/>
            <w:vAlign w:val="center"/>
          </w:tcPr>
          <w:p w14:paraId="465A524E">
            <w:pPr>
              <w:snapToGrid w:val="0"/>
              <w:spacing w:line="4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新区分院医疗部（房产和地籍测绘、规划竣工测量）</w:t>
            </w:r>
          </w:p>
        </w:tc>
        <w:tc>
          <w:tcPr>
            <w:tcW w:w="1148" w:type="pct"/>
            <w:noWrap w:val="0"/>
            <w:vAlign w:val="center"/>
          </w:tcPr>
          <w:p w14:paraId="1B3C8DC9">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1#门诊病房综合楼</w:t>
            </w:r>
          </w:p>
        </w:tc>
        <w:tc>
          <w:tcPr>
            <w:tcW w:w="1195" w:type="pct"/>
            <w:noWrap w:val="0"/>
            <w:vAlign w:val="center"/>
          </w:tcPr>
          <w:p w14:paraId="4C02DEA0">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89796.62m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092BDC46">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74C802FA">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527029B3">
            <w:pPr>
              <w:snapToGrid w:val="0"/>
              <w:spacing w:line="400" w:lineRule="exact"/>
              <w:rPr>
                <w:rFonts w:hint="eastAsia" w:ascii="宋体" w:hAnsi="宋体" w:eastAsia="宋体" w:cs="宋体"/>
                <w:color w:val="FF0000"/>
                <w:sz w:val="21"/>
                <w:szCs w:val="21"/>
              </w:rPr>
            </w:pPr>
          </w:p>
        </w:tc>
      </w:tr>
      <w:tr w14:paraId="7DCD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4352E8C7">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627" w:type="pct"/>
            <w:vMerge w:val="continue"/>
            <w:noWrap w:val="0"/>
            <w:vAlign w:val="center"/>
          </w:tcPr>
          <w:p w14:paraId="555E81B8">
            <w:pPr>
              <w:snapToGrid w:val="0"/>
              <w:spacing w:line="400" w:lineRule="exact"/>
              <w:rPr>
                <w:rFonts w:hint="eastAsia" w:ascii="宋体" w:hAnsi="宋体" w:eastAsia="宋体" w:cs="宋体"/>
                <w:color w:val="FF0000"/>
                <w:sz w:val="21"/>
                <w:szCs w:val="21"/>
              </w:rPr>
            </w:pPr>
          </w:p>
        </w:tc>
        <w:tc>
          <w:tcPr>
            <w:tcW w:w="1148" w:type="pct"/>
            <w:noWrap w:val="0"/>
            <w:vAlign w:val="center"/>
          </w:tcPr>
          <w:p w14:paraId="31E99383">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4#污水处理站</w:t>
            </w:r>
          </w:p>
        </w:tc>
        <w:tc>
          <w:tcPr>
            <w:tcW w:w="1195" w:type="pct"/>
            <w:noWrap w:val="0"/>
            <w:vAlign w:val="center"/>
          </w:tcPr>
          <w:p w14:paraId="280479BC">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513.96m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368AEC94">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1A7D272D">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2D093891">
            <w:pPr>
              <w:snapToGrid w:val="0"/>
              <w:spacing w:line="400" w:lineRule="exact"/>
              <w:rPr>
                <w:rFonts w:hint="eastAsia" w:ascii="宋体" w:hAnsi="宋体" w:eastAsia="宋体" w:cs="宋体"/>
                <w:color w:val="FF0000"/>
                <w:sz w:val="21"/>
                <w:szCs w:val="21"/>
              </w:rPr>
            </w:pPr>
          </w:p>
        </w:tc>
      </w:tr>
      <w:tr w14:paraId="0FFD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280593D1">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627" w:type="pct"/>
            <w:vMerge w:val="continue"/>
            <w:noWrap w:val="0"/>
            <w:vAlign w:val="center"/>
          </w:tcPr>
          <w:p w14:paraId="53266755">
            <w:pPr>
              <w:snapToGrid w:val="0"/>
              <w:spacing w:line="400" w:lineRule="exact"/>
              <w:rPr>
                <w:rFonts w:hint="eastAsia" w:ascii="宋体" w:hAnsi="宋体" w:eastAsia="宋体" w:cs="宋体"/>
                <w:color w:val="FF0000"/>
                <w:sz w:val="21"/>
                <w:szCs w:val="21"/>
              </w:rPr>
            </w:pPr>
          </w:p>
        </w:tc>
        <w:tc>
          <w:tcPr>
            <w:tcW w:w="1148" w:type="pct"/>
            <w:noWrap w:val="0"/>
            <w:vAlign w:val="center"/>
          </w:tcPr>
          <w:p w14:paraId="51CEEB60">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5#液氧站</w:t>
            </w:r>
          </w:p>
        </w:tc>
        <w:tc>
          <w:tcPr>
            <w:tcW w:w="1195" w:type="pct"/>
            <w:noWrap w:val="0"/>
            <w:vAlign w:val="center"/>
          </w:tcPr>
          <w:p w14:paraId="621318F6">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106.92m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471ED690">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19D6387D">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4FBF8505">
            <w:pPr>
              <w:snapToGrid w:val="0"/>
              <w:spacing w:line="400" w:lineRule="exact"/>
              <w:rPr>
                <w:rFonts w:hint="eastAsia" w:ascii="宋体" w:hAnsi="宋体" w:eastAsia="宋体" w:cs="宋体"/>
                <w:color w:val="FF0000"/>
                <w:sz w:val="21"/>
                <w:szCs w:val="21"/>
              </w:rPr>
            </w:pPr>
          </w:p>
        </w:tc>
      </w:tr>
      <w:tr w14:paraId="5DFE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3FCCDE0D">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627" w:type="pct"/>
            <w:vMerge w:val="continue"/>
            <w:noWrap w:val="0"/>
            <w:vAlign w:val="center"/>
          </w:tcPr>
          <w:p w14:paraId="7915106F">
            <w:pPr>
              <w:snapToGrid w:val="0"/>
              <w:spacing w:line="400" w:lineRule="exact"/>
              <w:rPr>
                <w:rFonts w:hint="eastAsia" w:ascii="宋体" w:hAnsi="宋体" w:eastAsia="宋体" w:cs="宋体"/>
                <w:color w:val="FF0000"/>
                <w:sz w:val="21"/>
                <w:szCs w:val="21"/>
              </w:rPr>
            </w:pPr>
          </w:p>
        </w:tc>
        <w:tc>
          <w:tcPr>
            <w:tcW w:w="1148" w:type="pct"/>
            <w:noWrap w:val="0"/>
            <w:vAlign w:val="center"/>
          </w:tcPr>
          <w:p w14:paraId="6F763910">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6#发热门诊</w:t>
            </w:r>
          </w:p>
        </w:tc>
        <w:tc>
          <w:tcPr>
            <w:tcW w:w="1195" w:type="pct"/>
            <w:noWrap w:val="0"/>
            <w:vAlign w:val="center"/>
          </w:tcPr>
          <w:p w14:paraId="5ED418B7">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1072.75m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1A0680F1">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5B02A054">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7F726707">
            <w:pPr>
              <w:snapToGrid w:val="0"/>
              <w:spacing w:line="400" w:lineRule="exact"/>
              <w:rPr>
                <w:rFonts w:hint="eastAsia" w:ascii="宋体" w:hAnsi="宋体" w:eastAsia="宋体" w:cs="宋体"/>
                <w:color w:val="FF0000"/>
                <w:sz w:val="21"/>
                <w:szCs w:val="21"/>
              </w:rPr>
            </w:pPr>
          </w:p>
        </w:tc>
      </w:tr>
      <w:tr w14:paraId="208B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6209D0B4">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627" w:type="pct"/>
            <w:vMerge w:val="continue"/>
            <w:noWrap w:val="0"/>
            <w:vAlign w:val="center"/>
          </w:tcPr>
          <w:p w14:paraId="248CE066">
            <w:pPr>
              <w:snapToGrid w:val="0"/>
              <w:spacing w:line="400" w:lineRule="exact"/>
              <w:rPr>
                <w:rFonts w:hint="eastAsia" w:ascii="宋体" w:hAnsi="宋体" w:eastAsia="宋体" w:cs="宋体"/>
                <w:color w:val="FF0000"/>
                <w:sz w:val="21"/>
                <w:szCs w:val="21"/>
              </w:rPr>
            </w:pPr>
          </w:p>
        </w:tc>
        <w:tc>
          <w:tcPr>
            <w:tcW w:w="1148" w:type="pct"/>
            <w:noWrap w:val="0"/>
            <w:vAlign w:val="center"/>
          </w:tcPr>
          <w:p w14:paraId="47A87B50">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车库</w:t>
            </w:r>
          </w:p>
        </w:tc>
        <w:tc>
          <w:tcPr>
            <w:tcW w:w="1195" w:type="pct"/>
            <w:noWrap w:val="0"/>
            <w:vAlign w:val="center"/>
          </w:tcPr>
          <w:p w14:paraId="5D1C82E2">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45902.83m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6D095723">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0F9805AA">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51420DDD">
            <w:pPr>
              <w:snapToGrid w:val="0"/>
              <w:spacing w:line="400" w:lineRule="exact"/>
              <w:rPr>
                <w:rFonts w:hint="eastAsia" w:ascii="宋体" w:hAnsi="宋体" w:eastAsia="宋体" w:cs="宋体"/>
                <w:color w:val="FF0000"/>
                <w:sz w:val="21"/>
                <w:szCs w:val="21"/>
              </w:rPr>
            </w:pPr>
          </w:p>
        </w:tc>
      </w:tr>
      <w:tr w14:paraId="2A91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5187DACD">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6</w:t>
            </w:r>
          </w:p>
        </w:tc>
        <w:tc>
          <w:tcPr>
            <w:tcW w:w="627" w:type="pct"/>
            <w:vMerge w:val="continue"/>
            <w:noWrap w:val="0"/>
            <w:vAlign w:val="center"/>
          </w:tcPr>
          <w:p w14:paraId="14739588">
            <w:pPr>
              <w:snapToGrid w:val="0"/>
              <w:spacing w:line="400" w:lineRule="exact"/>
              <w:rPr>
                <w:rFonts w:hint="eastAsia" w:ascii="宋体" w:hAnsi="宋体" w:eastAsia="宋体" w:cs="宋体"/>
                <w:color w:val="FF0000"/>
                <w:sz w:val="21"/>
                <w:szCs w:val="21"/>
              </w:rPr>
            </w:pPr>
          </w:p>
        </w:tc>
        <w:tc>
          <w:tcPr>
            <w:tcW w:w="1148" w:type="pct"/>
            <w:noWrap w:val="0"/>
            <w:vAlign w:val="center"/>
          </w:tcPr>
          <w:p w14:paraId="264E374B">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车位分户</w:t>
            </w:r>
          </w:p>
        </w:tc>
        <w:tc>
          <w:tcPr>
            <w:tcW w:w="1195" w:type="pct"/>
            <w:noWrap w:val="0"/>
            <w:vAlign w:val="center"/>
          </w:tcPr>
          <w:p w14:paraId="5C33F38E">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855个</w:t>
            </w:r>
          </w:p>
        </w:tc>
        <w:tc>
          <w:tcPr>
            <w:tcW w:w="644" w:type="pct"/>
            <w:noWrap w:val="0"/>
            <w:vAlign w:val="center"/>
          </w:tcPr>
          <w:p w14:paraId="55F08B1F">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00B85FF6">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7C0C917E">
            <w:pPr>
              <w:snapToGrid w:val="0"/>
              <w:spacing w:line="400" w:lineRule="exact"/>
              <w:ind w:firstLine="420" w:firstLineChars="200"/>
              <w:rPr>
                <w:rFonts w:hint="eastAsia" w:ascii="宋体" w:hAnsi="宋体" w:eastAsia="宋体" w:cs="宋体"/>
                <w:color w:val="FF0000"/>
                <w:sz w:val="21"/>
                <w:szCs w:val="21"/>
              </w:rPr>
            </w:pPr>
          </w:p>
        </w:tc>
      </w:tr>
      <w:tr w14:paraId="2AB8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exact"/>
        </w:trPr>
        <w:tc>
          <w:tcPr>
            <w:tcW w:w="354" w:type="pct"/>
            <w:noWrap w:val="0"/>
            <w:vAlign w:val="center"/>
          </w:tcPr>
          <w:p w14:paraId="61D3BF98">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7</w:t>
            </w:r>
          </w:p>
        </w:tc>
        <w:tc>
          <w:tcPr>
            <w:tcW w:w="627" w:type="pct"/>
            <w:vMerge w:val="continue"/>
            <w:noWrap w:val="0"/>
            <w:vAlign w:val="center"/>
          </w:tcPr>
          <w:p w14:paraId="250F9DE2">
            <w:pPr>
              <w:snapToGrid w:val="0"/>
              <w:spacing w:line="400" w:lineRule="exact"/>
              <w:rPr>
                <w:rFonts w:hint="eastAsia" w:ascii="宋体" w:hAnsi="宋体" w:eastAsia="宋体" w:cs="宋体"/>
                <w:color w:val="FF0000"/>
                <w:sz w:val="21"/>
                <w:szCs w:val="21"/>
              </w:rPr>
            </w:pPr>
          </w:p>
        </w:tc>
        <w:tc>
          <w:tcPr>
            <w:tcW w:w="1148" w:type="pct"/>
            <w:noWrap w:val="0"/>
            <w:vAlign w:val="center"/>
          </w:tcPr>
          <w:p w14:paraId="1E3F6ED8">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地籍测绘（房屋落地）</w:t>
            </w:r>
          </w:p>
        </w:tc>
        <w:tc>
          <w:tcPr>
            <w:tcW w:w="1195" w:type="pct"/>
            <w:noWrap w:val="0"/>
            <w:vAlign w:val="center"/>
          </w:tcPr>
          <w:p w14:paraId="5FB3F64F">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5栋</w:t>
            </w:r>
          </w:p>
        </w:tc>
        <w:tc>
          <w:tcPr>
            <w:tcW w:w="644" w:type="pct"/>
            <w:noWrap w:val="0"/>
            <w:vAlign w:val="center"/>
          </w:tcPr>
          <w:p w14:paraId="1B3090E3">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1C0E8CCD">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3BC81523">
            <w:pPr>
              <w:snapToGrid w:val="0"/>
              <w:spacing w:line="400" w:lineRule="exact"/>
              <w:ind w:firstLine="420" w:firstLineChars="200"/>
              <w:rPr>
                <w:rFonts w:hint="eastAsia" w:ascii="宋体" w:hAnsi="宋体" w:eastAsia="宋体" w:cs="宋体"/>
                <w:color w:val="FF0000"/>
                <w:sz w:val="21"/>
                <w:szCs w:val="21"/>
              </w:rPr>
            </w:pPr>
          </w:p>
        </w:tc>
      </w:tr>
      <w:tr w14:paraId="0F63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5282E040">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8</w:t>
            </w:r>
          </w:p>
        </w:tc>
        <w:tc>
          <w:tcPr>
            <w:tcW w:w="627" w:type="pct"/>
            <w:vMerge w:val="continue"/>
            <w:noWrap w:val="0"/>
            <w:vAlign w:val="center"/>
          </w:tcPr>
          <w:p w14:paraId="365FDC55">
            <w:pPr>
              <w:snapToGrid w:val="0"/>
              <w:spacing w:line="400" w:lineRule="exact"/>
              <w:rPr>
                <w:rFonts w:hint="eastAsia" w:ascii="宋体" w:hAnsi="宋体" w:eastAsia="宋体" w:cs="宋体"/>
                <w:color w:val="FF0000"/>
                <w:sz w:val="21"/>
                <w:szCs w:val="21"/>
              </w:rPr>
            </w:pPr>
          </w:p>
        </w:tc>
        <w:tc>
          <w:tcPr>
            <w:tcW w:w="1148" w:type="pct"/>
            <w:noWrap w:val="0"/>
            <w:vAlign w:val="center"/>
          </w:tcPr>
          <w:p w14:paraId="2F3222DC">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基础竣工</w:t>
            </w:r>
          </w:p>
        </w:tc>
        <w:tc>
          <w:tcPr>
            <w:tcW w:w="1195" w:type="pct"/>
            <w:noWrap w:val="0"/>
            <w:vAlign w:val="center"/>
          </w:tcPr>
          <w:p w14:paraId="548CF127">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5栋</w:t>
            </w:r>
          </w:p>
        </w:tc>
        <w:tc>
          <w:tcPr>
            <w:tcW w:w="644" w:type="pct"/>
            <w:noWrap w:val="0"/>
            <w:vAlign w:val="center"/>
          </w:tcPr>
          <w:p w14:paraId="50D1F6D5">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6E567594">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53BC8FF1">
            <w:pPr>
              <w:snapToGrid w:val="0"/>
              <w:spacing w:line="400" w:lineRule="exact"/>
              <w:ind w:firstLine="420" w:firstLineChars="200"/>
              <w:rPr>
                <w:rFonts w:hint="eastAsia" w:ascii="宋体" w:hAnsi="宋体" w:eastAsia="宋体" w:cs="宋体"/>
                <w:color w:val="FF0000"/>
                <w:sz w:val="21"/>
                <w:szCs w:val="21"/>
              </w:rPr>
            </w:pPr>
          </w:p>
        </w:tc>
      </w:tr>
      <w:tr w14:paraId="431A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262B4A5D">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9</w:t>
            </w:r>
          </w:p>
        </w:tc>
        <w:tc>
          <w:tcPr>
            <w:tcW w:w="627" w:type="pct"/>
            <w:vMerge w:val="continue"/>
            <w:noWrap w:val="0"/>
            <w:vAlign w:val="center"/>
          </w:tcPr>
          <w:p w14:paraId="2D52EDC4">
            <w:pPr>
              <w:snapToGrid w:val="0"/>
              <w:spacing w:line="400" w:lineRule="exact"/>
              <w:rPr>
                <w:rFonts w:hint="eastAsia" w:ascii="宋体" w:hAnsi="宋体" w:eastAsia="宋体" w:cs="宋体"/>
                <w:color w:val="FF0000"/>
                <w:sz w:val="21"/>
                <w:szCs w:val="21"/>
              </w:rPr>
            </w:pPr>
          </w:p>
        </w:tc>
        <w:tc>
          <w:tcPr>
            <w:tcW w:w="1148" w:type="pct"/>
            <w:noWrap w:val="0"/>
            <w:vAlign w:val="center"/>
          </w:tcPr>
          <w:p w14:paraId="15821890">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竣工地形</w:t>
            </w:r>
          </w:p>
        </w:tc>
        <w:tc>
          <w:tcPr>
            <w:tcW w:w="1195" w:type="pct"/>
            <w:noWrap w:val="0"/>
            <w:vAlign w:val="center"/>
          </w:tcPr>
          <w:p w14:paraId="20CB2CDB">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53200</w:t>
            </w:r>
          </w:p>
        </w:tc>
        <w:tc>
          <w:tcPr>
            <w:tcW w:w="644" w:type="pct"/>
            <w:noWrap w:val="0"/>
            <w:vAlign w:val="center"/>
          </w:tcPr>
          <w:p w14:paraId="6F9D4F61">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5FED9D0C">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3F3BF11A">
            <w:pPr>
              <w:snapToGrid w:val="0"/>
              <w:spacing w:line="400" w:lineRule="exact"/>
              <w:ind w:firstLine="420" w:firstLineChars="200"/>
              <w:rPr>
                <w:rFonts w:hint="eastAsia" w:ascii="宋体" w:hAnsi="宋体" w:eastAsia="宋体" w:cs="宋体"/>
                <w:color w:val="FF0000"/>
                <w:sz w:val="21"/>
                <w:szCs w:val="21"/>
              </w:rPr>
            </w:pPr>
          </w:p>
        </w:tc>
      </w:tr>
      <w:tr w14:paraId="6611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3FA51612">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10</w:t>
            </w:r>
          </w:p>
        </w:tc>
        <w:tc>
          <w:tcPr>
            <w:tcW w:w="627" w:type="pct"/>
            <w:vMerge w:val="continue"/>
            <w:noWrap w:val="0"/>
            <w:vAlign w:val="center"/>
          </w:tcPr>
          <w:p w14:paraId="2780C478">
            <w:pPr>
              <w:snapToGrid w:val="0"/>
              <w:spacing w:line="400" w:lineRule="exact"/>
              <w:rPr>
                <w:rFonts w:hint="eastAsia" w:ascii="宋体" w:hAnsi="宋体" w:eastAsia="宋体" w:cs="宋体"/>
                <w:color w:val="FF0000"/>
                <w:sz w:val="21"/>
                <w:szCs w:val="21"/>
              </w:rPr>
            </w:pPr>
          </w:p>
        </w:tc>
        <w:tc>
          <w:tcPr>
            <w:tcW w:w="1148" w:type="pct"/>
            <w:noWrap w:val="0"/>
            <w:vAlign w:val="center"/>
          </w:tcPr>
          <w:p w14:paraId="7F7F9E46">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竣工管线</w:t>
            </w:r>
          </w:p>
        </w:tc>
        <w:tc>
          <w:tcPr>
            <w:tcW w:w="1195" w:type="pct"/>
            <w:noWrap w:val="0"/>
            <w:vAlign w:val="center"/>
          </w:tcPr>
          <w:p w14:paraId="3DBAB319">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8000m</w:t>
            </w:r>
          </w:p>
        </w:tc>
        <w:tc>
          <w:tcPr>
            <w:tcW w:w="644" w:type="pct"/>
            <w:noWrap w:val="0"/>
            <w:vAlign w:val="center"/>
          </w:tcPr>
          <w:p w14:paraId="546E0AFA">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1CFD36EE">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57E37F4A">
            <w:pPr>
              <w:snapToGrid w:val="0"/>
              <w:spacing w:line="400" w:lineRule="exact"/>
              <w:ind w:firstLine="420" w:firstLineChars="200"/>
              <w:rPr>
                <w:rFonts w:hint="eastAsia" w:ascii="宋体" w:hAnsi="宋体" w:eastAsia="宋体" w:cs="宋体"/>
                <w:color w:val="FF0000"/>
                <w:sz w:val="21"/>
                <w:szCs w:val="21"/>
              </w:rPr>
            </w:pPr>
          </w:p>
        </w:tc>
      </w:tr>
      <w:tr w14:paraId="3CFE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trPr>
        <w:tc>
          <w:tcPr>
            <w:tcW w:w="354" w:type="pct"/>
            <w:noWrap w:val="0"/>
            <w:vAlign w:val="center"/>
          </w:tcPr>
          <w:p w14:paraId="5C7C4C5E">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11</w:t>
            </w:r>
          </w:p>
        </w:tc>
        <w:tc>
          <w:tcPr>
            <w:tcW w:w="627" w:type="pct"/>
            <w:vMerge w:val="restart"/>
            <w:noWrap w:val="0"/>
            <w:vAlign w:val="center"/>
          </w:tcPr>
          <w:p w14:paraId="1E0A951A">
            <w:pPr>
              <w:snapToGrid w:val="0"/>
              <w:spacing w:line="4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新区分院教学部(房产和地籍测绘)</w:t>
            </w:r>
          </w:p>
        </w:tc>
        <w:tc>
          <w:tcPr>
            <w:tcW w:w="1148" w:type="pct"/>
            <w:noWrap w:val="0"/>
            <w:vAlign w:val="center"/>
          </w:tcPr>
          <w:p w14:paraId="47D7B92B">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7#门房公厕</w:t>
            </w:r>
          </w:p>
        </w:tc>
        <w:tc>
          <w:tcPr>
            <w:tcW w:w="1195" w:type="pct"/>
            <w:noWrap w:val="0"/>
            <w:vAlign w:val="center"/>
          </w:tcPr>
          <w:p w14:paraId="3231C72D">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140.12m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28404EF8">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422CFD0B">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34A6B54B">
            <w:pPr>
              <w:snapToGrid w:val="0"/>
              <w:spacing w:line="400" w:lineRule="exact"/>
              <w:ind w:firstLine="420" w:firstLineChars="200"/>
              <w:rPr>
                <w:rFonts w:hint="eastAsia" w:ascii="宋体" w:hAnsi="宋体" w:eastAsia="宋体" w:cs="宋体"/>
                <w:color w:val="FF0000"/>
                <w:sz w:val="21"/>
                <w:szCs w:val="21"/>
              </w:rPr>
            </w:pPr>
          </w:p>
        </w:tc>
      </w:tr>
      <w:tr w14:paraId="55B4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7F8F871D">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12</w:t>
            </w:r>
          </w:p>
        </w:tc>
        <w:tc>
          <w:tcPr>
            <w:tcW w:w="627" w:type="pct"/>
            <w:vMerge w:val="continue"/>
            <w:noWrap w:val="0"/>
            <w:vAlign w:val="center"/>
          </w:tcPr>
          <w:p w14:paraId="60E78960">
            <w:pPr>
              <w:snapToGrid w:val="0"/>
              <w:spacing w:line="400" w:lineRule="exact"/>
              <w:rPr>
                <w:rFonts w:hint="eastAsia" w:ascii="宋体" w:hAnsi="宋体" w:eastAsia="宋体" w:cs="宋体"/>
                <w:color w:val="FF0000"/>
                <w:sz w:val="21"/>
                <w:szCs w:val="21"/>
              </w:rPr>
            </w:pPr>
          </w:p>
        </w:tc>
        <w:tc>
          <w:tcPr>
            <w:tcW w:w="1148" w:type="pct"/>
            <w:noWrap w:val="0"/>
            <w:vAlign w:val="center"/>
          </w:tcPr>
          <w:p w14:paraId="21C165C4">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2#学生公寓</w:t>
            </w:r>
          </w:p>
        </w:tc>
        <w:tc>
          <w:tcPr>
            <w:tcW w:w="1195" w:type="pct"/>
            <w:noWrap w:val="0"/>
            <w:vAlign w:val="center"/>
          </w:tcPr>
          <w:p w14:paraId="2C817DE5">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4776.10 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27F2BBBF">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4E7566CD">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76582A12">
            <w:pPr>
              <w:snapToGrid w:val="0"/>
              <w:spacing w:line="400" w:lineRule="exact"/>
              <w:ind w:firstLine="420" w:firstLineChars="200"/>
              <w:rPr>
                <w:rFonts w:hint="eastAsia" w:ascii="宋体" w:hAnsi="宋体" w:eastAsia="宋体" w:cs="宋体"/>
                <w:color w:val="FF0000"/>
                <w:sz w:val="21"/>
                <w:szCs w:val="21"/>
              </w:rPr>
            </w:pPr>
          </w:p>
        </w:tc>
      </w:tr>
      <w:tr w14:paraId="17CE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30CBBDAD">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13</w:t>
            </w:r>
          </w:p>
        </w:tc>
        <w:tc>
          <w:tcPr>
            <w:tcW w:w="627" w:type="pct"/>
            <w:vMerge w:val="continue"/>
            <w:noWrap w:val="0"/>
            <w:vAlign w:val="center"/>
          </w:tcPr>
          <w:p w14:paraId="27186AA4">
            <w:pPr>
              <w:snapToGrid w:val="0"/>
              <w:spacing w:line="400" w:lineRule="exact"/>
              <w:rPr>
                <w:rFonts w:hint="eastAsia" w:ascii="宋体" w:hAnsi="宋体" w:eastAsia="宋体" w:cs="宋体"/>
                <w:color w:val="FF0000"/>
                <w:sz w:val="21"/>
                <w:szCs w:val="21"/>
              </w:rPr>
            </w:pPr>
          </w:p>
        </w:tc>
        <w:tc>
          <w:tcPr>
            <w:tcW w:w="1148" w:type="pct"/>
            <w:noWrap w:val="0"/>
            <w:vAlign w:val="center"/>
          </w:tcPr>
          <w:p w14:paraId="04B6C6BD">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3#学生公寓</w:t>
            </w:r>
          </w:p>
        </w:tc>
        <w:tc>
          <w:tcPr>
            <w:tcW w:w="1195" w:type="pct"/>
            <w:noWrap w:val="0"/>
            <w:vAlign w:val="center"/>
          </w:tcPr>
          <w:p w14:paraId="01A99653">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5414.7m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6DBDDD92">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002A50DC">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69BFE06B">
            <w:pPr>
              <w:snapToGrid w:val="0"/>
              <w:spacing w:line="400" w:lineRule="exact"/>
              <w:ind w:firstLine="420" w:firstLineChars="200"/>
              <w:rPr>
                <w:rFonts w:hint="eastAsia" w:ascii="宋体" w:hAnsi="宋体" w:eastAsia="宋体" w:cs="宋体"/>
                <w:color w:val="FF0000"/>
                <w:sz w:val="21"/>
                <w:szCs w:val="21"/>
              </w:rPr>
            </w:pPr>
          </w:p>
        </w:tc>
      </w:tr>
      <w:tr w14:paraId="66CB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1FD5E6D7">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14</w:t>
            </w:r>
          </w:p>
        </w:tc>
        <w:tc>
          <w:tcPr>
            <w:tcW w:w="627" w:type="pct"/>
            <w:vMerge w:val="continue"/>
            <w:noWrap w:val="0"/>
            <w:vAlign w:val="center"/>
          </w:tcPr>
          <w:p w14:paraId="07EA5694">
            <w:pPr>
              <w:snapToGrid w:val="0"/>
              <w:spacing w:line="400" w:lineRule="exact"/>
              <w:rPr>
                <w:rFonts w:hint="eastAsia" w:ascii="宋体" w:hAnsi="宋体" w:eastAsia="宋体" w:cs="宋体"/>
                <w:color w:val="FF0000"/>
                <w:sz w:val="21"/>
                <w:szCs w:val="21"/>
              </w:rPr>
            </w:pPr>
          </w:p>
        </w:tc>
        <w:tc>
          <w:tcPr>
            <w:tcW w:w="1148" w:type="pct"/>
            <w:noWrap w:val="0"/>
            <w:vAlign w:val="center"/>
          </w:tcPr>
          <w:p w14:paraId="64DBCA65">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4#学生公寓</w:t>
            </w:r>
          </w:p>
        </w:tc>
        <w:tc>
          <w:tcPr>
            <w:tcW w:w="1195" w:type="pct"/>
            <w:noWrap w:val="0"/>
            <w:vAlign w:val="center"/>
          </w:tcPr>
          <w:p w14:paraId="0F056D2E">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6229.08m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3C887F77">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4BE4D21F">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4111BF5D">
            <w:pPr>
              <w:snapToGrid w:val="0"/>
              <w:spacing w:line="400" w:lineRule="exact"/>
              <w:ind w:firstLine="420" w:firstLineChars="200"/>
              <w:rPr>
                <w:rFonts w:hint="eastAsia" w:ascii="宋体" w:hAnsi="宋体" w:eastAsia="宋体" w:cs="宋体"/>
                <w:color w:val="FF0000"/>
                <w:sz w:val="21"/>
                <w:szCs w:val="21"/>
              </w:rPr>
            </w:pPr>
          </w:p>
        </w:tc>
      </w:tr>
      <w:tr w14:paraId="1E59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6F5F8AA1">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15</w:t>
            </w:r>
          </w:p>
        </w:tc>
        <w:tc>
          <w:tcPr>
            <w:tcW w:w="627" w:type="pct"/>
            <w:vMerge w:val="continue"/>
            <w:noWrap w:val="0"/>
            <w:vAlign w:val="center"/>
          </w:tcPr>
          <w:p w14:paraId="7B9BFFAA">
            <w:pPr>
              <w:snapToGrid w:val="0"/>
              <w:spacing w:line="400" w:lineRule="exact"/>
              <w:rPr>
                <w:rFonts w:hint="eastAsia" w:ascii="宋体" w:hAnsi="宋体" w:eastAsia="宋体" w:cs="宋体"/>
                <w:color w:val="FF0000"/>
                <w:sz w:val="21"/>
                <w:szCs w:val="21"/>
              </w:rPr>
            </w:pPr>
          </w:p>
        </w:tc>
        <w:tc>
          <w:tcPr>
            <w:tcW w:w="1148" w:type="pct"/>
            <w:noWrap w:val="0"/>
            <w:vAlign w:val="center"/>
          </w:tcPr>
          <w:p w14:paraId="496DC11D">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5#学生公寓</w:t>
            </w:r>
          </w:p>
        </w:tc>
        <w:tc>
          <w:tcPr>
            <w:tcW w:w="1195" w:type="pct"/>
            <w:noWrap w:val="0"/>
            <w:vAlign w:val="center"/>
          </w:tcPr>
          <w:p w14:paraId="5DE4F85C">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6391.3m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63F6EA16">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6FF2A62B">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51513845">
            <w:pPr>
              <w:snapToGrid w:val="0"/>
              <w:spacing w:line="400" w:lineRule="exact"/>
              <w:ind w:firstLine="420" w:firstLineChars="200"/>
              <w:rPr>
                <w:rFonts w:hint="eastAsia" w:ascii="宋体" w:hAnsi="宋体" w:eastAsia="宋体" w:cs="宋体"/>
                <w:color w:val="FF0000"/>
                <w:sz w:val="21"/>
                <w:szCs w:val="21"/>
              </w:rPr>
            </w:pPr>
          </w:p>
        </w:tc>
      </w:tr>
      <w:tr w14:paraId="6DF4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7C0334C0">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16</w:t>
            </w:r>
          </w:p>
        </w:tc>
        <w:tc>
          <w:tcPr>
            <w:tcW w:w="627" w:type="pct"/>
            <w:vMerge w:val="continue"/>
            <w:noWrap w:val="0"/>
            <w:vAlign w:val="center"/>
          </w:tcPr>
          <w:p w14:paraId="1F340614">
            <w:pPr>
              <w:snapToGrid w:val="0"/>
              <w:spacing w:line="400" w:lineRule="exact"/>
              <w:rPr>
                <w:rFonts w:hint="eastAsia" w:ascii="宋体" w:hAnsi="宋体" w:eastAsia="宋体" w:cs="宋体"/>
                <w:color w:val="FF0000"/>
                <w:sz w:val="21"/>
                <w:szCs w:val="21"/>
              </w:rPr>
            </w:pPr>
          </w:p>
        </w:tc>
        <w:tc>
          <w:tcPr>
            <w:tcW w:w="1148" w:type="pct"/>
            <w:noWrap w:val="0"/>
            <w:vAlign w:val="center"/>
          </w:tcPr>
          <w:p w14:paraId="15F42806">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6#食堂及活动中心</w:t>
            </w:r>
          </w:p>
        </w:tc>
        <w:tc>
          <w:tcPr>
            <w:tcW w:w="1195" w:type="pct"/>
            <w:noWrap w:val="0"/>
            <w:vAlign w:val="center"/>
          </w:tcPr>
          <w:p w14:paraId="7C348A35">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3467.47m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65EAA941">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4C30C1D8">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7227E9E4">
            <w:pPr>
              <w:snapToGrid w:val="0"/>
              <w:spacing w:line="400" w:lineRule="exact"/>
              <w:ind w:firstLine="420" w:firstLineChars="200"/>
              <w:rPr>
                <w:rFonts w:hint="eastAsia" w:ascii="宋体" w:hAnsi="宋体" w:eastAsia="宋体" w:cs="宋体"/>
                <w:color w:val="FF0000"/>
                <w:sz w:val="21"/>
                <w:szCs w:val="21"/>
              </w:rPr>
            </w:pPr>
          </w:p>
        </w:tc>
      </w:tr>
      <w:tr w14:paraId="35D0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4D3AAD0A">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17</w:t>
            </w:r>
          </w:p>
        </w:tc>
        <w:tc>
          <w:tcPr>
            <w:tcW w:w="627" w:type="pct"/>
            <w:vMerge w:val="continue"/>
            <w:noWrap w:val="0"/>
            <w:vAlign w:val="center"/>
          </w:tcPr>
          <w:p w14:paraId="60D2569F">
            <w:pPr>
              <w:snapToGrid w:val="0"/>
              <w:spacing w:line="400" w:lineRule="exact"/>
              <w:rPr>
                <w:rFonts w:hint="eastAsia" w:ascii="宋体" w:hAnsi="宋体" w:eastAsia="宋体" w:cs="宋体"/>
                <w:color w:val="FF0000"/>
                <w:sz w:val="21"/>
                <w:szCs w:val="21"/>
              </w:rPr>
            </w:pPr>
          </w:p>
        </w:tc>
        <w:tc>
          <w:tcPr>
            <w:tcW w:w="1148" w:type="pct"/>
            <w:noWrap w:val="0"/>
            <w:vAlign w:val="center"/>
          </w:tcPr>
          <w:p w14:paraId="50CF3447">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A区部分车库</w:t>
            </w:r>
          </w:p>
        </w:tc>
        <w:tc>
          <w:tcPr>
            <w:tcW w:w="1195" w:type="pct"/>
            <w:noWrap w:val="0"/>
            <w:vAlign w:val="center"/>
          </w:tcPr>
          <w:p w14:paraId="2D9EF2CF">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26017.77m</w:t>
            </w:r>
            <w:r>
              <w:rPr>
                <w:rFonts w:hint="eastAsia" w:ascii="宋体" w:hAnsi="宋体" w:eastAsia="宋体" w:cs="宋体"/>
                <w:color w:val="FF0000"/>
                <w:kern w:val="0"/>
                <w:sz w:val="21"/>
                <w:szCs w:val="21"/>
                <w:vertAlign w:val="superscript"/>
                <w:lang w:bidi="ar"/>
              </w:rPr>
              <w:t>2</w:t>
            </w:r>
          </w:p>
        </w:tc>
        <w:tc>
          <w:tcPr>
            <w:tcW w:w="644" w:type="pct"/>
            <w:noWrap w:val="0"/>
            <w:vAlign w:val="center"/>
          </w:tcPr>
          <w:p w14:paraId="363FC56D">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1DA0820D">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6241B6B5">
            <w:pPr>
              <w:snapToGrid w:val="0"/>
              <w:spacing w:line="400" w:lineRule="exact"/>
              <w:ind w:firstLine="420" w:firstLineChars="200"/>
              <w:rPr>
                <w:rFonts w:hint="eastAsia" w:ascii="宋体" w:hAnsi="宋体" w:eastAsia="宋体" w:cs="宋体"/>
                <w:color w:val="FF0000"/>
                <w:sz w:val="21"/>
                <w:szCs w:val="21"/>
              </w:rPr>
            </w:pPr>
          </w:p>
        </w:tc>
      </w:tr>
      <w:tr w14:paraId="36C4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5707CDD2">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18</w:t>
            </w:r>
          </w:p>
        </w:tc>
        <w:tc>
          <w:tcPr>
            <w:tcW w:w="627" w:type="pct"/>
            <w:vMerge w:val="continue"/>
            <w:noWrap w:val="0"/>
            <w:vAlign w:val="center"/>
          </w:tcPr>
          <w:p w14:paraId="7991143F">
            <w:pPr>
              <w:snapToGrid w:val="0"/>
              <w:spacing w:line="400" w:lineRule="exact"/>
              <w:rPr>
                <w:rFonts w:hint="eastAsia" w:ascii="宋体" w:hAnsi="宋体" w:eastAsia="宋体" w:cs="宋体"/>
                <w:color w:val="FF0000"/>
                <w:sz w:val="21"/>
                <w:szCs w:val="21"/>
              </w:rPr>
            </w:pPr>
          </w:p>
        </w:tc>
        <w:tc>
          <w:tcPr>
            <w:tcW w:w="1148" w:type="pct"/>
            <w:noWrap w:val="0"/>
            <w:vAlign w:val="center"/>
          </w:tcPr>
          <w:p w14:paraId="01311348">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车位分户</w:t>
            </w:r>
          </w:p>
        </w:tc>
        <w:tc>
          <w:tcPr>
            <w:tcW w:w="1195" w:type="pct"/>
            <w:noWrap w:val="0"/>
            <w:vAlign w:val="center"/>
          </w:tcPr>
          <w:p w14:paraId="63FFE2DD">
            <w:pPr>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475个</w:t>
            </w:r>
          </w:p>
        </w:tc>
        <w:tc>
          <w:tcPr>
            <w:tcW w:w="644" w:type="pct"/>
            <w:noWrap w:val="0"/>
            <w:vAlign w:val="center"/>
          </w:tcPr>
          <w:p w14:paraId="0B6839FC">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0A84A90C">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177F850B">
            <w:pPr>
              <w:snapToGrid w:val="0"/>
              <w:spacing w:line="400" w:lineRule="exact"/>
              <w:ind w:firstLine="420" w:firstLineChars="200"/>
              <w:rPr>
                <w:rFonts w:hint="eastAsia" w:ascii="宋体" w:hAnsi="宋体" w:eastAsia="宋体" w:cs="宋体"/>
                <w:color w:val="FF0000"/>
                <w:sz w:val="21"/>
                <w:szCs w:val="21"/>
              </w:rPr>
            </w:pPr>
          </w:p>
        </w:tc>
      </w:tr>
      <w:tr w14:paraId="118A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54" w:type="pct"/>
            <w:noWrap w:val="0"/>
            <w:vAlign w:val="center"/>
          </w:tcPr>
          <w:p w14:paraId="00DC5B2B">
            <w:pPr>
              <w:snapToGrid w:val="0"/>
              <w:spacing w:line="4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19</w:t>
            </w:r>
          </w:p>
        </w:tc>
        <w:tc>
          <w:tcPr>
            <w:tcW w:w="627" w:type="pct"/>
            <w:vMerge w:val="continue"/>
            <w:noWrap w:val="0"/>
            <w:vAlign w:val="center"/>
          </w:tcPr>
          <w:p w14:paraId="51C2743E">
            <w:pPr>
              <w:snapToGrid w:val="0"/>
              <w:spacing w:line="400" w:lineRule="exact"/>
              <w:rPr>
                <w:rFonts w:hint="eastAsia" w:ascii="宋体" w:hAnsi="宋体" w:eastAsia="宋体" w:cs="宋体"/>
                <w:color w:val="FF0000"/>
                <w:sz w:val="21"/>
                <w:szCs w:val="21"/>
              </w:rPr>
            </w:pPr>
          </w:p>
        </w:tc>
        <w:tc>
          <w:tcPr>
            <w:tcW w:w="1148" w:type="pct"/>
            <w:noWrap w:val="0"/>
            <w:vAlign w:val="center"/>
          </w:tcPr>
          <w:p w14:paraId="41AF1CE9">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地籍测绘（房屋落地）</w:t>
            </w:r>
          </w:p>
        </w:tc>
        <w:tc>
          <w:tcPr>
            <w:tcW w:w="1195" w:type="pct"/>
            <w:noWrap w:val="0"/>
            <w:vAlign w:val="center"/>
          </w:tcPr>
          <w:p w14:paraId="4AEA3BB1">
            <w:pPr>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7栋</w:t>
            </w:r>
          </w:p>
        </w:tc>
        <w:tc>
          <w:tcPr>
            <w:tcW w:w="644" w:type="pct"/>
            <w:noWrap w:val="0"/>
            <w:vAlign w:val="center"/>
          </w:tcPr>
          <w:p w14:paraId="16688F01">
            <w:pPr>
              <w:jc w:val="center"/>
              <w:textAlignment w:val="center"/>
              <w:rPr>
                <w:rFonts w:hint="eastAsia" w:ascii="宋体" w:hAnsi="宋体" w:eastAsia="宋体" w:cs="宋体"/>
                <w:color w:val="FF0000"/>
                <w:kern w:val="0"/>
                <w:sz w:val="21"/>
                <w:szCs w:val="21"/>
                <w:lang w:bidi="ar"/>
              </w:rPr>
            </w:pPr>
          </w:p>
        </w:tc>
        <w:tc>
          <w:tcPr>
            <w:tcW w:w="645" w:type="pct"/>
            <w:noWrap w:val="0"/>
            <w:vAlign w:val="center"/>
          </w:tcPr>
          <w:p w14:paraId="0B442227">
            <w:pPr>
              <w:jc w:val="center"/>
              <w:textAlignment w:val="center"/>
              <w:rPr>
                <w:rFonts w:hint="eastAsia" w:ascii="宋体" w:hAnsi="宋体" w:eastAsia="宋体" w:cs="宋体"/>
                <w:color w:val="FF0000"/>
                <w:kern w:val="0"/>
                <w:sz w:val="21"/>
                <w:szCs w:val="21"/>
                <w:lang w:bidi="ar"/>
              </w:rPr>
            </w:pPr>
          </w:p>
        </w:tc>
        <w:tc>
          <w:tcPr>
            <w:tcW w:w="384" w:type="pct"/>
            <w:noWrap w:val="0"/>
            <w:vAlign w:val="center"/>
          </w:tcPr>
          <w:p w14:paraId="66C4CB03">
            <w:pPr>
              <w:snapToGrid w:val="0"/>
              <w:spacing w:line="400" w:lineRule="exact"/>
              <w:ind w:firstLine="420" w:firstLineChars="200"/>
              <w:rPr>
                <w:rFonts w:hint="eastAsia" w:ascii="宋体" w:hAnsi="宋体" w:eastAsia="宋体" w:cs="宋体"/>
                <w:color w:val="FF0000"/>
                <w:sz w:val="21"/>
                <w:szCs w:val="21"/>
              </w:rPr>
            </w:pPr>
          </w:p>
        </w:tc>
      </w:tr>
      <w:tr w14:paraId="718A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970" w:type="pct"/>
            <w:gridSpan w:val="5"/>
            <w:noWrap w:val="0"/>
            <w:vAlign w:val="center"/>
          </w:tcPr>
          <w:p w14:paraId="7445D281">
            <w:pPr>
              <w:jc w:val="center"/>
              <w:textAlignment w:val="center"/>
              <w:rPr>
                <w:rFonts w:hint="eastAsia" w:ascii="宋体" w:hAnsi="宋体" w:eastAsia="宋体" w:cs="宋体"/>
                <w:color w:val="FF0000"/>
                <w:kern w:val="0"/>
                <w:sz w:val="21"/>
                <w:szCs w:val="21"/>
                <w:lang w:eastAsia="zh-CN" w:bidi="ar"/>
              </w:rPr>
            </w:pPr>
            <w:r>
              <w:rPr>
                <w:rFonts w:hint="eastAsia" w:ascii="宋体" w:hAnsi="宋体" w:eastAsia="宋体" w:cs="宋体"/>
                <w:color w:val="FF0000"/>
                <w:kern w:val="0"/>
                <w:sz w:val="21"/>
                <w:szCs w:val="21"/>
                <w:lang w:eastAsia="zh-CN" w:bidi="ar"/>
              </w:rPr>
              <w:t>总价（元）</w:t>
            </w:r>
          </w:p>
        </w:tc>
        <w:tc>
          <w:tcPr>
            <w:tcW w:w="1029" w:type="pct"/>
            <w:gridSpan w:val="2"/>
            <w:noWrap w:val="0"/>
            <w:vAlign w:val="center"/>
          </w:tcPr>
          <w:p w14:paraId="74A8AC92">
            <w:pPr>
              <w:snapToGrid w:val="0"/>
              <w:spacing w:line="400" w:lineRule="exact"/>
              <w:ind w:firstLine="420" w:firstLineChars="200"/>
              <w:rPr>
                <w:rFonts w:hint="eastAsia" w:ascii="宋体" w:hAnsi="宋体" w:eastAsia="宋体" w:cs="宋体"/>
                <w:color w:val="FF0000"/>
                <w:sz w:val="21"/>
                <w:szCs w:val="21"/>
              </w:rPr>
            </w:pPr>
          </w:p>
        </w:tc>
      </w:tr>
    </w:tbl>
    <w:p w14:paraId="46420D74">
      <w:pPr>
        <w:spacing w:line="400" w:lineRule="exact"/>
        <w:ind w:firstLine="420" w:firstLineChars="200"/>
        <w:rPr>
          <w:rFonts w:hint="eastAsia" w:ascii="宋体" w:hAnsi="宋体" w:eastAsia="宋体" w:cs="宋体"/>
          <w:color w:val="FF0000"/>
          <w:sz w:val="21"/>
          <w:szCs w:val="21"/>
          <w:shd w:val="clear" w:color="auto" w:fill="auto"/>
          <w:lang w:eastAsia="zh-CN"/>
        </w:rPr>
      </w:pPr>
      <w:r>
        <w:rPr>
          <w:rFonts w:hint="eastAsia" w:ascii="宋体" w:hAnsi="宋体" w:eastAsia="宋体" w:cs="宋体"/>
          <w:sz w:val="21"/>
          <w:szCs w:val="21"/>
        </w:rPr>
        <w:t>备注：</w:t>
      </w:r>
      <w:r>
        <w:rPr>
          <w:rFonts w:hint="eastAsia" w:ascii="宋体" w:hAnsi="宋体" w:eastAsia="宋体" w:cs="宋体"/>
          <w:b w:val="0"/>
          <w:color w:val="FF0000"/>
          <w:kern w:val="2"/>
          <w:sz w:val="21"/>
          <w:szCs w:val="21"/>
          <w:shd w:val="clear" w:color="auto" w:fill="auto"/>
          <w:lang w:val="en-US" w:eastAsia="zh-CN" w:bidi="ar-SA"/>
        </w:rPr>
        <w:t>采用单价包干，总价据实结算方式，结算总价不得超过采购人招标时的最高限价。价格包含但不限于拆旧费、货款、税费、运输费、保险费、安装费、调试费等各项费用，所有税费由成交供应商承担。</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26DBB76E">
      <w:pPr>
        <w:outlineLvl w:val="0"/>
        <w:rPr>
          <w:rFonts w:hint="eastAsia" w:ascii="宋体" w:hAnsi="宋体" w:eastAsia="宋体" w:cs="宋体"/>
          <w:b/>
          <w:color w:val="000000" w:themeColor="text1"/>
          <w:shd w:val="clear" w:color="auto" w:fill="auto"/>
          <w14:textFill>
            <w14:solidFill>
              <w14:schemeClr w14:val="tx1"/>
            </w14:solidFill>
          </w14:textFill>
        </w:rPr>
      </w:pPr>
    </w:p>
    <w:p w14:paraId="2CD5DA2C">
      <w:pPr>
        <w:outlineLvl w:val="0"/>
        <w:rPr>
          <w:rFonts w:hint="eastAsia" w:ascii="宋体" w:hAnsi="宋体" w:eastAsia="宋体" w:cs="宋体"/>
          <w:b/>
          <w:color w:val="000000" w:themeColor="text1"/>
          <w:shd w:val="clear" w:color="auto" w:fill="auto"/>
          <w14:textFill>
            <w14:solidFill>
              <w14:schemeClr w14:val="tx1"/>
            </w14:solidFill>
          </w14:textFill>
        </w:rPr>
      </w:pPr>
    </w:p>
    <w:p w14:paraId="58978C42">
      <w:pPr>
        <w:outlineLvl w:val="0"/>
        <w:rPr>
          <w:rFonts w:hint="eastAsia" w:ascii="宋体" w:hAnsi="宋体" w:eastAsia="宋体" w:cs="宋体"/>
          <w:b/>
          <w:color w:val="000000" w:themeColor="text1"/>
          <w:shd w:val="clear" w:color="auto" w:fill="auto"/>
          <w14:textFill>
            <w14:solidFill>
              <w14:schemeClr w14:val="tx1"/>
            </w14:solidFill>
          </w14:textFill>
        </w:rPr>
      </w:pPr>
    </w:p>
    <w:p w14:paraId="13ED3BCD">
      <w:pPr>
        <w:outlineLvl w:val="0"/>
        <w:rPr>
          <w:rFonts w:hint="eastAsia" w:ascii="宋体" w:hAnsi="宋体" w:eastAsia="宋体" w:cs="宋体"/>
          <w:b/>
          <w:color w:val="000000" w:themeColor="text1"/>
          <w:shd w:val="clear" w:color="auto" w:fill="auto"/>
          <w14:textFill>
            <w14:solidFill>
              <w14:schemeClr w14:val="tx1"/>
            </w14:solidFill>
          </w14:textFill>
        </w:rPr>
      </w:pPr>
    </w:p>
    <w:p w14:paraId="7F7CD0EC">
      <w:pPr>
        <w:outlineLvl w:val="0"/>
        <w:rPr>
          <w:rFonts w:hint="eastAsia" w:ascii="宋体" w:hAnsi="宋体" w:eastAsia="宋体" w:cs="宋体"/>
          <w:b/>
          <w:color w:val="000000" w:themeColor="text1"/>
          <w:shd w:val="clear" w:color="auto" w:fill="auto"/>
          <w14:textFill>
            <w14:solidFill>
              <w14:schemeClr w14:val="tx1"/>
            </w14:solidFill>
          </w14:textFill>
        </w:rPr>
      </w:pPr>
    </w:p>
    <w:p w14:paraId="64EEA8A2">
      <w:pPr>
        <w:outlineLvl w:val="0"/>
        <w:rPr>
          <w:rFonts w:hint="eastAsia" w:ascii="宋体" w:hAnsi="宋体" w:eastAsia="宋体" w:cs="宋体"/>
          <w:b/>
          <w:color w:val="000000" w:themeColor="text1"/>
          <w:shd w:val="clear" w:color="auto" w:fill="auto"/>
          <w14:textFill>
            <w14:solidFill>
              <w14:schemeClr w14:val="tx1"/>
            </w14:solidFill>
          </w14:textFill>
        </w:rPr>
      </w:pPr>
    </w:p>
    <w:p w14:paraId="484588E4">
      <w:pPr>
        <w:outlineLvl w:val="0"/>
        <w:rPr>
          <w:rFonts w:hint="eastAsia" w:ascii="宋体" w:hAnsi="宋体" w:eastAsia="宋体" w:cs="宋体"/>
          <w:b/>
          <w:color w:val="000000" w:themeColor="text1"/>
          <w:shd w:val="clear" w:color="auto" w:fill="auto"/>
          <w14:textFill>
            <w14:solidFill>
              <w14:schemeClr w14:val="tx1"/>
            </w14:solidFill>
          </w14:textFill>
        </w:rPr>
      </w:pPr>
    </w:p>
    <w:p w14:paraId="30E4646E">
      <w:pPr>
        <w:outlineLvl w:val="0"/>
        <w:rPr>
          <w:rFonts w:hint="eastAsia" w:ascii="宋体" w:hAnsi="宋体" w:eastAsia="宋体" w:cs="宋体"/>
          <w:b/>
          <w:color w:val="000000" w:themeColor="text1"/>
          <w:shd w:val="clear" w:color="auto" w:fill="auto"/>
          <w14:textFill>
            <w14:solidFill>
              <w14:schemeClr w14:val="tx1"/>
            </w14:solidFill>
          </w14:textFill>
        </w:rPr>
      </w:pPr>
    </w:p>
    <w:p w14:paraId="3623FFE5">
      <w:pPr>
        <w:outlineLvl w:val="0"/>
        <w:rPr>
          <w:rFonts w:hint="eastAsia" w:ascii="宋体" w:hAnsi="宋体" w:eastAsia="宋体" w:cs="宋体"/>
          <w:b/>
          <w:color w:val="000000" w:themeColor="text1"/>
          <w:shd w:val="clear" w:color="auto" w:fill="auto"/>
          <w14:textFill>
            <w14:solidFill>
              <w14:schemeClr w14:val="tx1"/>
            </w14:solidFill>
          </w14:textFill>
        </w:rPr>
      </w:pPr>
    </w:p>
    <w:p w14:paraId="6C2072D1">
      <w:pPr>
        <w:outlineLvl w:val="0"/>
        <w:rPr>
          <w:rFonts w:hint="eastAsia" w:ascii="宋体" w:hAnsi="宋体" w:eastAsia="宋体" w:cs="宋体"/>
          <w:b/>
          <w:color w:val="000000" w:themeColor="text1"/>
          <w:shd w:val="clear" w:color="auto" w:fill="auto"/>
          <w14:textFill>
            <w14:solidFill>
              <w14:schemeClr w14:val="tx1"/>
            </w14:solidFill>
          </w14:textFill>
        </w:rPr>
      </w:pPr>
    </w:p>
    <w:p w14:paraId="50618586">
      <w:pPr>
        <w:outlineLvl w:val="0"/>
        <w:rPr>
          <w:rFonts w:hint="eastAsia" w:ascii="宋体" w:hAnsi="宋体" w:eastAsia="宋体" w:cs="宋体"/>
          <w:b/>
          <w:color w:val="000000" w:themeColor="text1"/>
          <w:shd w:val="clear" w:color="auto" w:fill="auto"/>
          <w14:textFill>
            <w14:solidFill>
              <w14:schemeClr w14:val="tx1"/>
            </w14:solidFill>
          </w14:textFill>
        </w:rPr>
      </w:pPr>
    </w:p>
    <w:p w14:paraId="7F63EA35">
      <w:pPr>
        <w:pStyle w:val="2"/>
        <w:rPr>
          <w:rFonts w:hint="eastAsia" w:ascii="宋体" w:hAnsi="宋体" w:eastAsia="宋体" w:cs="宋体"/>
          <w:b/>
          <w:color w:val="000000" w:themeColor="text1"/>
          <w:shd w:val="clear" w:color="auto" w:fill="auto"/>
          <w14:textFill>
            <w14:solidFill>
              <w14:schemeClr w14:val="tx1"/>
            </w14:solidFill>
          </w14:textFill>
        </w:rPr>
      </w:pPr>
    </w:p>
    <w:p w14:paraId="6A091ECF">
      <w:pPr>
        <w:rPr>
          <w:rFonts w:hint="eastAsia" w:ascii="宋体" w:hAnsi="宋体" w:eastAsia="宋体" w:cs="宋体"/>
          <w:b/>
          <w:color w:val="000000" w:themeColor="text1"/>
          <w:shd w:val="clear" w:color="auto" w:fill="auto"/>
          <w14:textFill>
            <w14:solidFill>
              <w14:schemeClr w14:val="tx1"/>
            </w14:solidFill>
          </w14:textFill>
        </w:rPr>
      </w:pPr>
    </w:p>
    <w:p w14:paraId="646DF510">
      <w:pPr>
        <w:pStyle w:val="2"/>
        <w:rPr>
          <w:rFonts w:hint="eastAsia" w:ascii="宋体" w:hAnsi="宋体" w:eastAsia="宋体" w:cs="宋体"/>
          <w:b/>
          <w:color w:val="000000" w:themeColor="text1"/>
          <w:shd w:val="clear" w:color="auto" w:fill="auto"/>
          <w14:textFill>
            <w14:solidFill>
              <w14:schemeClr w14:val="tx1"/>
            </w14:solidFill>
          </w14:textFill>
        </w:rPr>
      </w:pPr>
    </w:p>
    <w:p w14:paraId="4293CA6D">
      <w:pPr>
        <w:rPr>
          <w:rFonts w:hint="eastAsia" w:ascii="宋体" w:hAnsi="宋体" w:eastAsia="宋体" w:cs="宋体"/>
          <w:b/>
          <w:color w:val="000000" w:themeColor="text1"/>
          <w:shd w:val="clear" w:color="auto" w:fill="auto"/>
          <w14:textFill>
            <w14:solidFill>
              <w14:schemeClr w14:val="tx1"/>
            </w14:solidFill>
          </w14:textFill>
        </w:rPr>
      </w:pPr>
    </w:p>
    <w:p w14:paraId="228901B9">
      <w:pPr>
        <w:pStyle w:val="2"/>
        <w:rPr>
          <w:rFonts w:hint="eastAsia" w:ascii="宋体" w:hAnsi="宋体" w:eastAsia="宋体" w:cs="宋体"/>
          <w:b/>
          <w:color w:val="000000" w:themeColor="text1"/>
          <w:shd w:val="clear" w:color="auto" w:fill="auto"/>
          <w14:textFill>
            <w14:solidFill>
              <w14:schemeClr w14:val="tx1"/>
            </w14:solidFill>
          </w14:textFill>
        </w:rPr>
      </w:pPr>
    </w:p>
    <w:p w14:paraId="167CDD25">
      <w:pPr>
        <w:rPr>
          <w:rFonts w:hint="eastAsia" w:ascii="宋体" w:hAnsi="宋体" w:eastAsia="宋体" w:cs="宋体"/>
          <w:b/>
          <w:color w:val="000000" w:themeColor="text1"/>
          <w:shd w:val="clear" w:color="auto" w:fill="auto"/>
          <w14:textFill>
            <w14:solidFill>
              <w14:schemeClr w14:val="tx1"/>
            </w14:solidFill>
          </w14:textFill>
        </w:rPr>
      </w:pPr>
    </w:p>
    <w:p w14:paraId="475225B7">
      <w:pPr>
        <w:pStyle w:val="2"/>
        <w:rPr>
          <w:rFonts w:hint="eastAsia" w:ascii="宋体" w:hAnsi="宋体" w:eastAsia="宋体" w:cs="宋体"/>
          <w:b/>
          <w:color w:val="000000" w:themeColor="text1"/>
          <w:shd w:val="clear" w:color="auto" w:fill="auto"/>
          <w14:textFill>
            <w14:solidFill>
              <w14:schemeClr w14:val="tx1"/>
            </w14:solidFill>
          </w14:textFill>
        </w:rPr>
      </w:pPr>
    </w:p>
    <w:p w14:paraId="0DCEA0B4">
      <w:pPr>
        <w:rPr>
          <w:rFonts w:hint="eastAsia" w:ascii="宋体" w:hAnsi="宋体" w:eastAsia="宋体" w:cs="宋体"/>
          <w:b/>
          <w:color w:val="000000" w:themeColor="text1"/>
          <w:shd w:val="clear" w:color="auto" w:fill="auto"/>
          <w14:textFill>
            <w14:solidFill>
              <w14:schemeClr w14:val="tx1"/>
            </w14:solidFill>
          </w14:textFill>
        </w:rPr>
      </w:pPr>
    </w:p>
    <w:p w14:paraId="1EF22831">
      <w:pPr>
        <w:pStyle w:val="2"/>
        <w:rPr>
          <w:rFonts w:hint="eastAsia" w:ascii="宋体" w:hAnsi="宋体" w:eastAsia="宋体" w:cs="宋体"/>
          <w:b/>
          <w:color w:val="000000" w:themeColor="text1"/>
          <w:shd w:val="clear" w:color="auto" w:fill="auto"/>
          <w14:textFill>
            <w14:solidFill>
              <w14:schemeClr w14:val="tx1"/>
            </w14:solidFill>
          </w14:textFill>
        </w:rPr>
      </w:pPr>
    </w:p>
    <w:p w14:paraId="7260CF9E">
      <w:pPr>
        <w:rPr>
          <w:rFonts w:hint="eastAsia" w:ascii="宋体" w:hAnsi="宋体" w:eastAsia="宋体" w:cs="宋体"/>
          <w:b/>
          <w:color w:val="000000" w:themeColor="text1"/>
          <w:shd w:val="clear" w:color="auto" w:fill="auto"/>
          <w14:textFill>
            <w14:solidFill>
              <w14:schemeClr w14:val="tx1"/>
            </w14:solidFill>
          </w14:textFill>
        </w:rPr>
      </w:pPr>
    </w:p>
    <w:p w14:paraId="6A1757E7">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42913422"/>
      <w:bookmarkStart w:id="180" w:name="_Toc313888363"/>
      <w:bookmarkStart w:id="181"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F59A484">
      <w:pPr>
        <w:rPr>
          <w:rFonts w:hint="eastAsia" w:ascii="宋体" w:hAnsi="宋体" w:eastAsia="宋体" w:cs="宋体"/>
          <w:color w:val="000000" w:themeColor="text1"/>
          <w:sz w:val="28"/>
          <w:szCs w:val="28"/>
          <w:shd w:val="clear" w:color="auto" w:fill="auto"/>
          <w14:textFill>
            <w14:solidFill>
              <w14:schemeClr w14:val="tx1"/>
            </w14:solidFill>
          </w14:textFill>
        </w:rPr>
      </w:pPr>
    </w:p>
    <w:p w14:paraId="6789E737">
      <w:pPr>
        <w:pStyle w:val="2"/>
        <w:rPr>
          <w:rFonts w:hint="eastAsia"/>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75A1878-BFD3-4B96-8FA9-B870188E226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C9C01531-67EA-41F9-81E3-0A692D2AA880}"/>
  </w:font>
  <w:font w:name="微软雅黑">
    <w:panose1 w:val="020B0503020204020204"/>
    <w:charset w:val="86"/>
    <w:family w:val="auto"/>
    <w:pitch w:val="default"/>
    <w:sig w:usb0="80000287" w:usb1="280F3C52" w:usb2="00000016" w:usb3="00000000" w:csb0="0004001F" w:csb1="00000000"/>
    <w:embedRegular r:id="rId3" w:fontKey="{9F4A64A6-7901-4C78-8FF4-6E3754EA69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114C"/>
    <w:rsid w:val="00F42D01"/>
    <w:rsid w:val="00F46D9E"/>
    <w:rsid w:val="00F612D7"/>
    <w:rsid w:val="00F77324"/>
    <w:rsid w:val="00FA72A1"/>
    <w:rsid w:val="00FF1BDE"/>
    <w:rsid w:val="01067A49"/>
    <w:rsid w:val="015A3746"/>
    <w:rsid w:val="021D673F"/>
    <w:rsid w:val="024043A7"/>
    <w:rsid w:val="02B325DC"/>
    <w:rsid w:val="02D84414"/>
    <w:rsid w:val="02FE0C09"/>
    <w:rsid w:val="037759DB"/>
    <w:rsid w:val="03921202"/>
    <w:rsid w:val="039C4C1C"/>
    <w:rsid w:val="03BB3ADF"/>
    <w:rsid w:val="03C2134C"/>
    <w:rsid w:val="04B117F8"/>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310382"/>
    <w:rsid w:val="094176DB"/>
    <w:rsid w:val="0951448A"/>
    <w:rsid w:val="0983062E"/>
    <w:rsid w:val="0ACB5503"/>
    <w:rsid w:val="0ACF458A"/>
    <w:rsid w:val="0B340317"/>
    <w:rsid w:val="0B6515A1"/>
    <w:rsid w:val="0B6F68C5"/>
    <w:rsid w:val="0BAE21B6"/>
    <w:rsid w:val="0BDC31C7"/>
    <w:rsid w:val="0BE1258C"/>
    <w:rsid w:val="0BE64970"/>
    <w:rsid w:val="0C033E70"/>
    <w:rsid w:val="0C2F4286"/>
    <w:rsid w:val="0C3152C1"/>
    <w:rsid w:val="0C481EEF"/>
    <w:rsid w:val="0C56674E"/>
    <w:rsid w:val="0C72264C"/>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31382A"/>
    <w:rsid w:val="0FAB0EE6"/>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4E62A1D"/>
    <w:rsid w:val="154C4C37"/>
    <w:rsid w:val="1554725E"/>
    <w:rsid w:val="15604521"/>
    <w:rsid w:val="156125ED"/>
    <w:rsid w:val="158D32E0"/>
    <w:rsid w:val="15D171CD"/>
    <w:rsid w:val="16243DF1"/>
    <w:rsid w:val="165A4E2F"/>
    <w:rsid w:val="17E52B34"/>
    <w:rsid w:val="18130842"/>
    <w:rsid w:val="181A1C79"/>
    <w:rsid w:val="18465822"/>
    <w:rsid w:val="18675712"/>
    <w:rsid w:val="188B43F5"/>
    <w:rsid w:val="18E50010"/>
    <w:rsid w:val="18F71640"/>
    <w:rsid w:val="19394057"/>
    <w:rsid w:val="199C2358"/>
    <w:rsid w:val="19B7492C"/>
    <w:rsid w:val="1A511E59"/>
    <w:rsid w:val="1A555C2C"/>
    <w:rsid w:val="1A705757"/>
    <w:rsid w:val="1AE4406F"/>
    <w:rsid w:val="1AE84C93"/>
    <w:rsid w:val="1B1D5FE3"/>
    <w:rsid w:val="1B484046"/>
    <w:rsid w:val="1B4A5E5B"/>
    <w:rsid w:val="1B925650"/>
    <w:rsid w:val="1C0025BA"/>
    <w:rsid w:val="1C66752D"/>
    <w:rsid w:val="1C6945DA"/>
    <w:rsid w:val="1CD22D64"/>
    <w:rsid w:val="1CED540D"/>
    <w:rsid w:val="1CF33ECD"/>
    <w:rsid w:val="1CF736B7"/>
    <w:rsid w:val="1D1757E6"/>
    <w:rsid w:val="1D624A3F"/>
    <w:rsid w:val="1D632E00"/>
    <w:rsid w:val="1DCB5B8A"/>
    <w:rsid w:val="1DD87EDC"/>
    <w:rsid w:val="1DDA4D59"/>
    <w:rsid w:val="1E570CBF"/>
    <w:rsid w:val="1E8652AA"/>
    <w:rsid w:val="1E9D4968"/>
    <w:rsid w:val="1EB13D33"/>
    <w:rsid w:val="1ECC73BB"/>
    <w:rsid w:val="1EEA6CFF"/>
    <w:rsid w:val="1F062593"/>
    <w:rsid w:val="1F08489B"/>
    <w:rsid w:val="1F2D0A6E"/>
    <w:rsid w:val="1F3A098C"/>
    <w:rsid w:val="1F3D23B3"/>
    <w:rsid w:val="1F6A74CC"/>
    <w:rsid w:val="1F6D6E4A"/>
    <w:rsid w:val="1F8009D9"/>
    <w:rsid w:val="1FA140B4"/>
    <w:rsid w:val="1FCE723D"/>
    <w:rsid w:val="1FD702B4"/>
    <w:rsid w:val="20084BEF"/>
    <w:rsid w:val="203372B2"/>
    <w:rsid w:val="204004F3"/>
    <w:rsid w:val="204C6181"/>
    <w:rsid w:val="20FB0BC7"/>
    <w:rsid w:val="2114239C"/>
    <w:rsid w:val="216435EB"/>
    <w:rsid w:val="21C45BE8"/>
    <w:rsid w:val="21F678C9"/>
    <w:rsid w:val="21F94F0D"/>
    <w:rsid w:val="224F1BA5"/>
    <w:rsid w:val="22EF7055"/>
    <w:rsid w:val="231132FF"/>
    <w:rsid w:val="23743B1F"/>
    <w:rsid w:val="240C0392"/>
    <w:rsid w:val="24514D5A"/>
    <w:rsid w:val="24702D9C"/>
    <w:rsid w:val="24AB13E3"/>
    <w:rsid w:val="24E707BB"/>
    <w:rsid w:val="2501636C"/>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E8A3F18"/>
    <w:rsid w:val="2F124686"/>
    <w:rsid w:val="2F1F1F02"/>
    <w:rsid w:val="2F2348BD"/>
    <w:rsid w:val="2F57478F"/>
    <w:rsid w:val="2F6F1AD9"/>
    <w:rsid w:val="2F831DB2"/>
    <w:rsid w:val="2F943FCB"/>
    <w:rsid w:val="2FD06C0B"/>
    <w:rsid w:val="30381B81"/>
    <w:rsid w:val="30A44277"/>
    <w:rsid w:val="30B15F03"/>
    <w:rsid w:val="30B30136"/>
    <w:rsid w:val="30CD7D7B"/>
    <w:rsid w:val="310B1BDB"/>
    <w:rsid w:val="31CA4358"/>
    <w:rsid w:val="31D30AC7"/>
    <w:rsid w:val="31FA7479"/>
    <w:rsid w:val="32050A97"/>
    <w:rsid w:val="32284BF5"/>
    <w:rsid w:val="32371C3A"/>
    <w:rsid w:val="324E4259"/>
    <w:rsid w:val="32A510F7"/>
    <w:rsid w:val="32DA1DD4"/>
    <w:rsid w:val="33127B8D"/>
    <w:rsid w:val="33323C73"/>
    <w:rsid w:val="3361798A"/>
    <w:rsid w:val="33861085"/>
    <w:rsid w:val="33CA5BAD"/>
    <w:rsid w:val="33F1420C"/>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9575C2"/>
    <w:rsid w:val="37D83F93"/>
    <w:rsid w:val="382D2437"/>
    <w:rsid w:val="38442273"/>
    <w:rsid w:val="384E006D"/>
    <w:rsid w:val="385D0EF3"/>
    <w:rsid w:val="387D36CA"/>
    <w:rsid w:val="389536A9"/>
    <w:rsid w:val="38BF4D66"/>
    <w:rsid w:val="38C010B0"/>
    <w:rsid w:val="38DE382B"/>
    <w:rsid w:val="38E86458"/>
    <w:rsid w:val="38EB2B69"/>
    <w:rsid w:val="391C67AE"/>
    <w:rsid w:val="39486CC3"/>
    <w:rsid w:val="39A3534F"/>
    <w:rsid w:val="39D65068"/>
    <w:rsid w:val="3AA25DEC"/>
    <w:rsid w:val="3AC648F5"/>
    <w:rsid w:val="3B30241A"/>
    <w:rsid w:val="3B5B756F"/>
    <w:rsid w:val="3B7C1435"/>
    <w:rsid w:val="3B870893"/>
    <w:rsid w:val="3BA13299"/>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2D9640E"/>
    <w:rsid w:val="433E3844"/>
    <w:rsid w:val="437344B8"/>
    <w:rsid w:val="437470EA"/>
    <w:rsid w:val="437C12A7"/>
    <w:rsid w:val="43F643C8"/>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03BBB"/>
    <w:rsid w:val="48447281"/>
    <w:rsid w:val="487D04F4"/>
    <w:rsid w:val="48843697"/>
    <w:rsid w:val="48912668"/>
    <w:rsid w:val="48A31EA1"/>
    <w:rsid w:val="48D90D59"/>
    <w:rsid w:val="48E11FE9"/>
    <w:rsid w:val="48FA020D"/>
    <w:rsid w:val="4925564B"/>
    <w:rsid w:val="492C6FBB"/>
    <w:rsid w:val="499D1F70"/>
    <w:rsid w:val="4A1025A8"/>
    <w:rsid w:val="4A832C17"/>
    <w:rsid w:val="4A9100D0"/>
    <w:rsid w:val="4AC26B09"/>
    <w:rsid w:val="4AD056CA"/>
    <w:rsid w:val="4AD41B9B"/>
    <w:rsid w:val="4AED1C9D"/>
    <w:rsid w:val="4B597B89"/>
    <w:rsid w:val="4BE8259F"/>
    <w:rsid w:val="4C025EBB"/>
    <w:rsid w:val="4C2D08FA"/>
    <w:rsid w:val="4C4E289A"/>
    <w:rsid w:val="4CC56D84"/>
    <w:rsid w:val="4DBE5CAD"/>
    <w:rsid w:val="4DD75684"/>
    <w:rsid w:val="4E0D2518"/>
    <w:rsid w:val="4E1557C5"/>
    <w:rsid w:val="4E231003"/>
    <w:rsid w:val="4E3873B7"/>
    <w:rsid w:val="4EF70D4B"/>
    <w:rsid w:val="4F2E0C11"/>
    <w:rsid w:val="4F79418A"/>
    <w:rsid w:val="50472E90"/>
    <w:rsid w:val="50A2078E"/>
    <w:rsid w:val="50B9275C"/>
    <w:rsid w:val="50C55866"/>
    <w:rsid w:val="50F72CC9"/>
    <w:rsid w:val="50FE286B"/>
    <w:rsid w:val="514069D9"/>
    <w:rsid w:val="51932220"/>
    <w:rsid w:val="51BC0756"/>
    <w:rsid w:val="51D276BD"/>
    <w:rsid w:val="51D77CAA"/>
    <w:rsid w:val="52173BDE"/>
    <w:rsid w:val="522135A2"/>
    <w:rsid w:val="5228244C"/>
    <w:rsid w:val="524A70C6"/>
    <w:rsid w:val="526D5211"/>
    <w:rsid w:val="529620AE"/>
    <w:rsid w:val="52A65CF9"/>
    <w:rsid w:val="52C7180D"/>
    <w:rsid w:val="52EB291F"/>
    <w:rsid w:val="52ED493F"/>
    <w:rsid w:val="52EF4E28"/>
    <w:rsid w:val="52F55822"/>
    <w:rsid w:val="531D3103"/>
    <w:rsid w:val="531F0FF7"/>
    <w:rsid w:val="53A83AF6"/>
    <w:rsid w:val="53B56AAB"/>
    <w:rsid w:val="53E03D6D"/>
    <w:rsid w:val="53E144A4"/>
    <w:rsid w:val="54333CD5"/>
    <w:rsid w:val="546107D9"/>
    <w:rsid w:val="546E506B"/>
    <w:rsid w:val="549E2395"/>
    <w:rsid w:val="55297C80"/>
    <w:rsid w:val="5531155E"/>
    <w:rsid w:val="559710A2"/>
    <w:rsid w:val="565C7750"/>
    <w:rsid w:val="56644F18"/>
    <w:rsid w:val="56A12956"/>
    <w:rsid w:val="56C54297"/>
    <w:rsid w:val="56DB047F"/>
    <w:rsid w:val="56FE5BF2"/>
    <w:rsid w:val="56FF2E93"/>
    <w:rsid w:val="57100988"/>
    <w:rsid w:val="576D5122"/>
    <w:rsid w:val="58243E21"/>
    <w:rsid w:val="58506377"/>
    <w:rsid w:val="586259DC"/>
    <w:rsid w:val="58625BCC"/>
    <w:rsid w:val="58627B7D"/>
    <w:rsid w:val="58AD704A"/>
    <w:rsid w:val="58B574EB"/>
    <w:rsid w:val="58CE04C7"/>
    <w:rsid w:val="58EA1556"/>
    <w:rsid w:val="58FC1D80"/>
    <w:rsid w:val="593509FB"/>
    <w:rsid w:val="59893E96"/>
    <w:rsid w:val="599D432B"/>
    <w:rsid w:val="59E56370"/>
    <w:rsid w:val="5A12625C"/>
    <w:rsid w:val="5AC67A4D"/>
    <w:rsid w:val="5B1E275D"/>
    <w:rsid w:val="5B3E21DC"/>
    <w:rsid w:val="5B4A5024"/>
    <w:rsid w:val="5BBD57F6"/>
    <w:rsid w:val="5BC414F3"/>
    <w:rsid w:val="5C2D4F60"/>
    <w:rsid w:val="5C351FFC"/>
    <w:rsid w:val="5C953453"/>
    <w:rsid w:val="5CAE15E3"/>
    <w:rsid w:val="5CB84A88"/>
    <w:rsid w:val="5CDA4186"/>
    <w:rsid w:val="5D290C69"/>
    <w:rsid w:val="5DEE479F"/>
    <w:rsid w:val="5E2377EC"/>
    <w:rsid w:val="5E254884"/>
    <w:rsid w:val="5E36741C"/>
    <w:rsid w:val="5E407DA6"/>
    <w:rsid w:val="5F3F2DAC"/>
    <w:rsid w:val="5F4829DC"/>
    <w:rsid w:val="5F714A03"/>
    <w:rsid w:val="5F725BF8"/>
    <w:rsid w:val="5F8301BD"/>
    <w:rsid w:val="5FB15C3A"/>
    <w:rsid w:val="5FDE5D3B"/>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323C6"/>
    <w:rsid w:val="64A83BDE"/>
    <w:rsid w:val="6567664A"/>
    <w:rsid w:val="656A40F1"/>
    <w:rsid w:val="658C5E23"/>
    <w:rsid w:val="65F9363E"/>
    <w:rsid w:val="66287D10"/>
    <w:rsid w:val="66747376"/>
    <w:rsid w:val="667E25AF"/>
    <w:rsid w:val="66815672"/>
    <w:rsid w:val="67042ACB"/>
    <w:rsid w:val="67152E14"/>
    <w:rsid w:val="673941B8"/>
    <w:rsid w:val="67770DF7"/>
    <w:rsid w:val="679C27B9"/>
    <w:rsid w:val="67C21399"/>
    <w:rsid w:val="67CB3049"/>
    <w:rsid w:val="67FF2A16"/>
    <w:rsid w:val="681F70B3"/>
    <w:rsid w:val="682465CF"/>
    <w:rsid w:val="68EA74FF"/>
    <w:rsid w:val="690814B0"/>
    <w:rsid w:val="691727A3"/>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180827"/>
    <w:rsid w:val="6C5B0433"/>
    <w:rsid w:val="6CC21278"/>
    <w:rsid w:val="6CC2767B"/>
    <w:rsid w:val="6CEE14EE"/>
    <w:rsid w:val="6D342244"/>
    <w:rsid w:val="6DAB4CCB"/>
    <w:rsid w:val="6DC70D5C"/>
    <w:rsid w:val="6DDA24A1"/>
    <w:rsid w:val="6DE53C17"/>
    <w:rsid w:val="6DFC3BBF"/>
    <w:rsid w:val="6E0E1C83"/>
    <w:rsid w:val="6E250FD9"/>
    <w:rsid w:val="6E421966"/>
    <w:rsid w:val="6E45126B"/>
    <w:rsid w:val="6EA047F7"/>
    <w:rsid w:val="6EFB5292"/>
    <w:rsid w:val="6F062BB9"/>
    <w:rsid w:val="6F185329"/>
    <w:rsid w:val="6F213E8F"/>
    <w:rsid w:val="70783234"/>
    <w:rsid w:val="70E64A50"/>
    <w:rsid w:val="710A408D"/>
    <w:rsid w:val="71231A63"/>
    <w:rsid w:val="714B6E37"/>
    <w:rsid w:val="71C72BEE"/>
    <w:rsid w:val="72AA2579"/>
    <w:rsid w:val="72AC1CC9"/>
    <w:rsid w:val="73614D85"/>
    <w:rsid w:val="7363682B"/>
    <w:rsid w:val="7363763C"/>
    <w:rsid w:val="739465A0"/>
    <w:rsid w:val="73A82490"/>
    <w:rsid w:val="73AA3664"/>
    <w:rsid w:val="73B34AD5"/>
    <w:rsid w:val="73C14D7F"/>
    <w:rsid w:val="73D42B6E"/>
    <w:rsid w:val="743B3E3F"/>
    <w:rsid w:val="74655E47"/>
    <w:rsid w:val="74CE1079"/>
    <w:rsid w:val="74E41D61"/>
    <w:rsid w:val="75F575B2"/>
    <w:rsid w:val="7654465A"/>
    <w:rsid w:val="765A00C6"/>
    <w:rsid w:val="76994BBA"/>
    <w:rsid w:val="76995E63"/>
    <w:rsid w:val="772335FF"/>
    <w:rsid w:val="7733287E"/>
    <w:rsid w:val="77452BA0"/>
    <w:rsid w:val="774923FD"/>
    <w:rsid w:val="775E0C1F"/>
    <w:rsid w:val="777E28EC"/>
    <w:rsid w:val="77B52272"/>
    <w:rsid w:val="78120C80"/>
    <w:rsid w:val="781959A6"/>
    <w:rsid w:val="783A1618"/>
    <w:rsid w:val="788222E3"/>
    <w:rsid w:val="7908485F"/>
    <w:rsid w:val="7936053E"/>
    <w:rsid w:val="793F0B2C"/>
    <w:rsid w:val="7970626D"/>
    <w:rsid w:val="797818E8"/>
    <w:rsid w:val="797D07AB"/>
    <w:rsid w:val="79AC25AE"/>
    <w:rsid w:val="7A0263EF"/>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932A9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2">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3"/>
    <w:autoRedefine/>
    <w:qFormat/>
    <w:uiPriority w:val="0"/>
    <w:rPr>
      <w:rFonts w:ascii="宋体" w:hAnsi="Times New Roman" w:eastAsia="宋体" w:cs="Times New Roman"/>
      <w:sz w:val="28"/>
      <w:szCs w:val="20"/>
    </w:rPr>
  </w:style>
  <w:style w:type="character" w:customStyle="1" w:styleId="70">
    <w:name w:val="标题 2 Char"/>
    <w:basedOn w:val="61"/>
    <w:link w:val="4"/>
    <w:autoRedefine/>
    <w:qFormat/>
    <w:uiPriority w:val="0"/>
    <w:rPr>
      <w:rFonts w:ascii="Arial" w:hAnsi="Arial" w:eastAsia="黑体" w:cs="Times New Roman"/>
      <w:b/>
      <w:sz w:val="32"/>
      <w:szCs w:val="20"/>
    </w:rPr>
  </w:style>
  <w:style w:type="character" w:customStyle="1" w:styleId="71">
    <w:name w:val="标题 3 Char"/>
    <w:basedOn w:val="61"/>
    <w:link w:val="5"/>
    <w:autoRedefine/>
    <w:qFormat/>
    <w:uiPriority w:val="0"/>
    <w:rPr>
      <w:rFonts w:ascii="Times New Roman" w:hAnsi="Times New Roman" w:eastAsia="宋体" w:cs="Times New Roman"/>
      <w:b/>
      <w:sz w:val="32"/>
      <w:szCs w:val="20"/>
    </w:rPr>
  </w:style>
  <w:style w:type="character" w:customStyle="1" w:styleId="72">
    <w:name w:val="标题 4 Char"/>
    <w:basedOn w:val="61"/>
    <w:link w:val="2"/>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2"/>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5"/>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2"/>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5"/>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2"/>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8436</Words>
  <Characters>8706</Characters>
  <Lines>182</Lines>
  <Paragraphs>51</Paragraphs>
  <TotalTime>33</TotalTime>
  <ScaleCrop>false</ScaleCrop>
  <LinksUpToDate>false</LinksUpToDate>
  <CharactersWithSpaces>8783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2026-01-04T07:39:43Z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