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2026FW037</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萱花院区2号楼内分泌科、肿瘤内科、肾病风湿科空调设施改造服务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四月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color w:val="000000" w:themeColor="text1"/>
          <w:kern w:val="2"/>
          <w:sz w:val="44"/>
          <w:szCs w:val="44"/>
          <w:lang w:val="en-US" w:eastAsia="zh-CN" w:bidi="ar-SA"/>
          <w14:textFill>
            <w14:solidFill>
              <w14:schemeClr w14:val="tx1"/>
            </w14:solidFill>
          </w14:textFill>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color w:val="000000" w:themeColor="text1"/>
              <w:sz w:val="44"/>
              <w:szCs w:val="44"/>
              <w14:textFill>
                <w14:solidFill>
                  <w14:schemeClr w14:val="tx1"/>
                </w14:solidFill>
              </w14:textFill>
            </w:rPr>
          </w:pPr>
          <w:r>
            <w:rPr>
              <w:rFonts w:ascii="宋体" w:hAnsi="宋体" w:eastAsia="宋体"/>
              <w:color w:val="000000" w:themeColor="text1"/>
              <w:sz w:val="44"/>
              <w:szCs w:val="44"/>
              <w14:textFill>
                <w14:solidFill>
                  <w14:schemeClr w14:val="tx1"/>
                </w14:solidFill>
              </w14:textFill>
            </w:rPr>
            <w:t>目录</w:t>
          </w:r>
        </w:p>
        <w:p w14:paraId="790CEC07">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_Toc23588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_Toc23588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_Toc25322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_Toc25322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_Toc7206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_Toc17014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_Toc17014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_Toc26989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_Toc26989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_Toc14085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_Toc14085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_Toc5685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zCs w:val="24"/>
              <w:shd w:val="clear" w:color="auto" w:fill="auto"/>
              <w:lang w:eastAsia="zh-CN"/>
              <w14:textFill>
                <w14:solidFill>
                  <w14:schemeClr w14:val="tx1"/>
                </w14:solidFill>
              </w14:textFill>
            </w:rPr>
            <w:t>（一）</w:t>
          </w:r>
          <w:r>
            <w:rPr>
              <w:rFonts w:hint="eastAsia" w:ascii="宋体" w:hAnsi="宋体" w:eastAsia="宋体" w:cs="宋体"/>
              <w:color w:val="000000" w:themeColor="text1"/>
              <w:szCs w:val="24"/>
              <w:shd w:val="clear" w:color="auto" w:fill="auto"/>
              <w14:textFill>
                <w14:solidFill>
                  <w14:schemeClr w14:val="tx1"/>
                </w14:solidFill>
              </w14:textFill>
            </w:rPr>
            <w:t>其他应提供的资料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_Toc5685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_Toc12908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（二）</w:t>
          </w:r>
          <w:r>
            <w:rPr>
              <w:rFonts w:hint="eastAsia" w:ascii="宋体" w:hAnsi="宋体" w:eastAsia="宋体" w:cs="宋体"/>
              <w:color w:val="000000" w:themeColor="text1"/>
              <w:shd w:val="clear" w:color="auto" w:fill="auto"/>
              <w14:textFill>
                <w14:solidFill>
                  <w14:schemeClr w14:val="tx1"/>
                </w14:solidFill>
              </w14:textFill>
            </w:rPr>
            <w:t>服务部分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_Toc12908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_Toc15203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（三）</w:t>
          </w:r>
          <w:r>
            <w:rPr>
              <w:rFonts w:hint="eastAsia" w:ascii="宋体" w:hAnsi="宋体" w:eastAsia="宋体" w:cs="宋体"/>
              <w:color w:val="000000" w:themeColor="text1"/>
              <w:shd w:val="clear" w:color="auto" w:fill="auto"/>
              <w14:textFill>
                <w14:solidFill>
                  <w14:schemeClr w14:val="tx1"/>
                </w14:solidFill>
              </w14:textFill>
            </w:rPr>
            <w:t>商务部分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_Toc15203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_Toc9941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（四）</w:t>
          </w:r>
          <w:r>
            <w:rPr>
              <w:rFonts w:hint="eastAsia" w:ascii="宋体" w:hAnsi="宋体" w:eastAsia="宋体" w:cs="宋体"/>
              <w:color w:val="000000" w:themeColor="text1"/>
              <w:shd w:val="clear" w:color="auto" w:fill="auto"/>
              <w14:textFill>
                <w14:solidFill>
                  <w14:schemeClr w14:val="tx1"/>
                </w14:solidFill>
              </w14:textFill>
            </w:rPr>
            <w:t>资格条件及其他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_Toc9941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2789052"/>
      <w:bookmarkStart w:id="1" w:name="_Toc485108766"/>
      <w:bookmarkStart w:id="2" w:name="_Toc25875"/>
      <w:bookmarkStart w:id="3" w:name="_Toc11641050"/>
      <w:bookmarkStart w:id="4" w:name="_Toc6921"/>
      <w:bookmarkStart w:id="5" w:name="_Toc23588"/>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萱花院区2号楼内分泌科、肿瘤内科、肾病风湿科空调设施改造服务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3893526"/>
      <w:bookmarkStart w:id="9" w:name="_Toc317775175"/>
      <w:bookmarkStart w:id="10" w:name="_Toc28443"/>
      <w:bookmarkStart w:id="11" w:name="_Toc485108767"/>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萱花院区2号楼内分泌科、肿瘤内科、肾病风湿科空调设施改造服务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spacing w:line="560" w:lineRule="exact"/>
        <w:jc w:val="left"/>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6609"/>
      <w:bookmarkStart w:id="13"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：医院自筹,预算金额：6万元。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102227313"/>
      <w:bookmarkStart w:id="19" w:name="_Toc485108774"/>
    </w:p>
    <w:bookmarkEnd w:id="16"/>
    <w:bookmarkEnd w:id="17"/>
    <w:p w14:paraId="7B1BB4FE">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四、比选有关说明</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14</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14</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16</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w:t>
      </w:r>
      <w:bookmarkStart w:id="191" w:name="_GoBack"/>
      <w:bookmarkEnd w:id="191"/>
      <w:r>
        <w:rPr>
          <w:rFonts w:hint="eastAsia" w:ascii="宋体" w:hAnsi="宋体" w:eastAsia="宋体" w:cs="宋体"/>
          <w:color w:val="000000" w:themeColor="text1"/>
          <w:sz w:val="24"/>
          <w:szCs w:val="24"/>
          <w:shd w:val="clear" w:color="auto" w:fill="auto"/>
          <w14:textFill>
            <w14:solidFill>
              <w14:schemeClr w14:val="tx1"/>
            </w14:solidFill>
          </w14:textFill>
        </w:rPr>
        <w:t>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718176"/>
      <w:bookmarkStart w:id="25" w:name="_Toc54171062"/>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1E28655E">
      <w:pPr>
        <w:pStyle w:val="22"/>
        <w:numPr>
          <w:ilvl w:val="0"/>
          <w:numId w:val="0"/>
        </w:numPr>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价方式：报价以人民币报价且为包干价。报价应为完成该项目，使其达到使用条件所需的综合单价，包括但不限于配件及材料费、人工费、机械费、措施费、施工配合协调费、风险费、装卸费、搬运费、运输费、管理费、安装费、包装费、调试费、培训费、后续服务费、试验费、检验费、利润、税金，以及因响应单位原因形成的返工费或质量验收不合格整改费等完成项目所需的所有费用。因响应人</w:t>
      </w:r>
      <w:bookmarkStart w:id="37" w:name="OLE_LINK2"/>
      <w:bookmarkStart w:id="38" w:name="OLE_LINK1"/>
      <w:r>
        <w:rPr>
          <w:rFonts w:hint="eastAsia" w:ascii="宋体" w:hAnsi="宋体" w:eastAsia="宋体" w:cs="宋体"/>
          <w:color w:val="FF0000"/>
          <w:sz w:val="24"/>
          <w:szCs w:val="24"/>
          <w:shd w:val="clear" w:color="auto" w:fill="auto"/>
          <w:lang w:val="en-US" w:eastAsia="zh-CN"/>
        </w:rPr>
        <w:t>漏报、少报皆由响应人自行承担，采购人不再补偿。</w:t>
      </w:r>
      <w:bookmarkEnd w:id="37"/>
      <w:bookmarkEnd w:id="38"/>
      <w:r>
        <w:rPr>
          <w:rFonts w:hint="eastAsia" w:ascii="宋体" w:hAnsi="宋体" w:eastAsia="宋体" w:cs="宋体"/>
          <w:color w:val="FF0000"/>
          <w:sz w:val="24"/>
          <w:szCs w:val="24"/>
          <w:shd w:val="clear" w:color="auto" w:fill="auto"/>
          <w:lang w:val="en-US" w:eastAsia="zh-CN"/>
        </w:rPr>
        <w:t>(报价表见第六章)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9" w:name="OLE_LINK8"/>
      <w:bookmarkStart w:id="40" w:name="OLE_LINK9"/>
      <w:bookmarkStart w:id="41" w:name="OLE_LINK3"/>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9"/>
    <w:bookmarkEnd w:id="40"/>
    <w:bookmarkEnd w:id="41"/>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2" w:name="_Toc403569780"/>
      <w:bookmarkStart w:id="43" w:name="_Toc342913393"/>
      <w:bookmarkStart w:id="44" w:name="_Toc19143"/>
      <w:bookmarkStart w:id="45" w:name="_Toc179714298"/>
      <w:bookmarkStart w:id="46" w:name="_Toc18122"/>
      <w:bookmarkStart w:id="47"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2"/>
      <w:bookmarkEnd w:id="43"/>
      <w:bookmarkEnd w:id="44"/>
      <w:bookmarkEnd w:id="45"/>
      <w:bookmarkEnd w:id="46"/>
      <w:bookmarkEnd w:id="47"/>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8" w:name="_Toc403569781"/>
      <w:bookmarkStart w:id="49" w:name="_Toc14247"/>
      <w:bookmarkStart w:id="50" w:name="_Toc28776"/>
      <w:bookmarkStart w:id="51" w:name="_Toc102227320"/>
      <w:bookmarkStart w:id="52"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8"/>
      <w:bookmarkEnd w:id="49"/>
      <w:bookmarkEnd w:id="50"/>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3" w:name="_Toc29340"/>
      <w:bookmarkStart w:id="54" w:name="_Toc403569782"/>
      <w:bookmarkStart w:id="55" w:name="_Toc14816"/>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51"/>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2"/>
      <w:bookmarkEnd w:id="53"/>
      <w:bookmarkEnd w:id="54"/>
      <w:bookmarkEnd w:id="55"/>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6" w:name="_Toc3212"/>
      <w:bookmarkStart w:id="57" w:name="_Toc342913395"/>
      <w:bookmarkStart w:id="58" w:name="_Toc102227321"/>
      <w:bookmarkStart w:id="59" w:name="_Toc7135"/>
      <w:bookmarkStart w:id="60" w:name="_Toc403569783"/>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6"/>
      <w:bookmarkEnd w:id="57"/>
      <w:bookmarkEnd w:id="58"/>
      <w:bookmarkEnd w:id="59"/>
      <w:bookmarkEnd w:id="60"/>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1" w:name="_Toc17413"/>
      <w:bookmarkStart w:id="62" w:name="_Toc403569784"/>
      <w:bookmarkStart w:id="63" w:name="_Toc12880"/>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61"/>
      <w:bookmarkEnd w:id="62"/>
      <w:bookmarkEnd w:id="63"/>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4" w:name="_Toc102227322"/>
      <w:bookmarkStart w:id="65" w:name="_Toc403569785"/>
      <w:bookmarkStart w:id="66" w:name="_Toc6381"/>
      <w:bookmarkStart w:id="67" w:name="_Toc342913396"/>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8"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4"/>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5"/>
      <w:bookmarkEnd w:id="66"/>
      <w:bookmarkEnd w:id="67"/>
      <w:bookmarkEnd w:id="68"/>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0F45644A">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11770"/>
      <w:bookmarkStart w:id="70" w:name="_Toc26684"/>
      <w:bookmarkStart w:id="71" w:name="_Toc7206"/>
      <w:bookmarkStart w:id="72" w:name="_Toc485108784"/>
      <w:r>
        <w:rPr>
          <w:rFonts w:hint="eastAsia" w:ascii="宋体" w:hAnsi="宋体" w:eastAsia="宋体" w:cs="宋体"/>
          <w:b/>
          <w:color w:val="000000" w:themeColor="text1"/>
          <w:sz w:val="36"/>
          <w:szCs w:val="36"/>
          <w:shd w:val="clear" w:color="auto" w:fill="auto"/>
          <w14:textFill>
            <w14:solidFill>
              <w14:schemeClr w14:val="tx1"/>
            </w14:solidFill>
          </w14:textFill>
        </w:rPr>
        <w:t>第三篇  项目需求</w:t>
      </w:r>
      <w:bookmarkEnd w:id="69"/>
      <w:bookmarkEnd w:id="70"/>
      <w:bookmarkEnd w:id="71"/>
      <w:bookmarkEnd w:id="72"/>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3" w:name="_Toc485108787"/>
      <w:bookmarkStart w:id="74" w:name="_Toc12789058"/>
      <w:bookmarkStart w:id="75" w:name="_Toc2832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2EAC6B01">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76" w:name="_Toc4364"/>
      <w:bookmarkStart w:id="77" w:name="_Toc17014"/>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本项目主要针对萱花院区2号楼13楼内分泌科、11楼肿瘤内科、9楼肾病风湿科原晾衣架区域以及库房实施空调设施改造。具体涵盖：新增4台风机盘管机组，配套安装风管、散流器、送回风口、检修口、冷冻水（冷凝水）管路、防火保温材料、强弱电（控制）线缆、PVC穿线管、空调线控器、二通阀等设施设备及材料。并完成系统调试，使其达到正常运行状态，同时负责吊顶的改造与恢复工作。</w:t>
      </w:r>
    </w:p>
    <w:p w14:paraId="323FBACC">
      <w:pPr>
        <w:pStyle w:val="22"/>
        <w:numPr>
          <w:ilvl w:val="0"/>
          <w:numId w:val="0"/>
        </w:numPr>
        <w:ind w:left="0" w:leftChars="0" w:firstLine="420" w:firstLineChars="0"/>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主要材料需求：</w:t>
      </w:r>
    </w:p>
    <w:p w14:paraId="6B6B1090">
      <w:pPr>
        <w:pStyle w:val="22"/>
        <w:numPr>
          <w:ilvl w:val="0"/>
          <w:numId w:val="0"/>
        </w:numPr>
        <w:ind w:left="0" w:leftChars="0" w:firstLine="480" w:firstLineChars="200"/>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default" w:ascii="宋体" w:hAnsi="宋体" w:eastAsia="宋体" w:cs="宋体"/>
          <w:color w:val="000000" w:themeColor="text1"/>
          <w:kern w:val="2"/>
          <w:sz w:val="24"/>
          <w:szCs w:val="24"/>
          <w:shd w:val="clear" w:color="auto" w:fill="auto"/>
          <w:lang w:val="en-US" w:eastAsia="zh-CN" w:bidi="ar-SA"/>
          <w14:textFill>
            <w14:solidFill>
              <w14:schemeClr w14:val="tx1"/>
            </w14:solidFill>
          </w14:textFill>
        </w:rPr>
        <w:t>1．</w:t>
      </w: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需求清单</w:t>
      </w:r>
    </w:p>
    <w:tbl>
      <w:tblPr>
        <w:tblStyle w:val="278"/>
        <w:tblW w:w="996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40" w:type="dxa"/>
          <w:left w:w="64" w:type="dxa"/>
          <w:bottom w:w="40" w:type="dxa"/>
          <w:right w:w="64" w:type="dxa"/>
        </w:tblCellMar>
      </w:tblPr>
      <w:tblGrid>
        <w:gridCol w:w="772"/>
        <w:gridCol w:w="1809"/>
        <w:gridCol w:w="3312"/>
        <w:gridCol w:w="768"/>
        <w:gridCol w:w="623"/>
        <w:gridCol w:w="2684"/>
      </w:tblGrid>
      <w:tr w14:paraId="57794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blHeader/>
          <w:jc w:val="center"/>
        </w:trPr>
        <w:tc>
          <w:tcPr>
            <w:tcW w:w="772" w:type="dxa"/>
            <w:vAlign w:val="center"/>
          </w:tcPr>
          <w:p w14:paraId="33D14834">
            <w:pPr>
              <w:snapToGrid w:val="0"/>
              <w:ind w:left="0" w:firstLine="0"/>
              <w:jc w:val="center"/>
              <w:rPr>
                <w:rFonts w:hint="eastAsia" w:ascii="宋体" w:hAnsi="宋体" w:eastAsia="宋体" w:cs="宋体"/>
                <w:b/>
                <w:color w:val="auto"/>
                <w:spacing w:val="-2"/>
                <w:sz w:val="21"/>
                <w:szCs w:val="21"/>
                <w:lang w:eastAsia="zh-CN"/>
              </w:rPr>
            </w:pPr>
            <w:r>
              <w:rPr>
                <w:rFonts w:hint="eastAsia" w:ascii="宋体" w:hAnsi="宋体" w:eastAsia="宋体" w:cs="宋体"/>
                <w:b/>
                <w:color w:val="auto"/>
                <w:spacing w:val="-2"/>
                <w:sz w:val="21"/>
                <w:szCs w:val="21"/>
                <w:lang w:eastAsia="zh-CN"/>
              </w:rPr>
              <w:t>序号</w:t>
            </w:r>
          </w:p>
        </w:tc>
        <w:tc>
          <w:tcPr>
            <w:tcW w:w="1809" w:type="dxa"/>
            <w:vAlign w:val="center"/>
          </w:tcPr>
          <w:p w14:paraId="7A149B46">
            <w:pPr>
              <w:snapToGrid w:val="0"/>
              <w:ind w:left="0" w:firstLine="0"/>
              <w:jc w:val="center"/>
              <w:rPr>
                <w:rFonts w:hint="eastAsia" w:ascii="宋体" w:hAnsi="宋体" w:eastAsia="宋体" w:cs="宋体"/>
                <w:b/>
                <w:color w:val="auto"/>
                <w:sz w:val="21"/>
                <w:szCs w:val="21"/>
                <w:lang w:eastAsia="zh-CN"/>
              </w:rPr>
            </w:pPr>
            <w:r>
              <w:rPr>
                <w:rFonts w:hint="eastAsia" w:ascii="宋体" w:hAnsi="宋体" w:eastAsia="宋体" w:cs="宋体"/>
                <w:b/>
                <w:color w:val="auto"/>
                <w:spacing w:val="-2"/>
                <w:sz w:val="21"/>
                <w:szCs w:val="21"/>
                <w:lang w:eastAsia="zh-CN"/>
              </w:rPr>
              <w:t>产品名称</w:t>
            </w:r>
          </w:p>
        </w:tc>
        <w:tc>
          <w:tcPr>
            <w:tcW w:w="3312" w:type="dxa"/>
            <w:vAlign w:val="center"/>
          </w:tcPr>
          <w:p w14:paraId="7799AA1B">
            <w:pPr>
              <w:snapToGrid w:val="0"/>
              <w:ind w:left="0" w:firstLine="0"/>
              <w:jc w:val="center"/>
              <w:rPr>
                <w:rFonts w:hint="eastAsia" w:ascii="宋体" w:hAnsi="宋体" w:eastAsia="宋体" w:cs="宋体"/>
                <w:b/>
                <w:color w:val="auto"/>
                <w:sz w:val="21"/>
                <w:szCs w:val="21"/>
                <w:lang w:eastAsia="zh-CN"/>
              </w:rPr>
            </w:pPr>
            <w:r>
              <w:rPr>
                <w:rFonts w:hint="eastAsia" w:ascii="宋体" w:hAnsi="宋体" w:eastAsia="宋体" w:cs="宋体"/>
                <w:b/>
                <w:color w:val="auto"/>
                <w:spacing w:val="-4"/>
                <w:sz w:val="21"/>
                <w:szCs w:val="21"/>
                <w:lang w:eastAsia="zh-CN"/>
              </w:rPr>
              <w:t>型号/规格</w:t>
            </w:r>
          </w:p>
        </w:tc>
        <w:tc>
          <w:tcPr>
            <w:tcW w:w="768" w:type="dxa"/>
            <w:vAlign w:val="center"/>
          </w:tcPr>
          <w:p w14:paraId="734997B7">
            <w:pPr>
              <w:snapToGrid w:val="0"/>
              <w:ind w:left="0" w:firstLine="0"/>
              <w:jc w:val="center"/>
              <w:rPr>
                <w:rFonts w:hint="eastAsia" w:ascii="宋体" w:hAnsi="宋体" w:eastAsia="宋体" w:cs="宋体"/>
                <w:b/>
                <w:color w:val="auto"/>
                <w:sz w:val="21"/>
                <w:szCs w:val="21"/>
                <w:lang w:eastAsia="zh-CN"/>
              </w:rPr>
            </w:pPr>
            <w:r>
              <w:rPr>
                <w:rFonts w:hint="eastAsia" w:ascii="宋体" w:hAnsi="宋体" w:eastAsia="宋体" w:cs="宋体"/>
                <w:b/>
                <w:color w:val="auto"/>
                <w:spacing w:val="-4"/>
                <w:sz w:val="21"/>
                <w:szCs w:val="21"/>
                <w:lang w:eastAsia="zh-CN"/>
              </w:rPr>
              <w:t>数量</w:t>
            </w:r>
          </w:p>
        </w:tc>
        <w:tc>
          <w:tcPr>
            <w:tcW w:w="623" w:type="dxa"/>
            <w:vAlign w:val="center"/>
          </w:tcPr>
          <w:p w14:paraId="13CA2EF4">
            <w:pPr>
              <w:snapToGrid w:val="0"/>
              <w:ind w:left="0" w:firstLine="0"/>
              <w:jc w:val="center"/>
              <w:rPr>
                <w:rFonts w:hint="eastAsia" w:ascii="宋体" w:hAnsi="宋体" w:eastAsia="宋体" w:cs="宋体"/>
                <w:b/>
                <w:color w:val="auto"/>
                <w:spacing w:val="-4"/>
                <w:sz w:val="21"/>
                <w:szCs w:val="21"/>
                <w:lang w:eastAsia="zh-CN"/>
              </w:rPr>
            </w:pPr>
            <w:r>
              <w:rPr>
                <w:rFonts w:hint="eastAsia" w:ascii="宋体" w:hAnsi="宋体" w:eastAsia="宋体" w:cs="宋体"/>
                <w:b/>
                <w:color w:val="auto"/>
                <w:spacing w:val="-4"/>
                <w:sz w:val="21"/>
                <w:szCs w:val="21"/>
                <w:lang w:eastAsia="zh-CN"/>
              </w:rPr>
              <w:t>单位</w:t>
            </w:r>
          </w:p>
        </w:tc>
        <w:tc>
          <w:tcPr>
            <w:tcW w:w="2684" w:type="dxa"/>
            <w:vAlign w:val="center"/>
          </w:tcPr>
          <w:p w14:paraId="1DF184A8">
            <w:pPr>
              <w:snapToGrid w:val="0"/>
              <w:ind w:left="0" w:firstLine="0"/>
              <w:jc w:val="center"/>
              <w:rPr>
                <w:rFonts w:hint="eastAsia" w:ascii="宋体" w:hAnsi="宋体" w:eastAsia="宋体" w:cs="宋体"/>
                <w:b/>
                <w:color w:val="auto"/>
                <w:spacing w:val="-4"/>
                <w:sz w:val="21"/>
                <w:szCs w:val="21"/>
                <w:lang w:eastAsia="zh-CN"/>
              </w:rPr>
            </w:pPr>
            <w:r>
              <w:rPr>
                <w:rFonts w:hint="eastAsia" w:ascii="宋体" w:hAnsi="宋体" w:eastAsia="宋体" w:cs="宋体"/>
                <w:b/>
                <w:color w:val="auto"/>
                <w:spacing w:val="-4"/>
                <w:sz w:val="21"/>
                <w:szCs w:val="21"/>
                <w:lang w:eastAsia="zh-CN"/>
              </w:rPr>
              <w:t>备注</w:t>
            </w:r>
          </w:p>
        </w:tc>
      </w:tr>
      <w:tr w14:paraId="78A360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jc w:val="center"/>
        </w:trPr>
        <w:tc>
          <w:tcPr>
            <w:tcW w:w="772" w:type="dxa"/>
            <w:vAlign w:val="center"/>
          </w:tcPr>
          <w:p w14:paraId="730E5D5A">
            <w:pPr>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w:t>
            </w:r>
          </w:p>
        </w:tc>
        <w:tc>
          <w:tcPr>
            <w:tcW w:w="1809" w:type="dxa"/>
            <w:vAlign w:val="center"/>
          </w:tcPr>
          <w:p w14:paraId="1E031F24">
            <w:pPr>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风机盘管1</w:t>
            </w:r>
          </w:p>
        </w:tc>
        <w:tc>
          <w:tcPr>
            <w:tcW w:w="3312" w:type="dxa"/>
            <w:vAlign w:val="center"/>
          </w:tcPr>
          <w:p w14:paraId="0B5C1CC6">
            <w:pPr>
              <w:pStyle w:val="51"/>
              <w:shd w:val="clear" w:color="auto" w:fill="FFFFFF"/>
              <w:snapToGrid w:val="0"/>
              <w:spacing w:beforeAutospacing="0"/>
              <w:ind w:firstLine="0"/>
              <w:jc w:val="center"/>
              <w:rPr>
                <w:rFonts w:hint="eastAsia" w:ascii="宋体" w:hAnsi="宋体" w:eastAsia="宋体" w:cs="宋体"/>
                <w:color w:val="auto"/>
                <w:sz w:val="21"/>
                <w:szCs w:val="21"/>
              </w:rPr>
            </w:pPr>
            <w:r>
              <w:rPr>
                <w:rFonts w:hint="eastAsia" w:ascii="宋体" w:hAnsi="宋体" w:eastAsia="宋体" w:cs="宋体"/>
                <w:color w:val="auto"/>
                <w:sz w:val="21"/>
                <w:szCs w:val="21"/>
              </w:rPr>
              <w:t>制冷量≥5115W，制热量≥9090W，风量≥1020m³/h。</w:t>
            </w:r>
          </w:p>
        </w:tc>
        <w:tc>
          <w:tcPr>
            <w:tcW w:w="768" w:type="dxa"/>
            <w:vAlign w:val="center"/>
          </w:tcPr>
          <w:p w14:paraId="6CA4E812">
            <w:pPr>
              <w:tabs>
                <w:tab w:val="left" w:pos="1859"/>
                <w:tab w:val="center" w:pos="2185"/>
              </w:tabs>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w:t>
            </w:r>
          </w:p>
        </w:tc>
        <w:tc>
          <w:tcPr>
            <w:tcW w:w="623" w:type="dxa"/>
            <w:vAlign w:val="center"/>
          </w:tcPr>
          <w:p w14:paraId="716095CF">
            <w:pPr>
              <w:snapToGrid w:val="0"/>
              <w:ind w:left="0" w:firstLine="0"/>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台</w:t>
            </w:r>
          </w:p>
        </w:tc>
        <w:tc>
          <w:tcPr>
            <w:tcW w:w="2684" w:type="dxa"/>
            <w:vAlign w:val="center"/>
          </w:tcPr>
          <w:p w14:paraId="781E1DB6">
            <w:pPr>
              <w:snapToGrid w:val="0"/>
              <w:ind w:left="0" w:firstLine="0"/>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lang w:eastAsia="zh-CN"/>
              </w:rPr>
              <w:t>标配电容运转式单相感应电机/直流无刷电机</w:t>
            </w:r>
          </w:p>
        </w:tc>
      </w:tr>
      <w:tr w14:paraId="7A2938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jc w:val="center"/>
        </w:trPr>
        <w:tc>
          <w:tcPr>
            <w:tcW w:w="772" w:type="dxa"/>
            <w:shd w:val="clear" w:color="auto" w:fill="auto"/>
            <w:vAlign w:val="center"/>
          </w:tcPr>
          <w:p w14:paraId="4235C416">
            <w:pPr>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w:t>
            </w:r>
          </w:p>
        </w:tc>
        <w:tc>
          <w:tcPr>
            <w:tcW w:w="1809" w:type="dxa"/>
            <w:shd w:val="clear" w:color="auto" w:fill="auto"/>
            <w:vAlign w:val="center"/>
          </w:tcPr>
          <w:p w14:paraId="56BA620C">
            <w:pPr>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风机盘管2</w:t>
            </w:r>
          </w:p>
        </w:tc>
        <w:tc>
          <w:tcPr>
            <w:tcW w:w="3312" w:type="dxa"/>
            <w:shd w:val="clear" w:color="auto" w:fill="auto"/>
            <w:vAlign w:val="center"/>
          </w:tcPr>
          <w:p w14:paraId="1E1D29B9">
            <w:pPr>
              <w:pStyle w:val="51"/>
              <w:shd w:val="clear" w:color="auto" w:fill="FFFFFF"/>
              <w:snapToGrid w:val="0"/>
              <w:spacing w:beforeAutospacing="0"/>
              <w:ind w:firstLine="0"/>
              <w:jc w:val="center"/>
              <w:rPr>
                <w:rFonts w:hint="eastAsia" w:ascii="宋体" w:hAnsi="宋体" w:eastAsia="宋体" w:cs="宋体"/>
                <w:color w:val="auto"/>
                <w:sz w:val="21"/>
                <w:szCs w:val="21"/>
              </w:rPr>
            </w:pPr>
            <w:r>
              <w:rPr>
                <w:rFonts w:hint="eastAsia" w:ascii="宋体" w:hAnsi="宋体" w:eastAsia="宋体" w:cs="宋体"/>
                <w:color w:val="auto"/>
                <w:sz w:val="21"/>
                <w:szCs w:val="21"/>
              </w:rPr>
              <w:t>制冷量≥3830W，制热量≥6450W，风量≥680m³/h。</w:t>
            </w:r>
          </w:p>
        </w:tc>
        <w:tc>
          <w:tcPr>
            <w:tcW w:w="768" w:type="dxa"/>
            <w:shd w:val="clear" w:color="auto" w:fill="auto"/>
            <w:vAlign w:val="center"/>
          </w:tcPr>
          <w:p w14:paraId="4A7686BC">
            <w:pPr>
              <w:tabs>
                <w:tab w:val="left" w:pos="1859"/>
                <w:tab w:val="center" w:pos="2185"/>
              </w:tabs>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w:t>
            </w:r>
          </w:p>
        </w:tc>
        <w:tc>
          <w:tcPr>
            <w:tcW w:w="623" w:type="dxa"/>
            <w:shd w:val="clear" w:color="auto" w:fill="auto"/>
            <w:vAlign w:val="center"/>
          </w:tcPr>
          <w:p w14:paraId="21B93A74">
            <w:pPr>
              <w:snapToGrid w:val="0"/>
              <w:ind w:left="0" w:firstLine="0"/>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台</w:t>
            </w:r>
          </w:p>
        </w:tc>
        <w:tc>
          <w:tcPr>
            <w:tcW w:w="2684" w:type="dxa"/>
            <w:shd w:val="clear" w:color="auto" w:fill="auto"/>
            <w:vAlign w:val="center"/>
          </w:tcPr>
          <w:p w14:paraId="37EEAAD4">
            <w:pPr>
              <w:snapToGrid w:val="0"/>
              <w:ind w:left="0" w:firstLine="0"/>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lang w:eastAsia="zh-CN"/>
              </w:rPr>
              <w:t>标配电容运转式单相感应电机/直流无刷电机</w:t>
            </w:r>
          </w:p>
        </w:tc>
      </w:tr>
      <w:tr w14:paraId="26171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jc w:val="center"/>
        </w:trPr>
        <w:tc>
          <w:tcPr>
            <w:tcW w:w="772" w:type="dxa"/>
            <w:shd w:val="clear" w:color="auto" w:fill="auto"/>
            <w:vAlign w:val="center"/>
          </w:tcPr>
          <w:p w14:paraId="5F7CC3D8">
            <w:pPr>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w:t>
            </w:r>
          </w:p>
        </w:tc>
        <w:tc>
          <w:tcPr>
            <w:tcW w:w="1809" w:type="dxa"/>
            <w:vAlign w:val="center"/>
          </w:tcPr>
          <w:p w14:paraId="1CFA1C0C">
            <w:pPr>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电动二通阀</w:t>
            </w:r>
          </w:p>
        </w:tc>
        <w:tc>
          <w:tcPr>
            <w:tcW w:w="3312" w:type="dxa"/>
            <w:vAlign w:val="center"/>
          </w:tcPr>
          <w:p w14:paraId="43AA9A71">
            <w:pPr>
              <w:tabs>
                <w:tab w:val="left" w:pos="1859"/>
                <w:tab w:val="center" w:pos="2185"/>
              </w:tabs>
              <w:snapToGrid w:val="0"/>
              <w:ind w:left="0" w:firstLine="0"/>
              <w:jc w:val="center"/>
              <w:rPr>
                <w:rFonts w:hint="eastAsia" w:ascii="宋体" w:hAnsi="宋体" w:eastAsia="宋体" w:cs="宋体"/>
                <w:color w:val="auto"/>
                <w:sz w:val="21"/>
                <w:szCs w:val="21"/>
                <w:lang w:eastAsia="zh-CN"/>
              </w:rPr>
            </w:pPr>
          </w:p>
        </w:tc>
        <w:tc>
          <w:tcPr>
            <w:tcW w:w="768" w:type="dxa"/>
            <w:vAlign w:val="center"/>
          </w:tcPr>
          <w:p w14:paraId="5E26CFCF">
            <w:pPr>
              <w:tabs>
                <w:tab w:val="left" w:pos="1859"/>
                <w:tab w:val="center" w:pos="2185"/>
              </w:tabs>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4</w:t>
            </w:r>
          </w:p>
        </w:tc>
        <w:tc>
          <w:tcPr>
            <w:tcW w:w="623" w:type="dxa"/>
            <w:vAlign w:val="center"/>
          </w:tcPr>
          <w:p w14:paraId="79BC6E5A">
            <w:pPr>
              <w:snapToGrid w:val="0"/>
              <w:ind w:left="0" w:firstLine="0"/>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套</w:t>
            </w:r>
          </w:p>
        </w:tc>
        <w:tc>
          <w:tcPr>
            <w:tcW w:w="2684" w:type="dxa"/>
            <w:vAlign w:val="center"/>
          </w:tcPr>
          <w:p w14:paraId="371EC997">
            <w:pPr>
              <w:snapToGrid w:val="0"/>
              <w:ind w:left="0" w:firstLine="0"/>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适配风机盘管1/2</w:t>
            </w:r>
          </w:p>
        </w:tc>
      </w:tr>
      <w:tr w14:paraId="13BA9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jc w:val="center"/>
        </w:trPr>
        <w:tc>
          <w:tcPr>
            <w:tcW w:w="772" w:type="dxa"/>
            <w:shd w:val="clear" w:color="auto" w:fill="auto"/>
            <w:vAlign w:val="center"/>
          </w:tcPr>
          <w:p w14:paraId="631E5B8B">
            <w:pPr>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4</w:t>
            </w:r>
          </w:p>
        </w:tc>
        <w:tc>
          <w:tcPr>
            <w:tcW w:w="1809" w:type="dxa"/>
            <w:vAlign w:val="center"/>
          </w:tcPr>
          <w:p w14:paraId="117016E2">
            <w:pPr>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液晶温控器</w:t>
            </w:r>
          </w:p>
        </w:tc>
        <w:tc>
          <w:tcPr>
            <w:tcW w:w="3312" w:type="dxa"/>
            <w:vAlign w:val="center"/>
          </w:tcPr>
          <w:p w14:paraId="0AC4E9DB">
            <w:pPr>
              <w:tabs>
                <w:tab w:val="left" w:pos="1859"/>
                <w:tab w:val="center" w:pos="2185"/>
              </w:tabs>
              <w:snapToGrid w:val="0"/>
              <w:ind w:left="0" w:firstLine="0"/>
              <w:jc w:val="center"/>
              <w:rPr>
                <w:rFonts w:hint="eastAsia" w:ascii="宋体" w:hAnsi="宋体" w:eastAsia="宋体" w:cs="宋体"/>
                <w:color w:val="auto"/>
                <w:sz w:val="21"/>
                <w:szCs w:val="21"/>
                <w:lang w:eastAsia="zh-CN"/>
              </w:rPr>
            </w:pPr>
          </w:p>
        </w:tc>
        <w:tc>
          <w:tcPr>
            <w:tcW w:w="768" w:type="dxa"/>
            <w:vAlign w:val="center"/>
          </w:tcPr>
          <w:p w14:paraId="6ED100DD">
            <w:pPr>
              <w:tabs>
                <w:tab w:val="left" w:pos="1859"/>
                <w:tab w:val="center" w:pos="2185"/>
              </w:tabs>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4</w:t>
            </w:r>
          </w:p>
        </w:tc>
        <w:tc>
          <w:tcPr>
            <w:tcW w:w="623" w:type="dxa"/>
            <w:vAlign w:val="center"/>
          </w:tcPr>
          <w:p w14:paraId="71B3E2E8">
            <w:pPr>
              <w:snapToGrid w:val="0"/>
              <w:ind w:left="0" w:firstLine="0"/>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套</w:t>
            </w:r>
          </w:p>
        </w:tc>
        <w:tc>
          <w:tcPr>
            <w:tcW w:w="2684" w:type="dxa"/>
            <w:vAlign w:val="center"/>
          </w:tcPr>
          <w:p w14:paraId="216E850A">
            <w:pPr>
              <w:snapToGrid w:val="0"/>
              <w:ind w:left="0" w:firstLine="0"/>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适配风机盘管1/2</w:t>
            </w:r>
          </w:p>
        </w:tc>
      </w:tr>
      <w:tr w14:paraId="2CFF71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jc w:val="center"/>
        </w:trPr>
        <w:tc>
          <w:tcPr>
            <w:tcW w:w="772" w:type="dxa"/>
            <w:shd w:val="clear" w:color="auto" w:fill="auto"/>
            <w:vAlign w:val="center"/>
          </w:tcPr>
          <w:p w14:paraId="5161079F">
            <w:pPr>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5</w:t>
            </w:r>
          </w:p>
        </w:tc>
        <w:tc>
          <w:tcPr>
            <w:tcW w:w="1809" w:type="dxa"/>
            <w:vAlign w:val="center"/>
          </w:tcPr>
          <w:p w14:paraId="5C9B598B">
            <w:pPr>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不锈钢金属软接</w:t>
            </w:r>
          </w:p>
        </w:tc>
        <w:tc>
          <w:tcPr>
            <w:tcW w:w="3312" w:type="dxa"/>
            <w:vAlign w:val="center"/>
          </w:tcPr>
          <w:p w14:paraId="3871DC25">
            <w:pPr>
              <w:tabs>
                <w:tab w:val="left" w:pos="1859"/>
                <w:tab w:val="center" w:pos="2185"/>
              </w:tabs>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DN20</w:t>
            </w:r>
          </w:p>
        </w:tc>
        <w:tc>
          <w:tcPr>
            <w:tcW w:w="768" w:type="dxa"/>
            <w:vAlign w:val="center"/>
          </w:tcPr>
          <w:p w14:paraId="0BE42DF5">
            <w:pPr>
              <w:tabs>
                <w:tab w:val="left" w:pos="1859"/>
                <w:tab w:val="center" w:pos="2185"/>
              </w:tabs>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8</w:t>
            </w:r>
          </w:p>
        </w:tc>
        <w:tc>
          <w:tcPr>
            <w:tcW w:w="623" w:type="dxa"/>
            <w:vAlign w:val="center"/>
          </w:tcPr>
          <w:p w14:paraId="2FCA4613">
            <w:pPr>
              <w:snapToGrid w:val="0"/>
              <w:ind w:left="0" w:firstLine="0"/>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个</w:t>
            </w:r>
          </w:p>
        </w:tc>
        <w:tc>
          <w:tcPr>
            <w:tcW w:w="2684" w:type="dxa"/>
            <w:vAlign w:val="center"/>
          </w:tcPr>
          <w:p w14:paraId="4EE454F1">
            <w:pPr>
              <w:snapToGrid w:val="0"/>
              <w:ind w:left="0" w:firstLine="0"/>
              <w:jc w:val="center"/>
              <w:rPr>
                <w:rFonts w:hint="eastAsia" w:ascii="宋体" w:hAnsi="宋体" w:eastAsia="宋体" w:cs="宋体"/>
                <w:color w:val="auto"/>
                <w:sz w:val="21"/>
                <w:szCs w:val="21"/>
                <w:shd w:val="clear" w:color="auto" w:fill="FFFFFF"/>
                <w:lang w:eastAsia="zh-CN"/>
              </w:rPr>
            </w:pPr>
          </w:p>
        </w:tc>
      </w:tr>
      <w:tr w14:paraId="1D9517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jc w:val="center"/>
        </w:trPr>
        <w:tc>
          <w:tcPr>
            <w:tcW w:w="772" w:type="dxa"/>
            <w:shd w:val="clear" w:color="auto" w:fill="auto"/>
            <w:vAlign w:val="center"/>
          </w:tcPr>
          <w:p w14:paraId="4E329FB6">
            <w:pPr>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6</w:t>
            </w:r>
          </w:p>
        </w:tc>
        <w:tc>
          <w:tcPr>
            <w:tcW w:w="1809" w:type="dxa"/>
            <w:shd w:val="clear" w:color="auto" w:fill="auto"/>
            <w:vAlign w:val="center"/>
          </w:tcPr>
          <w:p w14:paraId="1C1F0CD6">
            <w:pPr>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塑钢空调回风口1</w:t>
            </w:r>
          </w:p>
        </w:tc>
        <w:tc>
          <w:tcPr>
            <w:tcW w:w="3312" w:type="dxa"/>
            <w:shd w:val="clear" w:color="auto" w:fill="auto"/>
            <w:vAlign w:val="center"/>
          </w:tcPr>
          <w:p w14:paraId="5BEB6A19">
            <w:pPr>
              <w:tabs>
                <w:tab w:val="left" w:pos="1859"/>
                <w:tab w:val="center" w:pos="2185"/>
              </w:tabs>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白色线形</w:t>
            </w:r>
          </w:p>
        </w:tc>
        <w:tc>
          <w:tcPr>
            <w:tcW w:w="768" w:type="dxa"/>
            <w:shd w:val="clear" w:color="auto" w:fill="auto"/>
            <w:vAlign w:val="center"/>
          </w:tcPr>
          <w:p w14:paraId="29059278">
            <w:pPr>
              <w:tabs>
                <w:tab w:val="left" w:pos="1859"/>
                <w:tab w:val="center" w:pos="2185"/>
              </w:tabs>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w:t>
            </w:r>
          </w:p>
        </w:tc>
        <w:tc>
          <w:tcPr>
            <w:tcW w:w="623" w:type="dxa"/>
            <w:shd w:val="clear" w:color="auto" w:fill="auto"/>
            <w:vAlign w:val="center"/>
          </w:tcPr>
          <w:p w14:paraId="6EA3CE8E">
            <w:pPr>
              <w:snapToGrid w:val="0"/>
              <w:ind w:left="0" w:firstLine="0"/>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个</w:t>
            </w:r>
          </w:p>
        </w:tc>
        <w:tc>
          <w:tcPr>
            <w:tcW w:w="2684" w:type="dxa"/>
            <w:shd w:val="clear" w:color="auto" w:fill="auto"/>
            <w:vAlign w:val="center"/>
          </w:tcPr>
          <w:p w14:paraId="224E20B2">
            <w:pPr>
              <w:snapToGrid w:val="0"/>
              <w:ind w:left="0" w:firstLine="0"/>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带双层过滤网、适配风机盘管1尺寸</w:t>
            </w:r>
          </w:p>
        </w:tc>
      </w:tr>
      <w:tr w14:paraId="0D0FC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jc w:val="center"/>
        </w:trPr>
        <w:tc>
          <w:tcPr>
            <w:tcW w:w="772" w:type="dxa"/>
            <w:shd w:val="clear" w:color="auto" w:fill="auto"/>
            <w:vAlign w:val="center"/>
          </w:tcPr>
          <w:p w14:paraId="64D426E3">
            <w:pPr>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7</w:t>
            </w:r>
          </w:p>
        </w:tc>
        <w:tc>
          <w:tcPr>
            <w:tcW w:w="1809" w:type="dxa"/>
            <w:shd w:val="clear" w:color="auto" w:fill="auto"/>
            <w:vAlign w:val="center"/>
          </w:tcPr>
          <w:p w14:paraId="1EB0D0E4">
            <w:pPr>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塑钢空调回风口2</w:t>
            </w:r>
          </w:p>
        </w:tc>
        <w:tc>
          <w:tcPr>
            <w:tcW w:w="3312" w:type="dxa"/>
            <w:shd w:val="clear" w:color="auto" w:fill="auto"/>
            <w:vAlign w:val="center"/>
          </w:tcPr>
          <w:p w14:paraId="55D8C516">
            <w:pPr>
              <w:tabs>
                <w:tab w:val="left" w:pos="1859"/>
                <w:tab w:val="center" w:pos="2185"/>
              </w:tabs>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白色线形</w:t>
            </w:r>
          </w:p>
        </w:tc>
        <w:tc>
          <w:tcPr>
            <w:tcW w:w="768" w:type="dxa"/>
            <w:shd w:val="clear" w:color="auto" w:fill="auto"/>
            <w:vAlign w:val="center"/>
          </w:tcPr>
          <w:p w14:paraId="70247C20">
            <w:pPr>
              <w:tabs>
                <w:tab w:val="left" w:pos="1859"/>
                <w:tab w:val="center" w:pos="2185"/>
              </w:tabs>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w:t>
            </w:r>
          </w:p>
        </w:tc>
        <w:tc>
          <w:tcPr>
            <w:tcW w:w="623" w:type="dxa"/>
            <w:shd w:val="clear" w:color="auto" w:fill="auto"/>
            <w:vAlign w:val="center"/>
          </w:tcPr>
          <w:p w14:paraId="1E5666B5">
            <w:pPr>
              <w:snapToGrid w:val="0"/>
              <w:ind w:left="0" w:firstLine="0"/>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个</w:t>
            </w:r>
          </w:p>
        </w:tc>
        <w:tc>
          <w:tcPr>
            <w:tcW w:w="2684" w:type="dxa"/>
            <w:shd w:val="clear" w:color="auto" w:fill="auto"/>
            <w:vAlign w:val="center"/>
          </w:tcPr>
          <w:p w14:paraId="041CC938">
            <w:pPr>
              <w:snapToGrid w:val="0"/>
              <w:ind w:left="0" w:firstLine="0"/>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带双层过滤网、适配风机盘管2尺寸</w:t>
            </w:r>
          </w:p>
        </w:tc>
      </w:tr>
      <w:tr w14:paraId="09CD0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jc w:val="center"/>
        </w:trPr>
        <w:tc>
          <w:tcPr>
            <w:tcW w:w="772" w:type="dxa"/>
            <w:shd w:val="clear" w:color="auto" w:fill="auto"/>
            <w:vAlign w:val="center"/>
          </w:tcPr>
          <w:p w14:paraId="4991B4F4">
            <w:pPr>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8</w:t>
            </w:r>
          </w:p>
        </w:tc>
        <w:tc>
          <w:tcPr>
            <w:tcW w:w="1809" w:type="dxa"/>
            <w:shd w:val="clear" w:color="auto" w:fill="auto"/>
            <w:vAlign w:val="center"/>
          </w:tcPr>
          <w:p w14:paraId="79D4608C">
            <w:pPr>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塑钢空调可调节送风口1</w:t>
            </w:r>
          </w:p>
        </w:tc>
        <w:tc>
          <w:tcPr>
            <w:tcW w:w="3312" w:type="dxa"/>
            <w:shd w:val="clear" w:color="auto" w:fill="auto"/>
            <w:vAlign w:val="center"/>
          </w:tcPr>
          <w:p w14:paraId="441829C2">
            <w:pPr>
              <w:tabs>
                <w:tab w:val="left" w:pos="1859"/>
                <w:tab w:val="center" w:pos="2185"/>
              </w:tabs>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白色线形</w:t>
            </w:r>
          </w:p>
        </w:tc>
        <w:tc>
          <w:tcPr>
            <w:tcW w:w="768" w:type="dxa"/>
            <w:shd w:val="clear" w:color="auto" w:fill="auto"/>
            <w:vAlign w:val="center"/>
          </w:tcPr>
          <w:p w14:paraId="15DDA198">
            <w:pPr>
              <w:tabs>
                <w:tab w:val="left" w:pos="1859"/>
                <w:tab w:val="center" w:pos="2185"/>
              </w:tabs>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w:t>
            </w:r>
          </w:p>
        </w:tc>
        <w:tc>
          <w:tcPr>
            <w:tcW w:w="623" w:type="dxa"/>
            <w:shd w:val="clear" w:color="auto" w:fill="auto"/>
            <w:vAlign w:val="center"/>
          </w:tcPr>
          <w:p w14:paraId="0765A4F7">
            <w:pPr>
              <w:snapToGrid w:val="0"/>
              <w:ind w:left="0" w:firstLine="0"/>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个</w:t>
            </w:r>
          </w:p>
        </w:tc>
        <w:tc>
          <w:tcPr>
            <w:tcW w:w="2684" w:type="dxa"/>
            <w:shd w:val="clear" w:color="auto" w:fill="auto"/>
            <w:vAlign w:val="center"/>
          </w:tcPr>
          <w:p w14:paraId="7599D682">
            <w:pPr>
              <w:snapToGrid w:val="0"/>
              <w:ind w:left="0" w:firstLine="0"/>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适配风机盘管1尺寸</w:t>
            </w:r>
          </w:p>
        </w:tc>
      </w:tr>
      <w:tr w14:paraId="0A9FA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jc w:val="center"/>
        </w:trPr>
        <w:tc>
          <w:tcPr>
            <w:tcW w:w="772" w:type="dxa"/>
            <w:shd w:val="clear" w:color="auto" w:fill="auto"/>
            <w:vAlign w:val="center"/>
          </w:tcPr>
          <w:p w14:paraId="14463054">
            <w:pPr>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9</w:t>
            </w:r>
          </w:p>
        </w:tc>
        <w:tc>
          <w:tcPr>
            <w:tcW w:w="1809" w:type="dxa"/>
            <w:shd w:val="clear" w:color="auto" w:fill="auto"/>
            <w:vAlign w:val="center"/>
          </w:tcPr>
          <w:p w14:paraId="3FA8BE86">
            <w:pPr>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塑钢空调散流器送风口2</w:t>
            </w:r>
          </w:p>
        </w:tc>
        <w:tc>
          <w:tcPr>
            <w:tcW w:w="3312" w:type="dxa"/>
            <w:shd w:val="clear" w:color="auto" w:fill="auto"/>
            <w:vAlign w:val="center"/>
          </w:tcPr>
          <w:p w14:paraId="35A835A2">
            <w:pPr>
              <w:tabs>
                <w:tab w:val="left" w:pos="1859"/>
                <w:tab w:val="center" w:pos="2185"/>
              </w:tabs>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白色回字形</w:t>
            </w:r>
          </w:p>
        </w:tc>
        <w:tc>
          <w:tcPr>
            <w:tcW w:w="768" w:type="dxa"/>
            <w:shd w:val="clear" w:color="auto" w:fill="auto"/>
            <w:vAlign w:val="center"/>
          </w:tcPr>
          <w:p w14:paraId="42117C97">
            <w:pPr>
              <w:tabs>
                <w:tab w:val="left" w:pos="1859"/>
                <w:tab w:val="center" w:pos="2185"/>
              </w:tabs>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w:t>
            </w:r>
          </w:p>
        </w:tc>
        <w:tc>
          <w:tcPr>
            <w:tcW w:w="623" w:type="dxa"/>
            <w:shd w:val="clear" w:color="auto" w:fill="auto"/>
            <w:vAlign w:val="center"/>
          </w:tcPr>
          <w:p w14:paraId="1624CE07">
            <w:pPr>
              <w:snapToGrid w:val="0"/>
              <w:ind w:left="0" w:firstLine="0"/>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个</w:t>
            </w:r>
          </w:p>
        </w:tc>
        <w:tc>
          <w:tcPr>
            <w:tcW w:w="2684" w:type="dxa"/>
            <w:shd w:val="clear" w:color="auto" w:fill="auto"/>
            <w:vAlign w:val="center"/>
          </w:tcPr>
          <w:p w14:paraId="1C74BBAF">
            <w:pPr>
              <w:snapToGrid w:val="0"/>
              <w:ind w:left="0" w:firstLine="0"/>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适配风机盘管2尺寸</w:t>
            </w:r>
          </w:p>
        </w:tc>
      </w:tr>
      <w:tr w14:paraId="189023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jc w:val="center"/>
        </w:trPr>
        <w:tc>
          <w:tcPr>
            <w:tcW w:w="772" w:type="dxa"/>
            <w:shd w:val="clear" w:color="auto" w:fill="auto"/>
            <w:vAlign w:val="center"/>
          </w:tcPr>
          <w:p w14:paraId="133E47FA">
            <w:pPr>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10</w:t>
            </w:r>
          </w:p>
        </w:tc>
        <w:tc>
          <w:tcPr>
            <w:tcW w:w="1809" w:type="dxa"/>
            <w:shd w:val="clear" w:color="auto" w:fill="auto"/>
            <w:vAlign w:val="center"/>
          </w:tcPr>
          <w:p w14:paraId="3224196D">
            <w:pPr>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空调检修口</w:t>
            </w:r>
          </w:p>
        </w:tc>
        <w:tc>
          <w:tcPr>
            <w:tcW w:w="3312" w:type="dxa"/>
            <w:shd w:val="clear" w:color="auto" w:fill="auto"/>
            <w:vAlign w:val="center"/>
          </w:tcPr>
          <w:p w14:paraId="70068BCA">
            <w:pPr>
              <w:tabs>
                <w:tab w:val="left" w:pos="1859"/>
                <w:tab w:val="center" w:pos="2185"/>
              </w:tabs>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500X500，铝合金白色拖板式</w:t>
            </w:r>
          </w:p>
        </w:tc>
        <w:tc>
          <w:tcPr>
            <w:tcW w:w="768" w:type="dxa"/>
            <w:shd w:val="clear" w:color="auto" w:fill="auto"/>
            <w:vAlign w:val="center"/>
          </w:tcPr>
          <w:p w14:paraId="5D0263C7">
            <w:pPr>
              <w:tabs>
                <w:tab w:val="left" w:pos="1859"/>
                <w:tab w:val="center" w:pos="2185"/>
              </w:tabs>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w:t>
            </w:r>
          </w:p>
        </w:tc>
        <w:tc>
          <w:tcPr>
            <w:tcW w:w="623" w:type="dxa"/>
            <w:shd w:val="clear" w:color="auto" w:fill="auto"/>
            <w:vAlign w:val="center"/>
          </w:tcPr>
          <w:p w14:paraId="1E1A27F9">
            <w:pPr>
              <w:snapToGrid w:val="0"/>
              <w:ind w:left="0" w:firstLine="0"/>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个</w:t>
            </w:r>
          </w:p>
        </w:tc>
        <w:tc>
          <w:tcPr>
            <w:tcW w:w="2684" w:type="dxa"/>
            <w:shd w:val="clear" w:color="auto" w:fill="auto"/>
            <w:vAlign w:val="center"/>
          </w:tcPr>
          <w:p w14:paraId="31333655">
            <w:pPr>
              <w:snapToGrid w:val="0"/>
              <w:ind w:left="0" w:firstLine="0"/>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适配风机盘管1</w:t>
            </w:r>
          </w:p>
        </w:tc>
      </w:tr>
      <w:tr w14:paraId="203BBE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jc w:val="center"/>
        </w:trPr>
        <w:tc>
          <w:tcPr>
            <w:tcW w:w="772" w:type="dxa"/>
            <w:shd w:val="clear" w:color="auto" w:fill="auto"/>
            <w:vAlign w:val="center"/>
          </w:tcPr>
          <w:p w14:paraId="4548A552">
            <w:pPr>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11</w:t>
            </w:r>
          </w:p>
        </w:tc>
        <w:tc>
          <w:tcPr>
            <w:tcW w:w="1809" w:type="dxa"/>
            <w:shd w:val="clear" w:color="auto" w:fill="auto"/>
            <w:vAlign w:val="center"/>
          </w:tcPr>
          <w:p w14:paraId="598AB6C9">
            <w:pPr>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镀锌铁皮风管/单面彩钢风管</w:t>
            </w:r>
          </w:p>
        </w:tc>
        <w:tc>
          <w:tcPr>
            <w:tcW w:w="3312" w:type="dxa"/>
            <w:shd w:val="clear" w:color="auto" w:fill="auto"/>
            <w:vAlign w:val="center"/>
          </w:tcPr>
          <w:p w14:paraId="47932730">
            <w:pPr>
              <w:tabs>
                <w:tab w:val="left" w:pos="1859"/>
                <w:tab w:val="center" w:pos="2185"/>
              </w:tabs>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定制</w:t>
            </w:r>
          </w:p>
        </w:tc>
        <w:tc>
          <w:tcPr>
            <w:tcW w:w="768" w:type="dxa"/>
            <w:shd w:val="clear" w:color="auto" w:fill="auto"/>
            <w:vAlign w:val="center"/>
          </w:tcPr>
          <w:p w14:paraId="2B277BEF">
            <w:pPr>
              <w:tabs>
                <w:tab w:val="left" w:pos="1859"/>
                <w:tab w:val="center" w:pos="2185"/>
              </w:tabs>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8</w:t>
            </w:r>
          </w:p>
        </w:tc>
        <w:tc>
          <w:tcPr>
            <w:tcW w:w="623" w:type="dxa"/>
            <w:shd w:val="clear" w:color="auto" w:fill="auto"/>
            <w:vAlign w:val="center"/>
          </w:tcPr>
          <w:p w14:paraId="7FE5B4B6">
            <w:pPr>
              <w:snapToGrid w:val="0"/>
              <w:ind w:left="0" w:firstLine="0"/>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平方米</w:t>
            </w:r>
          </w:p>
        </w:tc>
        <w:tc>
          <w:tcPr>
            <w:tcW w:w="2684" w:type="dxa"/>
            <w:shd w:val="clear" w:color="auto" w:fill="auto"/>
            <w:vAlign w:val="center"/>
          </w:tcPr>
          <w:p w14:paraId="04F6F839">
            <w:pPr>
              <w:snapToGrid w:val="0"/>
              <w:ind w:left="0" w:firstLine="0"/>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现场定制</w:t>
            </w:r>
          </w:p>
        </w:tc>
      </w:tr>
      <w:tr w14:paraId="675C4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jc w:val="center"/>
        </w:trPr>
        <w:tc>
          <w:tcPr>
            <w:tcW w:w="772" w:type="dxa"/>
            <w:shd w:val="clear" w:color="auto" w:fill="auto"/>
            <w:vAlign w:val="center"/>
          </w:tcPr>
          <w:p w14:paraId="06D2A5E7">
            <w:pPr>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12</w:t>
            </w:r>
          </w:p>
        </w:tc>
        <w:tc>
          <w:tcPr>
            <w:tcW w:w="1809" w:type="dxa"/>
            <w:shd w:val="clear" w:color="auto" w:fill="auto"/>
            <w:vAlign w:val="center"/>
          </w:tcPr>
          <w:p w14:paraId="6A2E1C10">
            <w:pPr>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多芯内机信号线/控制线</w:t>
            </w:r>
          </w:p>
        </w:tc>
        <w:tc>
          <w:tcPr>
            <w:tcW w:w="3312" w:type="dxa"/>
            <w:shd w:val="clear" w:color="auto" w:fill="auto"/>
            <w:vAlign w:val="center"/>
          </w:tcPr>
          <w:p w14:paraId="674301D2">
            <w:pPr>
              <w:tabs>
                <w:tab w:val="left" w:pos="1859"/>
                <w:tab w:val="center" w:pos="2185"/>
              </w:tabs>
              <w:snapToGrid w:val="0"/>
              <w:ind w:left="0" w:firstLine="0"/>
              <w:jc w:val="center"/>
              <w:rPr>
                <w:rFonts w:hint="eastAsia" w:ascii="宋体" w:hAnsi="宋体" w:eastAsia="宋体" w:cs="宋体"/>
                <w:color w:val="auto"/>
                <w:sz w:val="21"/>
                <w:szCs w:val="21"/>
                <w:lang w:eastAsia="zh-CN"/>
              </w:rPr>
            </w:pPr>
          </w:p>
        </w:tc>
        <w:tc>
          <w:tcPr>
            <w:tcW w:w="768" w:type="dxa"/>
            <w:shd w:val="clear" w:color="auto" w:fill="auto"/>
            <w:vAlign w:val="center"/>
          </w:tcPr>
          <w:p w14:paraId="02F16353">
            <w:pPr>
              <w:tabs>
                <w:tab w:val="left" w:pos="1859"/>
                <w:tab w:val="center" w:pos="2185"/>
              </w:tabs>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40</w:t>
            </w:r>
          </w:p>
        </w:tc>
        <w:tc>
          <w:tcPr>
            <w:tcW w:w="623" w:type="dxa"/>
            <w:shd w:val="clear" w:color="auto" w:fill="auto"/>
            <w:vAlign w:val="center"/>
          </w:tcPr>
          <w:p w14:paraId="6EECB545">
            <w:pPr>
              <w:snapToGrid w:val="0"/>
              <w:ind w:left="0" w:firstLine="0"/>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米</w:t>
            </w:r>
          </w:p>
        </w:tc>
        <w:tc>
          <w:tcPr>
            <w:tcW w:w="2684" w:type="dxa"/>
            <w:shd w:val="clear" w:color="auto" w:fill="auto"/>
            <w:vAlign w:val="center"/>
          </w:tcPr>
          <w:p w14:paraId="62D5BDEB">
            <w:pPr>
              <w:snapToGrid w:val="0"/>
              <w:ind w:left="0" w:firstLine="0"/>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含PVC线管</w:t>
            </w:r>
          </w:p>
        </w:tc>
      </w:tr>
      <w:tr w14:paraId="1950BF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jc w:val="center"/>
        </w:trPr>
        <w:tc>
          <w:tcPr>
            <w:tcW w:w="772" w:type="dxa"/>
            <w:shd w:val="clear" w:color="auto" w:fill="auto"/>
            <w:vAlign w:val="center"/>
          </w:tcPr>
          <w:p w14:paraId="7168CB8E">
            <w:pPr>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13</w:t>
            </w:r>
          </w:p>
        </w:tc>
        <w:tc>
          <w:tcPr>
            <w:tcW w:w="1809" w:type="dxa"/>
            <w:shd w:val="clear" w:color="auto" w:fill="auto"/>
            <w:vAlign w:val="center"/>
          </w:tcPr>
          <w:p w14:paraId="4CCCB0EB">
            <w:pPr>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电源线</w:t>
            </w:r>
          </w:p>
        </w:tc>
        <w:tc>
          <w:tcPr>
            <w:tcW w:w="3312" w:type="dxa"/>
            <w:shd w:val="clear" w:color="auto" w:fill="auto"/>
            <w:vAlign w:val="center"/>
          </w:tcPr>
          <w:p w14:paraId="6CF7E927">
            <w:pPr>
              <w:tabs>
                <w:tab w:val="left" w:pos="1859"/>
                <w:tab w:val="center" w:pos="2185"/>
              </w:tabs>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国标纯铜RVV，两芯2.5㎡</w:t>
            </w:r>
          </w:p>
        </w:tc>
        <w:tc>
          <w:tcPr>
            <w:tcW w:w="768" w:type="dxa"/>
            <w:shd w:val="clear" w:color="auto" w:fill="auto"/>
            <w:vAlign w:val="center"/>
          </w:tcPr>
          <w:p w14:paraId="2E3E7E1A">
            <w:pPr>
              <w:tabs>
                <w:tab w:val="left" w:pos="1859"/>
                <w:tab w:val="center" w:pos="2185"/>
              </w:tabs>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100</w:t>
            </w:r>
          </w:p>
        </w:tc>
        <w:tc>
          <w:tcPr>
            <w:tcW w:w="623" w:type="dxa"/>
            <w:shd w:val="clear" w:color="auto" w:fill="auto"/>
            <w:vAlign w:val="center"/>
          </w:tcPr>
          <w:p w14:paraId="6A0C3BE0">
            <w:pPr>
              <w:snapToGrid w:val="0"/>
              <w:ind w:left="0" w:firstLine="0"/>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米</w:t>
            </w:r>
          </w:p>
        </w:tc>
        <w:tc>
          <w:tcPr>
            <w:tcW w:w="2684" w:type="dxa"/>
            <w:shd w:val="clear" w:color="auto" w:fill="auto"/>
            <w:vAlign w:val="center"/>
          </w:tcPr>
          <w:p w14:paraId="520D21E8">
            <w:pPr>
              <w:snapToGrid w:val="0"/>
              <w:ind w:left="0" w:firstLine="0"/>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含PVC线管</w:t>
            </w:r>
          </w:p>
        </w:tc>
      </w:tr>
      <w:tr w14:paraId="75B32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jc w:val="center"/>
        </w:trPr>
        <w:tc>
          <w:tcPr>
            <w:tcW w:w="772" w:type="dxa"/>
            <w:shd w:val="clear" w:color="auto" w:fill="auto"/>
            <w:vAlign w:val="center"/>
          </w:tcPr>
          <w:p w14:paraId="2F012AB9">
            <w:pPr>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14</w:t>
            </w:r>
          </w:p>
        </w:tc>
        <w:tc>
          <w:tcPr>
            <w:tcW w:w="1809" w:type="dxa"/>
            <w:shd w:val="clear" w:color="auto" w:fill="auto"/>
            <w:vAlign w:val="center"/>
          </w:tcPr>
          <w:p w14:paraId="297902B8">
            <w:pPr>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冷凝水管</w:t>
            </w:r>
          </w:p>
        </w:tc>
        <w:tc>
          <w:tcPr>
            <w:tcW w:w="3312" w:type="dxa"/>
            <w:shd w:val="clear" w:color="auto" w:fill="auto"/>
            <w:vAlign w:val="center"/>
          </w:tcPr>
          <w:p w14:paraId="59B9403C">
            <w:pPr>
              <w:tabs>
                <w:tab w:val="left" w:pos="1859"/>
                <w:tab w:val="center" w:pos="2185"/>
              </w:tabs>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UPVC, DN25</w:t>
            </w:r>
          </w:p>
        </w:tc>
        <w:tc>
          <w:tcPr>
            <w:tcW w:w="768" w:type="dxa"/>
            <w:shd w:val="clear" w:color="auto" w:fill="auto"/>
            <w:vAlign w:val="center"/>
          </w:tcPr>
          <w:p w14:paraId="544BDAB9">
            <w:pPr>
              <w:tabs>
                <w:tab w:val="left" w:pos="1859"/>
                <w:tab w:val="center" w:pos="2185"/>
              </w:tabs>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30</w:t>
            </w:r>
          </w:p>
        </w:tc>
        <w:tc>
          <w:tcPr>
            <w:tcW w:w="623" w:type="dxa"/>
            <w:shd w:val="clear" w:color="auto" w:fill="auto"/>
            <w:vAlign w:val="center"/>
          </w:tcPr>
          <w:p w14:paraId="378DA181">
            <w:pPr>
              <w:snapToGrid w:val="0"/>
              <w:ind w:left="0" w:firstLine="0"/>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米</w:t>
            </w:r>
          </w:p>
        </w:tc>
        <w:tc>
          <w:tcPr>
            <w:tcW w:w="2684" w:type="dxa"/>
            <w:shd w:val="clear" w:color="auto" w:fill="auto"/>
            <w:vAlign w:val="center"/>
          </w:tcPr>
          <w:p w14:paraId="3428472B">
            <w:pPr>
              <w:snapToGrid w:val="0"/>
              <w:ind w:left="0" w:firstLine="0"/>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含保温、弯头等连接件</w:t>
            </w:r>
          </w:p>
        </w:tc>
      </w:tr>
      <w:tr w14:paraId="448210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jc w:val="center"/>
        </w:trPr>
        <w:tc>
          <w:tcPr>
            <w:tcW w:w="772" w:type="dxa"/>
            <w:shd w:val="clear" w:color="auto" w:fill="auto"/>
            <w:vAlign w:val="center"/>
          </w:tcPr>
          <w:p w14:paraId="4A1644A2">
            <w:pPr>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15</w:t>
            </w:r>
          </w:p>
        </w:tc>
        <w:tc>
          <w:tcPr>
            <w:tcW w:w="1809" w:type="dxa"/>
            <w:shd w:val="clear" w:color="auto" w:fill="auto"/>
            <w:vAlign w:val="center"/>
          </w:tcPr>
          <w:p w14:paraId="0701A8AE">
            <w:pPr>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镀锌钢管</w:t>
            </w:r>
          </w:p>
        </w:tc>
        <w:tc>
          <w:tcPr>
            <w:tcW w:w="3312" w:type="dxa"/>
            <w:shd w:val="clear" w:color="auto" w:fill="auto"/>
            <w:vAlign w:val="center"/>
          </w:tcPr>
          <w:p w14:paraId="27CCBCEB">
            <w:pPr>
              <w:tabs>
                <w:tab w:val="left" w:pos="1859"/>
                <w:tab w:val="center" w:pos="2185"/>
              </w:tabs>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DN20</w:t>
            </w:r>
          </w:p>
        </w:tc>
        <w:tc>
          <w:tcPr>
            <w:tcW w:w="768" w:type="dxa"/>
            <w:shd w:val="clear" w:color="auto" w:fill="auto"/>
            <w:vAlign w:val="center"/>
          </w:tcPr>
          <w:p w14:paraId="565C31B6">
            <w:pPr>
              <w:tabs>
                <w:tab w:val="left" w:pos="1859"/>
                <w:tab w:val="center" w:pos="2185"/>
              </w:tabs>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80</w:t>
            </w:r>
          </w:p>
        </w:tc>
        <w:tc>
          <w:tcPr>
            <w:tcW w:w="623" w:type="dxa"/>
            <w:shd w:val="clear" w:color="auto" w:fill="auto"/>
            <w:vAlign w:val="center"/>
          </w:tcPr>
          <w:p w14:paraId="15E42F44">
            <w:pPr>
              <w:snapToGrid w:val="0"/>
              <w:ind w:left="0" w:firstLine="0"/>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米</w:t>
            </w:r>
          </w:p>
        </w:tc>
        <w:tc>
          <w:tcPr>
            <w:tcW w:w="2684" w:type="dxa"/>
            <w:shd w:val="clear" w:color="auto" w:fill="auto"/>
            <w:vAlign w:val="center"/>
          </w:tcPr>
          <w:p w14:paraId="76B9004D">
            <w:pPr>
              <w:snapToGrid w:val="0"/>
              <w:ind w:left="0" w:firstLine="0"/>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含弯头等连接件</w:t>
            </w:r>
          </w:p>
        </w:tc>
      </w:tr>
      <w:tr w14:paraId="136AC7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jc w:val="center"/>
        </w:trPr>
        <w:tc>
          <w:tcPr>
            <w:tcW w:w="772" w:type="dxa"/>
            <w:shd w:val="clear" w:color="auto" w:fill="auto"/>
            <w:vAlign w:val="center"/>
          </w:tcPr>
          <w:p w14:paraId="57E4284A">
            <w:pPr>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16</w:t>
            </w:r>
          </w:p>
        </w:tc>
        <w:tc>
          <w:tcPr>
            <w:tcW w:w="1809" w:type="dxa"/>
            <w:shd w:val="clear" w:color="auto" w:fill="auto"/>
            <w:vAlign w:val="center"/>
          </w:tcPr>
          <w:p w14:paraId="2791BA18">
            <w:pPr>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铜球阀</w:t>
            </w:r>
          </w:p>
        </w:tc>
        <w:tc>
          <w:tcPr>
            <w:tcW w:w="3312" w:type="dxa"/>
            <w:shd w:val="clear" w:color="auto" w:fill="auto"/>
            <w:vAlign w:val="center"/>
          </w:tcPr>
          <w:p w14:paraId="16569826">
            <w:pPr>
              <w:tabs>
                <w:tab w:val="left" w:pos="1859"/>
                <w:tab w:val="center" w:pos="2185"/>
              </w:tabs>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DN20</w:t>
            </w:r>
          </w:p>
        </w:tc>
        <w:tc>
          <w:tcPr>
            <w:tcW w:w="768" w:type="dxa"/>
            <w:shd w:val="clear" w:color="auto" w:fill="auto"/>
            <w:vAlign w:val="center"/>
          </w:tcPr>
          <w:p w14:paraId="1E1A4391">
            <w:pPr>
              <w:tabs>
                <w:tab w:val="left" w:pos="1859"/>
                <w:tab w:val="center" w:pos="2185"/>
              </w:tabs>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8</w:t>
            </w:r>
          </w:p>
        </w:tc>
        <w:tc>
          <w:tcPr>
            <w:tcW w:w="623" w:type="dxa"/>
            <w:shd w:val="clear" w:color="auto" w:fill="auto"/>
            <w:vAlign w:val="center"/>
          </w:tcPr>
          <w:p w14:paraId="2D2C9958">
            <w:pPr>
              <w:snapToGrid w:val="0"/>
              <w:ind w:left="0" w:firstLine="0"/>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个</w:t>
            </w:r>
          </w:p>
        </w:tc>
        <w:tc>
          <w:tcPr>
            <w:tcW w:w="2684" w:type="dxa"/>
            <w:shd w:val="clear" w:color="auto" w:fill="auto"/>
            <w:vAlign w:val="center"/>
          </w:tcPr>
          <w:p w14:paraId="22169E4B">
            <w:pPr>
              <w:snapToGrid w:val="0"/>
              <w:ind w:left="0" w:firstLine="0"/>
              <w:jc w:val="center"/>
              <w:rPr>
                <w:rFonts w:hint="eastAsia" w:ascii="宋体" w:hAnsi="宋体" w:eastAsia="宋体" w:cs="宋体"/>
                <w:color w:val="auto"/>
                <w:sz w:val="21"/>
                <w:szCs w:val="21"/>
                <w:shd w:val="clear" w:color="auto" w:fill="FFFFFF"/>
                <w:lang w:eastAsia="zh-CN"/>
              </w:rPr>
            </w:pPr>
          </w:p>
        </w:tc>
      </w:tr>
      <w:tr w14:paraId="14D1A3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jc w:val="center"/>
        </w:trPr>
        <w:tc>
          <w:tcPr>
            <w:tcW w:w="772" w:type="dxa"/>
            <w:shd w:val="clear" w:color="auto" w:fill="auto"/>
            <w:vAlign w:val="center"/>
          </w:tcPr>
          <w:p w14:paraId="3C163F31">
            <w:pPr>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17</w:t>
            </w:r>
          </w:p>
        </w:tc>
        <w:tc>
          <w:tcPr>
            <w:tcW w:w="1809" w:type="dxa"/>
            <w:shd w:val="clear" w:color="auto" w:fill="auto"/>
            <w:vAlign w:val="center"/>
          </w:tcPr>
          <w:p w14:paraId="6316B5F4">
            <w:pPr>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橡塑保温材料</w:t>
            </w:r>
          </w:p>
        </w:tc>
        <w:tc>
          <w:tcPr>
            <w:tcW w:w="3312" w:type="dxa"/>
            <w:shd w:val="clear" w:color="auto" w:fill="auto"/>
            <w:vAlign w:val="center"/>
          </w:tcPr>
          <w:p w14:paraId="254B8A39">
            <w:pPr>
              <w:tabs>
                <w:tab w:val="left" w:pos="1859"/>
                <w:tab w:val="center" w:pos="2185"/>
              </w:tabs>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防火等级≥B1，厚度≥30mm</w:t>
            </w:r>
          </w:p>
        </w:tc>
        <w:tc>
          <w:tcPr>
            <w:tcW w:w="768" w:type="dxa"/>
            <w:shd w:val="clear" w:color="auto" w:fill="auto"/>
            <w:vAlign w:val="center"/>
          </w:tcPr>
          <w:p w14:paraId="181EB08F">
            <w:pPr>
              <w:tabs>
                <w:tab w:val="left" w:pos="1859"/>
                <w:tab w:val="center" w:pos="2185"/>
              </w:tabs>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1.5</w:t>
            </w:r>
          </w:p>
        </w:tc>
        <w:tc>
          <w:tcPr>
            <w:tcW w:w="623" w:type="dxa"/>
            <w:shd w:val="clear" w:color="auto" w:fill="auto"/>
            <w:vAlign w:val="center"/>
          </w:tcPr>
          <w:p w14:paraId="3B4277F0">
            <w:pPr>
              <w:snapToGrid w:val="0"/>
              <w:ind w:left="0" w:firstLine="0"/>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立方米</w:t>
            </w:r>
          </w:p>
        </w:tc>
        <w:tc>
          <w:tcPr>
            <w:tcW w:w="2684" w:type="dxa"/>
            <w:shd w:val="clear" w:color="auto" w:fill="auto"/>
            <w:vAlign w:val="center"/>
          </w:tcPr>
          <w:p w14:paraId="5820BB5C">
            <w:pPr>
              <w:snapToGrid w:val="0"/>
              <w:ind w:left="0" w:firstLine="0"/>
              <w:jc w:val="center"/>
              <w:rPr>
                <w:rFonts w:hint="eastAsia" w:ascii="宋体" w:hAnsi="宋体" w:eastAsia="宋体" w:cs="宋体"/>
                <w:color w:val="auto"/>
                <w:sz w:val="21"/>
                <w:szCs w:val="21"/>
                <w:shd w:val="clear" w:color="auto" w:fill="FFFFFF"/>
                <w:lang w:eastAsia="zh-CN"/>
              </w:rPr>
            </w:pPr>
          </w:p>
        </w:tc>
      </w:tr>
      <w:tr w14:paraId="1F7BD1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jc w:val="center"/>
        </w:trPr>
        <w:tc>
          <w:tcPr>
            <w:tcW w:w="772" w:type="dxa"/>
            <w:shd w:val="clear" w:color="auto" w:fill="auto"/>
            <w:vAlign w:val="center"/>
          </w:tcPr>
          <w:p w14:paraId="73BF6D4A">
            <w:pPr>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18</w:t>
            </w:r>
          </w:p>
        </w:tc>
        <w:tc>
          <w:tcPr>
            <w:tcW w:w="1809" w:type="dxa"/>
            <w:shd w:val="clear" w:color="auto" w:fill="auto"/>
            <w:vAlign w:val="center"/>
          </w:tcPr>
          <w:p w14:paraId="2C5E7ECD">
            <w:pPr>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防火软接</w:t>
            </w:r>
          </w:p>
        </w:tc>
        <w:tc>
          <w:tcPr>
            <w:tcW w:w="3312" w:type="dxa"/>
            <w:shd w:val="clear" w:color="auto" w:fill="auto"/>
            <w:vAlign w:val="center"/>
          </w:tcPr>
          <w:p w14:paraId="7D426A96">
            <w:pPr>
              <w:tabs>
                <w:tab w:val="left" w:pos="1859"/>
                <w:tab w:val="center" w:pos="2185"/>
              </w:tabs>
              <w:snapToGrid w:val="0"/>
              <w:ind w:left="0" w:firstLine="0"/>
              <w:jc w:val="center"/>
              <w:rPr>
                <w:rFonts w:hint="eastAsia" w:ascii="宋体" w:hAnsi="宋体" w:eastAsia="宋体" w:cs="宋体"/>
                <w:color w:val="auto"/>
                <w:sz w:val="21"/>
                <w:szCs w:val="21"/>
                <w:lang w:eastAsia="zh-CN"/>
              </w:rPr>
            </w:pPr>
          </w:p>
        </w:tc>
        <w:tc>
          <w:tcPr>
            <w:tcW w:w="768" w:type="dxa"/>
            <w:shd w:val="clear" w:color="auto" w:fill="auto"/>
            <w:vAlign w:val="center"/>
          </w:tcPr>
          <w:p w14:paraId="1DA873C4">
            <w:pPr>
              <w:tabs>
                <w:tab w:val="left" w:pos="1859"/>
                <w:tab w:val="center" w:pos="2185"/>
              </w:tabs>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32</w:t>
            </w:r>
          </w:p>
        </w:tc>
        <w:tc>
          <w:tcPr>
            <w:tcW w:w="623" w:type="dxa"/>
            <w:shd w:val="clear" w:color="auto" w:fill="auto"/>
            <w:vAlign w:val="center"/>
          </w:tcPr>
          <w:p w14:paraId="1D1DE88A">
            <w:pPr>
              <w:snapToGrid w:val="0"/>
              <w:ind w:left="0" w:firstLine="0"/>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平方米</w:t>
            </w:r>
          </w:p>
        </w:tc>
        <w:tc>
          <w:tcPr>
            <w:tcW w:w="2684" w:type="dxa"/>
            <w:shd w:val="clear" w:color="auto" w:fill="auto"/>
            <w:vAlign w:val="center"/>
          </w:tcPr>
          <w:p w14:paraId="0EC97AD6">
            <w:pPr>
              <w:snapToGrid w:val="0"/>
              <w:ind w:left="0" w:firstLine="0"/>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现场定制</w:t>
            </w:r>
          </w:p>
        </w:tc>
      </w:tr>
      <w:tr w14:paraId="03375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jc w:val="center"/>
        </w:trPr>
        <w:tc>
          <w:tcPr>
            <w:tcW w:w="772" w:type="dxa"/>
            <w:shd w:val="clear" w:color="auto" w:fill="auto"/>
            <w:vAlign w:val="center"/>
          </w:tcPr>
          <w:p w14:paraId="658AF8FA">
            <w:pPr>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19</w:t>
            </w:r>
          </w:p>
        </w:tc>
        <w:tc>
          <w:tcPr>
            <w:tcW w:w="1809" w:type="dxa"/>
            <w:shd w:val="clear" w:color="auto" w:fill="auto"/>
            <w:vAlign w:val="center"/>
          </w:tcPr>
          <w:p w14:paraId="3D091A29">
            <w:pPr>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镀锌支架及辅材</w:t>
            </w:r>
          </w:p>
        </w:tc>
        <w:tc>
          <w:tcPr>
            <w:tcW w:w="3312" w:type="dxa"/>
            <w:shd w:val="clear" w:color="auto" w:fill="auto"/>
            <w:vAlign w:val="center"/>
          </w:tcPr>
          <w:p w14:paraId="76A1DEBA">
            <w:pPr>
              <w:tabs>
                <w:tab w:val="left" w:pos="1859"/>
                <w:tab w:val="center" w:pos="2185"/>
              </w:tabs>
              <w:snapToGrid w:val="0"/>
              <w:ind w:left="0" w:firstLine="0"/>
              <w:jc w:val="center"/>
              <w:rPr>
                <w:rFonts w:hint="eastAsia" w:ascii="宋体" w:hAnsi="宋体" w:eastAsia="宋体" w:cs="宋体"/>
                <w:color w:val="auto"/>
                <w:sz w:val="21"/>
                <w:szCs w:val="21"/>
                <w:lang w:eastAsia="zh-CN"/>
              </w:rPr>
            </w:pPr>
          </w:p>
        </w:tc>
        <w:tc>
          <w:tcPr>
            <w:tcW w:w="768" w:type="dxa"/>
            <w:shd w:val="clear" w:color="auto" w:fill="auto"/>
            <w:vAlign w:val="center"/>
          </w:tcPr>
          <w:p w14:paraId="68B6E647">
            <w:pPr>
              <w:tabs>
                <w:tab w:val="left" w:pos="1859"/>
                <w:tab w:val="center" w:pos="2185"/>
              </w:tabs>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w:t>
            </w:r>
          </w:p>
        </w:tc>
        <w:tc>
          <w:tcPr>
            <w:tcW w:w="623" w:type="dxa"/>
            <w:shd w:val="clear" w:color="auto" w:fill="auto"/>
            <w:vAlign w:val="center"/>
          </w:tcPr>
          <w:p w14:paraId="5C2142B7">
            <w:pPr>
              <w:snapToGrid w:val="0"/>
              <w:ind w:left="0" w:firstLine="0"/>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项</w:t>
            </w:r>
          </w:p>
        </w:tc>
        <w:tc>
          <w:tcPr>
            <w:tcW w:w="2684" w:type="dxa"/>
            <w:shd w:val="clear" w:color="auto" w:fill="auto"/>
            <w:vAlign w:val="center"/>
          </w:tcPr>
          <w:p w14:paraId="3E2DE282">
            <w:pPr>
              <w:snapToGrid w:val="0"/>
              <w:ind w:left="0" w:firstLine="0"/>
              <w:jc w:val="center"/>
              <w:rPr>
                <w:rFonts w:hint="eastAsia" w:ascii="宋体" w:hAnsi="宋体" w:eastAsia="宋体" w:cs="宋体"/>
                <w:color w:val="auto"/>
                <w:sz w:val="21"/>
                <w:szCs w:val="21"/>
                <w:shd w:val="clear" w:color="auto" w:fill="FFFFFF"/>
                <w:lang w:eastAsia="zh-CN"/>
              </w:rPr>
            </w:pPr>
          </w:p>
        </w:tc>
      </w:tr>
      <w:tr w14:paraId="2B706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jc w:val="center"/>
        </w:trPr>
        <w:tc>
          <w:tcPr>
            <w:tcW w:w="772" w:type="dxa"/>
            <w:vAlign w:val="center"/>
          </w:tcPr>
          <w:p w14:paraId="7CA9F8F7">
            <w:pPr>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20</w:t>
            </w:r>
          </w:p>
        </w:tc>
        <w:tc>
          <w:tcPr>
            <w:tcW w:w="1809" w:type="dxa"/>
            <w:shd w:val="clear" w:color="auto" w:fill="auto"/>
            <w:vAlign w:val="center"/>
          </w:tcPr>
          <w:p w14:paraId="58AECB9E">
            <w:pPr>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吊顶拆除及恢复</w:t>
            </w:r>
          </w:p>
        </w:tc>
        <w:tc>
          <w:tcPr>
            <w:tcW w:w="3312" w:type="dxa"/>
            <w:shd w:val="clear" w:color="auto" w:fill="auto"/>
            <w:vAlign w:val="center"/>
          </w:tcPr>
          <w:p w14:paraId="3C231730">
            <w:pPr>
              <w:tabs>
                <w:tab w:val="left" w:pos="1859"/>
                <w:tab w:val="center" w:pos="2185"/>
              </w:tabs>
              <w:snapToGrid w:val="0"/>
              <w:ind w:left="0" w:firstLine="0"/>
              <w:jc w:val="center"/>
              <w:rPr>
                <w:rFonts w:hint="eastAsia" w:ascii="宋体" w:hAnsi="宋体" w:eastAsia="宋体" w:cs="宋体"/>
                <w:color w:val="auto"/>
                <w:sz w:val="21"/>
                <w:szCs w:val="21"/>
                <w:lang w:eastAsia="zh-CN"/>
              </w:rPr>
            </w:pPr>
          </w:p>
        </w:tc>
        <w:tc>
          <w:tcPr>
            <w:tcW w:w="768" w:type="dxa"/>
            <w:shd w:val="clear" w:color="auto" w:fill="auto"/>
            <w:vAlign w:val="center"/>
          </w:tcPr>
          <w:p w14:paraId="40D1E702">
            <w:pPr>
              <w:tabs>
                <w:tab w:val="left" w:pos="1859"/>
                <w:tab w:val="center" w:pos="2185"/>
              </w:tabs>
              <w:snapToGrid w:val="0"/>
              <w:ind w:left="0" w:firstLine="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w:t>
            </w:r>
          </w:p>
        </w:tc>
        <w:tc>
          <w:tcPr>
            <w:tcW w:w="623" w:type="dxa"/>
            <w:shd w:val="clear" w:color="auto" w:fill="auto"/>
            <w:vAlign w:val="center"/>
          </w:tcPr>
          <w:p w14:paraId="38F995FE">
            <w:pPr>
              <w:snapToGrid w:val="0"/>
              <w:ind w:left="0" w:firstLine="0"/>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项</w:t>
            </w:r>
          </w:p>
        </w:tc>
        <w:tc>
          <w:tcPr>
            <w:tcW w:w="2684" w:type="dxa"/>
            <w:shd w:val="clear" w:color="auto" w:fill="auto"/>
            <w:vAlign w:val="center"/>
          </w:tcPr>
          <w:p w14:paraId="61287B1D">
            <w:pPr>
              <w:snapToGrid w:val="0"/>
              <w:ind w:left="0" w:firstLine="0"/>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含开孔、恢复及涂刷</w:t>
            </w:r>
          </w:p>
        </w:tc>
      </w:tr>
    </w:tbl>
    <w:p w14:paraId="5BC577D5">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注：需求清单中序号1至10项为确定数量，除前述序号的其它产品数量均为参考数量，其数量以现场踏勘、响应单位施工工艺和制定的改造方案的实际需求为准。上述表格仅为完成本项目需要主要材料需求清单，其他完成本项目需要的产品由响应人自行补充，基于完成本项目漏报、少报的材料皆由响应人自行承担，采购人不再补偿。</w:t>
      </w:r>
    </w:p>
    <w:p w14:paraId="3C90F9CE">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风机盘管出厂日期不得超过6个月，并提供合格证书及说明文件（验收时提供）。</w:t>
      </w:r>
    </w:p>
    <w:p w14:paraId="7DE1D752">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本项目属于交钥匙工程，响应人须全面负责风机盘管的安装与调试工作，具体包括风机盘管的吊装、风管的安装与保温、冷冻水管路和冷凝管路的改造及保温、风口的安装与调整、线控器的安装与调试，以确保系统达到正常使用标准。此外，响应人还需负责吊顶的拆除与恢复工作，工程完成后，必须将更换产生的废料运送至指定堆放点，并恢复现场清洁。</w:t>
      </w:r>
    </w:p>
    <w:p w14:paraId="5F93FB17">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因现场情况复杂，具体维修改造条件及配件清单需响应单位现场踏勘了解，不到现场勘察的投标人，一旦中标，不得以不完全了解施工现场情况为借口而提出额外赔偿或延长工期的要求，造成一切损失由响应单位承担。踏勘联系电话：85371292，联系人：晏老师。</w:t>
      </w:r>
    </w:p>
    <w:p w14:paraId="051605CF">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6.响应人需按照医院施工管理进行维修安装，涉及动火、动焊、动电、有限空间施工、易燃物品使用等作业需按要求报备，经审核同意并有院方监督人员在场情况下方可施工作业。</w:t>
      </w:r>
    </w:p>
    <w:p w14:paraId="24AB6DEC">
      <w:pPr>
        <w:pStyle w:val="22"/>
        <w:numPr>
          <w:ilvl w:val="0"/>
          <w:numId w:val="0"/>
        </w:numPr>
        <w:ind w:left="0" w:leftChars="0" w:firstLine="420" w:firstLineChars="0"/>
        <w:rPr>
          <w:rFonts w:hint="default"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p>
    <w:p w14:paraId="61AC5702">
      <w:pPr>
        <w:pStyle w:val="22"/>
        <w:numPr>
          <w:ilvl w:val="0"/>
          <w:numId w:val="0"/>
        </w:numPr>
        <w:ind w:left="0" w:leftChars="0" w:firstLine="420" w:firstLineChars="0"/>
        <w:rPr>
          <w:rFonts w:hint="default"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p>
    <w:p w14:paraId="2F113227">
      <w:pPr>
        <w:snapToGrid w:val="0"/>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p w14:paraId="3EE2EE22">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78F79708">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8CF2121">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98DF6D9">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2D05AA0">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0C3142E">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0BD09B4">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3"/>
      <w:bookmarkEnd w:id="74"/>
      <w:bookmarkEnd w:id="75"/>
      <w:bookmarkEnd w:id="76"/>
      <w:bookmarkEnd w:id="77"/>
      <w:bookmarkStart w:id="78" w:name="_Toc12789059"/>
      <w:bookmarkStart w:id="79"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80" w:name="_Toc11645"/>
      <w:bookmarkStart w:id="81" w:name="_Toc7358"/>
      <w:bookmarkStart w:id="82" w:name="_Toc485108793"/>
      <w:bookmarkStart w:id="83"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7DA5A799">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1.维修期限：整个项目维修更换完成时间≤3工作日。</w:t>
      </w:r>
    </w:p>
    <w:p w14:paraId="61A09018">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2.质保期：≥1年，质保期内出现质量问题维修、更换，并承担全部费用。</w:t>
      </w:r>
    </w:p>
    <w:p w14:paraId="71F1F767">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3.响应人在履行合同义务期间给甲方造成的任何损失均由响应人承担，包括但不限于设备设施损坏及因维修更换延误科室使用造成的损失。</w:t>
      </w:r>
    </w:p>
    <w:p w14:paraId="2BEB7FC4">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报价方式：报价为人民币报价且为包干价。报价应为完成该项目，使其达到使用条件所需的综合单价，包括但不限于配件及材料费、人工费、机械费、措施费、施工配合协调费、风险费、装卸费、搬运费、运输费、管理费、安装费、包装费、调试费、培训费、后续服务费、试验费、检验费、利润、税金，以及因响应单位原因形成的返工费或质量验收不合格整改费等完成项目所需的所有费用。因响应人自身原因造成漏报、少报皆由响应人自行承担，采购人不再补偿。</w:t>
      </w:r>
    </w:p>
    <w:p w14:paraId="39C25A97">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cs="宋体"/>
          <w:color w:val="FF0000"/>
          <w:szCs w:val="28"/>
          <w:lang w:val="en-US" w:eastAsia="zh-CN"/>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付款方式：合同签订后，成交供应商向采购人交付合同总费用的8%作为履约保证金，完成相关维修服务工作后，成交供应商提供有效合法发票和经双方签字的服务完成单据给采购人，采购人在60天内支付合同总费用的100%；质保期满且设备无任何质量问题，采购人在30天内向成交供应商无息退还履约保证金（即合同总费用的8%）。</w:t>
      </w:r>
      <w:r>
        <w:rPr>
          <w:rFonts w:hint="eastAsia" w:ascii="宋体" w:hAnsi="宋体" w:eastAsia="宋体" w:cs="宋体"/>
          <w:color w:val="FF0000"/>
          <w:szCs w:val="28"/>
          <w:lang w:val="en-US" w:eastAsia="zh-CN"/>
        </w:rPr>
        <w:t xml:space="preserve"> </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80"/>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81"/>
      <w:bookmarkEnd w:id="82"/>
      <w:bookmarkEnd w:id="83"/>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8"/>
      <w:bookmarkEnd w:id="79"/>
      <w:bookmarkStart w:id="84" w:name="_Toc15711"/>
      <w:bookmarkStart w:id="85" w:name="_Toc485108794"/>
      <w:bookmarkStart w:id="86" w:name="_Toc14840"/>
      <w:bookmarkStart w:id="87" w:name="_Toc26989"/>
      <w:bookmarkStart w:id="88" w:name="_Toc403569796"/>
      <w:bookmarkStart w:id="89" w:name="_Toc303945820"/>
      <w:bookmarkStart w:id="90"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4"/>
      <w:bookmarkEnd w:id="85"/>
      <w:bookmarkEnd w:id="86"/>
      <w:bookmarkEnd w:id="87"/>
      <w:bookmarkEnd w:id="88"/>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54718202"/>
      <w:bookmarkStart w:id="92"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91"/>
      <w:bookmarkEnd w:id="92"/>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3"/>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4"/>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5"/>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6"/>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7"/>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54718203"/>
      <w:bookmarkStart w:id="99"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8"/>
      <w:bookmarkEnd w:id="99"/>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0"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100"/>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54718204"/>
      <w:bookmarkStart w:id="102"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101"/>
      <w:bookmarkEnd w:id="102"/>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25177"/>
      <w:bookmarkStart w:id="104"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3"/>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5"/>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4"/>
      <w:bookmarkEnd w:id="106"/>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7"/>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8"/>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9"/>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54718206"/>
      <w:bookmarkStart w:id="111"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10"/>
      <w:bookmarkEnd w:id="111"/>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2" w:name="_Toc12985"/>
      <w:bookmarkStart w:id="113"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2"/>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3"/>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9053"/>
      <w:bookmarkStart w:id="115"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4"/>
      <w:bookmarkEnd w:id="115"/>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6"/>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7"/>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8"/>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11586"/>
      <w:bookmarkStart w:id="120"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9"/>
      <w:bookmarkEnd w:id="120"/>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21"/>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2"/>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3" w:name="_Toc54718210"/>
      <w:bookmarkStart w:id="124" w:name="_Toc31719"/>
      <w:bookmarkStart w:id="125" w:name="_Toc54718212"/>
      <w:bookmarkStart w:id="126"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3"/>
      <w:bookmarkEnd w:id="124"/>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7"/>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8"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8"/>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5"/>
      <w:bookmarkEnd w:id="126"/>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9"/>
      <w:bookmarkEnd w:id="130"/>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31"/>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2"/>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3"/>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4"/>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5"/>
    </w:p>
    <w:bookmarkEnd w:id="89"/>
    <w:bookmarkEnd w:id="90"/>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6" w:name="_Hlt41879464"/>
      <w:bookmarkEnd w:id="136"/>
      <w:bookmarkStart w:id="137" w:name="_Toc13696"/>
      <w:bookmarkStart w:id="138" w:name="_Toc485108795"/>
      <w:bookmarkStart w:id="139" w:name="_Toc14085"/>
      <w:bookmarkStart w:id="140" w:name="_Toc12789072"/>
      <w:bookmarkStart w:id="141" w:name="_Toc29521"/>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7"/>
      <w:bookmarkEnd w:id="138"/>
      <w:bookmarkEnd w:id="139"/>
      <w:bookmarkEnd w:id="140"/>
      <w:bookmarkEnd w:id="141"/>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2"/>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3"/>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4"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4"/>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5" w:name="_Toc38358147"/>
      <w:bookmarkStart w:id="146" w:name="OLE_LINK11"/>
      <w:bookmarkStart w:id="147"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5"/>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8"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8"/>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9" w:name="_Toc19884"/>
      <w:bookmarkStart w:id="150" w:name="_Toc21293"/>
      <w:bookmarkStart w:id="151" w:name="_Toc5685"/>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9"/>
      <w:bookmarkEnd w:id="150"/>
      <w:bookmarkEnd w:id="151"/>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2"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2"/>
    </w:p>
    <w:bookmarkEnd w:id="146"/>
    <w:bookmarkEnd w:id="147"/>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3" w:name="_Toc480979018"/>
      <w:bookmarkStart w:id="154" w:name="_Toc485108796"/>
      <w:bookmarkStart w:id="155" w:name="_Toc313008356"/>
      <w:bookmarkStart w:id="156" w:name="_Toc313888360"/>
      <w:bookmarkStart w:id="157" w:name="_Toc342913419"/>
      <w:bookmarkStart w:id="158" w:name="_Toc5565"/>
      <w:bookmarkStart w:id="159" w:name="_Toc12789073"/>
      <w:bookmarkStart w:id="160"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53"/>
      <w:bookmarkEnd w:id="154"/>
      <w:bookmarkEnd w:id="155"/>
      <w:bookmarkEnd w:id="156"/>
      <w:bookmarkEnd w:id="157"/>
      <w:bookmarkEnd w:id="158"/>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9"/>
    <w:bookmarkEnd w:id="160"/>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2872A86F">
      <w:pPr>
        <w:spacing w:line="560" w:lineRule="exact"/>
        <w:ind w:firstLine="0" w:firstLineChars="0"/>
        <w:jc w:val="center"/>
        <w:rPr>
          <w:color w:val="000000" w:themeColor="text1"/>
          <w:sz w:val="28"/>
          <w:szCs w:val="28"/>
          <w14:textFill>
            <w14:solidFill>
              <w14:schemeClr w14:val="tx1"/>
            </w14:solidFill>
          </w14:textFill>
        </w:rPr>
      </w:pPr>
      <w:bookmarkStart w:id="161" w:name="_Toc9883"/>
      <w:bookmarkStart w:id="162" w:name="_Toc313888361"/>
      <w:bookmarkStart w:id="163" w:name="_Toc342913420"/>
      <w:bookmarkStart w:id="164" w:name="_Toc12908"/>
      <w:bookmarkStart w:id="165" w:name="_Toc485108797"/>
      <w:bookmarkStart w:id="166" w:name="_Toc480979019"/>
      <w:bookmarkStart w:id="167" w:name="_Toc313008357"/>
      <w:r>
        <w:rPr>
          <w:color w:val="000000" w:themeColor="text1"/>
          <w:sz w:val="28"/>
          <w:szCs w:val="28"/>
          <w14:textFill>
            <w14:solidFill>
              <w14:schemeClr w14:val="tx1"/>
            </w14:solidFill>
          </w14:textFill>
        </w:rPr>
        <w:t>报价表</w:t>
      </w:r>
    </w:p>
    <w:p w14:paraId="14704DDD">
      <w:pPr>
        <w:spacing w:line="560" w:lineRule="exact"/>
        <w:ind w:firstLine="0" w:firstLineChars="0"/>
        <w:jc w:val="center"/>
        <w:rPr>
          <w:color w:val="000000" w:themeColor="text1"/>
          <w:sz w:val="28"/>
          <w:szCs w:val="28"/>
          <w14:textFill>
            <w14:solidFill>
              <w14:schemeClr w14:val="tx1"/>
            </w14:solidFill>
          </w14:textFill>
        </w:rPr>
      </w:pPr>
    </w:p>
    <w:tbl>
      <w:tblPr>
        <w:tblStyle w:val="278"/>
        <w:tblW w:w="4994"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40" w:type="dxa"/>
          <w:left w:w="64" w:type="dxa"/>
          <w:bottom w:w="40" w:type="dxa"/>
          <w:right w:w="64" w:type="dxa"/>
        </w:tblCellMar>
      </w:tblPr>
      <w:tblGrid>
        <w:gridCol w:w="666"/>
        <w:gridCol w:w="844"/>
        <w:gridCol w:w="1693"/>
        <w:gridCol w:w="612"/>
        <w:gridCol w:w="458"/>
        <w:gridCol w:w="1171"/>
        <w:gridCol w:w="1009"/>
        <w:gridCol w:w="1009"/>
        <w:gridCol w:w="2067"/>
      </w:tblGrid>
      <w:tr w14:paraId="559DC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blHeader/>
          <w:jc w:val="center"/>
        </w:trPr>
        <w:tc>
          <w:tcPr>
            <w:tcW w:w="350" w:type="pct"/>
            <w:vAlign w:val="center"/>
          </w:tcPr>
          <w:p w14:paraId="03757522">
            <w:pPr>
              <w:snapToGrid w:val="0"/>
              <w:ind w:left="0" w:firstLine="0"/>
              <w:jc w:val="center"/>
              <w:rPr>
                <w:rFonts w:hint="eastAsia" w:ascii="宋体" w:hAnsi="宋体" w:eastAsia="宋体" w:cs="宋体"/>
                <w:b/>
                <w:color w:val="auto"/>
                <w:spacing w:val="-2"/>
                <w:sz w:val="18"/>
                <w:szCs w:val="18"/>
                <w:lang w:eastAsia="zh-CN"/>
              </w:rPr>
            </w:pPr>
            <w:r>
              <w:rPr>
                <w:rFonts w:hint="eastAsia" w:ascii="宋体" w:hAnsi="宋体" w:eastAsia="宋体" w:cs="宋体"/>
                <w:b/>
                <w:color w:val="auto"/>
                <w:spacing w:val="-2"/>
                <w:sz w:val="18"/>
                <w:szCs w:val="18"/>
                <w:lang w:eastAsia="zh-CN"/>
              </w:rPr>
              <w:t>序号</w:t>
            </w:r>
          </w:p>
        </w:tc>
        <w:tc>
          <w:tcPr>
            <w:tcW w:w="443" w:type="pct"/>
            <w:vAlign w:val="center"/>
          </w:tcPr>
          <w:p w14:paraId="65BF6F7D">
            <w:pPr>
              <w:snapToGrid w:val="0"/>
              <w:ind w:left="0" w:firstLine="0"/>
              <w:jc w:val="center"/>
              <w:rPr>
                <w:rFonts w:hint="eastAsia" w:ascii="宋体" w:hAnsi="宋体" w:eastAsia="宋体" w:cs="宋体"/>
                <w:b/>
                <w:color w:val="auto"/>
                <w:sz w:val="18"/>
                <w:szCs w:val="18"/>
                <w:lang w:eastAsia="zh-CN"/>
              </w:rPr>
            </w:pPr>
            <w:r>
              <w:rPr>
                <w:rFonts w:hint="eastAsia" w:ascii="宋体" w:hAnsi="宋体" w:eastAsia="宋体" w:cs="宋体"/>
                <w:b/>
                <w:color w:val="auto"/>
                <w:spacing w:val="-2"/>
                <w:sz w:val="18"/>
                <w:szCs w:val="18"/>
                <w:lang w:eastAsia="zh-CN"/>
              </w:rPr>
              <w:t>产品名称</w:t>
            </w:r>
          </w:p>
        </w:tc>
        <w:tc>
          <w:tcPr>
            <w:tcW w:w="888" w:type="pct"/>
            <w:vAlign w:val="center"/>
          </w:tcPr>
          <w:p w14:paraId="7C080439">
            <w:pPr>
              <w:snapToGrid w:val="0"/>
              <w:ind w:left="0" w:firstLine="0"/>
              <w:jc w:val="center"/>
              <w:rPr>
                <w:rFonts w:hint="eastAsia" w:ascii="宋体" w:hAnsi="宋体" w:eastAsia="宋体" w:cs="宋体"/>
                <w:b/>
                <w:color w:val="auto"/>
                <w:sz w:val="18"/>
                <w:szCs w:val="18"/>
                <w:lang w:eastAsia="zh-CN"/>
              </w:rPr>
            </w:pPr>
            <w:r>
              <w:rPr>
                <w:rFonts w:hint="eastAsia" w:ascii="宋体" w:hAnsi="宋体" w:eastAsia="宋体" w:cs="宋体"/>
                <w:b/>
                <w:color w:val="auto"/>
                <w:spacing w:val="-4"/>
                <w:sz w:val="18"/>
                <w:szCs w:val="18"/>
                <w:lang w:eastAsia="zh-CN"/>
              </w:rPr>
              <w:t>型号/规格</w:t>
            </w:r>
          </w:p>
        </w:tc>
        <w:tc>
          <w:tcPr>
            <w:tcW w:w="321" w:type="pct"/>
            <w:vAlign w:val="center"/>
          </w:tcPr>
          <w:p w14:paraId="7731F379">
            <w:pPr>
              <w:snapToGrid w:val="0"/>
              <w:ind w:left="0" w:firstLine="0"/>
              <w:jc w:val="center"/>
              <w:rPr>
                <w:rFonts w:hint="eastAsia" w:ascii="宋体" w:hAnsi="宋体" w:eastAsia="宋体" w:cs="宋体"/>
                <w:b/>
                <w:color w:val="auto"/>
                <w:sz w:val="18"/>
                <w:szCs w:val="18"/>
                <w:lang w:eastAsia="zh-CN"/>
              </w:rPr>
            </w:pPr>
            <w:r>
              <w:rPr>
                <w:rFonts w:hint="eastAsia" w:ascii="宋体" w:hAnsi="宋体" w:eastAsia="宋体" w:cs="宋体"/>
                <w:b/>
                <w:color w:val="auto"/>
                <w:spacing w:val="-4"/>
                <w:sz w:val="18"/>
                <w:szCs w:val="18"/>
                <w:lang w:eastAsia="zh-CN"/>
              </w:rPr>
              <w:t>数量</w:t>
            </w:r>
          </w:p>
        </w:tc>
        <w:tc>
          <w:tcPr>
            <w:tcW w:w="240" w:type="pct"/>
            <w:vAlign w:val="center"/>
          </w:tcPr>
          <w:p w14:paraId="23BA8896">
            <w:pPr>
              <w:snapToGrid w:val="0"/>
              <w:ind w:left="0" w:firstLine="0"/>
              <w:jc w:val="center"/>
              <w:rPr>
                <w:rFonts w:hint="eastAsia" w:ascii="宋体" w:hAnsi="宋体" w:eastAsia="宋体" w:cs="宋体"/>
                <w:b/>
                <w:color w:val="auto"/>
                <w:spacing w:val="-4"/>
                <w:sz w:val="18"/>
                <w:szCs w:val="18"/>
                <w:lang w:eastAsia="zh-CN"/>
              </w:rPr>
            </w:pPr>
            <w:r>
              <w:rPr>
                <w:rFonts w:hint="eastAsia" w:ascii="宋体" w:hAnsi="宋体" w:eastAsia="宋体" w:cs="宋体"/>
                <w:b/>
                <w:color w:val="auto"/>
                <w:spacing w:val="-4"/>
                <w:sz w:val="18"/>
                <w:szCs w:val="18"/>
                <w:lang w:eastAsia="zh-CN"/>
              </w:rPr>
              <w:t>单位</w:t>
            </w:r>
          </w:p>
        </w:tc>
        <w:tc>
          <w:tcPr>
            <w:tcW w:w="611" w:type="pct"/>
            <w:vAlign w:val="center"/>
          </w:tcPr>
          <w:p w14:paraId="1E30FA65">
            <w:pPr>
              <w:snapToGrid w:val="0"/>
              <w:ind w:left="0" w:leftChars="0" w:firstLine="0" w:firstLineChars="0"/>
              <w:jc w:val="center"/>
              <w:rPr>
                <w:rFonts w:hint="eastAsia" w:ascii="宋体" w:hAnsi="宋体" w:eastAsia="宋体" w:cs="宋体"/>
                <w:b/>
                <w:color w:val="auto"/>
                <w:spacing w:val="-4"/>
                <w:sz w:val="18"/>
                <w:szCs w:val="18"/>
                <w:lang w:eastAsia="zh-CN"/>
              </w:rPr>
            </w:pPr>
            <w:r>
              <w:rPr>
                <w:rFonts w:hint="eastAsia" w:ascii="宋体" w:hAnsi="宋体" w:eastAsia="宋体" w:cs="宋体"/>
                <w:b/>
                <w:color w:val="auto"/>
                <w:spacing w:val="-4"/>
                <w:sz w:val="18"/>
                <w:szCs w:val="18"/>
                <w:lang w:eastAsia="zh-CN"/>
              </w:rPr>
              <w:t>品牌</w:t>
            </w:r>
          </w:p>
        </w:tc>
        <w:tc>
          <w:tcPr>
            <w:tcW w:w="529" w:type="pct"/>
            <w:vAlign w:val="center"/>
          </w:tcPr>
          <w:p w14:paraId="70EB1D73">
            <w:pPr>
              <w:snapToGrid w:val="0"/>
              <w:ind w:left="0" w:leftChars="0" w:firstLine="0" w:firstLineChars="0"/>
              <w:jc w:val="center"/>
              <w:rPr>
                <w:rFonts w:hint="eastAsia" w:ascii="宋体" w:hAnsi="宋体" w:eastAsia="宋体" w:cs="宋体"/>
                <w:b/>
                <w:color w:val="auto"/>
                <w:spacing w:val="-4"/>
                <w:sz w:val="18"/>
                <w:szCs w:val="18"/>
                <w:lang w:eastAsia="zh-CN"/>
              </w:rPr>
            </w:pPr>
            <w:r>
              <w:rPr>
                <w:rFonts w:hint="eastAsia" w:ascii="宋体" w:hAnsi="宋体" w:eastAsia="宋体" w:cs="宋体"/>
                <w:b/>
                <w:color w:val="auto"/>
                <w:spacing w:val="-4"/>
                <w:sz w:val="18"/>
                <w:szCs w:val="18"/>
                <w:lang w:eastAsia="zh-CN"/>
              </w:rPr>
              <w:t>生产厂家</w:t>
            </w:r>
          </w:p>
        </w:tc>
        <w:tc>
          <w:tcPr>
            <w:tcW w:w="529" w:type="pct"/>
            <w:vAlign w:val="center"/>
          </w:tcPr>
          <w:p w14:paraId="1DE7EE8E">
            <w:pPr>
              <w:snapToGrid w:val="0"/>
              <w:ind w:left="0" w:leftChars="0" w:firstLine="0" w:firstLineChars="0"/>
              <w:jc w:val="center"/>
              <w:rPr>
                <w:rFonts w:hint="eastAsia" w:ascii="宋体" w:hAnsi="宋体" w:eastAsia="宋体" w:cs="宋体"/>
                <w:b/>
                <w:color w:val="auto"/>
                <w:spacing w:val="-4"/>
                <w:sz w:val="18"/>
                <w:szCs w:val="18"/>
                <w:lang w:eastAsia="zh-CN"/>
              </w:rPr>
            </w:pPr>
            <w:r>
              <w:rPr>
                <w:rFonts w:hint="eastAsia" w:ascii="宋体" w:hAnsi="宋体" w:eastAsia="宋体" w:cs="宋体"/>
                <w:b/>
                <w:color w:val="auto"/>
                <w:spacing w:val="-4"/>
                <w:sz w:val="18"/>
                <w:szCs w:val="18"/>
                <w:lang w:eastAsia="zh-CN"/>
              </w:rPr>
              <w:t>单价（元）</w:t>
            </w:r>
          </w:p>
        </w:tc>
        <w:tc>
          <w:tcPr>
            <w:tcW w:w="1084" w:type="pct"/>
            <w:vAlign w:val="center"/>
          </w:tcPr>
          <w:p w14:paraId="14D9B784">
            <w:pPr>
              <w:snapToGrid w:val="0"/>
              <w:ind w:left="0" w:firstLine="0"/>
              <w:jc w:val="center"/>
              <w:rPr>
                <w:rFonts w:hint="eastAsia" w:ascii="宋体" w:hAnsi="宋体" w:eastAsia="宋体" w:cs="宋体"/>
                <w:b/>
                <w:color w:val="auto"/>
                <w:spacing w:val="-4"/>
                <w:sz w:val="18"/>
                <w:szCs w:val="18"/>
                <w:lang w:eastAsia="zh-CN"/>
              </w:rPr>
            </w:pPr>
            <w:r>
              <w:rPr>
                <w:rFonts w:hint="eastAsia" w:ascii="宋体" w:hAnsi="宋体" w:eastAsia="宋体" w:cs="宋体"/>
                <w:b/>
                <w:color w:val="auto"/>
                <w:spacing w:val="-4"/>
                <w:sz w:val="18"/>
                <w:szCs w:val="18"/>
                <w:lang w:eastAsia="zh-CN"/>
              </w:rPr>
              <w:t>备注</w:t>
            </w:r>
          </w:p>
        </w:tc>
      </w:tr>
      <w:tr w14:paraId="4F6024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jc w:val="center"/>
        </w:trPr>
        <w:tc>
          <w:tcPr>
            <w:tcW w:w="350" w:type="pct"/>
            <w:vAlign w:val="center"/>
          </w:tcPr>
          <w:p w14:paraId="4466C55F">
            <w:pPr>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1</w:t>
            </w:r>
          </w:p>
        </w:tc>
        <w:tc>
          <w:tcPr>
            <w:tcW w:w="443" w:type="pct"/>
            <w:vAlign w:val="center"/>
          </w:tcPr>
          <w:p w14:paraId="7EF324E3">
            <w:pPr>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风机盘管1</w:t>
            </w:r>
          </w:p>
        </w:tc>
        <w:tc>
          <w:tcPr>
            <w:tcW w:w="888" w:type="pct"/>
            <w:vAlign w:val="center"/>
          </w:tcPr>
          <w:p w14:paraId="55E5478F">
            <w:pPr>
              <w:pStyle w:val="51"/>
              <w:shd w:val="clear" w:color="auto" w:fill="FFFFFF"/>
              <w:snapToGrid w:val="0"/>
              <w:spacing w:beforeAutospacing="0"/>
              <w:ind w:firstLine="0"/>
              <w:jc w:val="center"/>
              <w:rPr>
                <w:rFonts w:hint="eastAsia" w:ascii="宋体" w:hAnsi="宋体" w:eastAsia="宋体" w:cs="宋体"/>
                <w:color w:val="auto"/>
                <w:sz w:val="18"/>
                <w:szCs w:val="18"/>
              </w:rPr>
            </w:pPr>
            <w:r>
              <w:rPr>
                <w:rFonts w:hint="eastAsia" w:ascii="宋体" w:hAnsi="宋体" w:eastAsia="宋体" w:cs="宋体"/>
                <w:color w:val="auto"/>
                <w:sz w:val="18"/>
                <w:szCs w:val="18"/>
              </w:rPr>
              <w:t>制冷量≥5115W，制热量≥9090W，风量≥1020m³/h。</w:t>
            </w:r>
          </w:p>
        </w:tc>
        <w:tc>
          <w:tcPr>
            <w:tcW w:w="321" w:type="pct"/>
            <w:vAlign w:val="center"/>
          </w:tcPr>
          <w:p w14:paraId="45D41A0D">
            <w:pPr>
              <w:tabs>
                <w:tab w:val="left" w:pos="1859"/>
                <w:tab w:val="center" w:pos="2185"/>
              </w:tabs>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3</w:t>
            </w:r>
          </w:p>
        </w:tc>
        <w:tc>
          <w:tcPr>
            <w:tcW w:w="240" w:type="pct"/>
            <w:vAlign w:val="center"/>
          </w:tcPr>
          <w:p w14:paraId="5380E3CB">
            <w:pPr>
              <w:snapToGrid w:val="0"/>
              <w:ind w:left="0" w:firstLine="0"/>
              <w:jc w:val="center"/>
              <w:rPr>
                <w:rFonts w:hint="eastAsia" w:ascii="宋体" w:hAnsi="宋体" w:eastAsia="宋体" w:cs="宋体"/>
                <w:color w:val="auto"/>
                <w:sz w:val="18"/>
                <w:szCs w:val="18"/>
                <w:shd w:val="clear" w:color="auto" w:fill="FFFFFF"/>
                <w:lang w:eastAsia="zh-CN"/>
              </w:rPr>
            </w:pPr>
            <w:r>
              <w:rPr>
                <w:rFonts w:hint="eastAsia" w:ascii="宋体" w:hAnsi="宋体" w:eastAsia="宋体" w:cs="宋体"/>
                <w:color w:val="auto"/>
                <w:sz w:val="18"/>
                <w:szCs w:val="18"/>
                <w:shd w:val="clear" w:color="auto" w:fill="FFFFFF"/>
                <w:lang w:eastAsia="zh-CN"/>
              </w:rPr>
              <w:t>台</w:t>
            </w:r>
          </w:p>
        </w:tc>
        <w:tc>
          <w:tcPr>
            <w:tcW w:w="611" w:type="pct"/>
            <w:vAlign w:val="center"/>
          </w:tcPr>
          <w:p w14:paraId="2B015926">
            <w:pPr>
              <w:snapToGrid w:val="0"/>
              <w:ind w:left="0" w:firstLine="0"/>
              <w:jc w:val="center"/>
              <w:rPr>
                <w:rFonts w:hint="eastAsia" w:ascii="宋体" w:hAnsi="宋体" w:eastAsia="宋体" w:cs="宋体"/>
                <w:color w:val="auto"/>
                <w:sz w:val="18"/>
                <w:szCs w:val="18"/>
                <w:shd w:val="clear" w:color="auto" w:fill="FFFFFF"/>
                <w:lang w:eastAsia="zh-CN"/>
              </w:rPr>
            </w:pPr>
          </w:p>
        </w:tc>
        <w:tc>
          <w:tcPr>
            <w:tcW w:w="529" w:type="pct"/>
            <w:vAlign w:val="center"/>
          </w:tcPr>
          <w:p w14:paraId="4359E719">
            <w:pPr>
              <w:snapToGrid w:val="0"/>
              <w:ind w:left="0" w:firstLine="0"/>
              <w:jc w:val="center"/>
              <w:rPr>
                <w:rFonts w:hint="eastAsia" w:ascii="宋体" w:hAnsi="宋体" w:eastAsia="宋体" w:cs="宋体"/>
                <w:color w:val="auto"/>
                <w:sz w:val="18"/>
                <w:szCs w:val="18"/>
                <w:shd w:val="clear" w:color="auto" w:fill="FFFFFF"/>
                <w:lang w:eastAsia="zh-CN"/>
              </w:rPr>
            </w:pPr>
          </w:p>
        </w:tc>
        <w:tc>
          <w:tcPr>
            <w:tcW w:w="529" w:type="pct"/>
            <w:vAlign w:val="center"/>
          </w:tcPr>
          <w:p w14:paraId="456856F6">
            <w:pPr>
              <w:snapToGrid w:val="0"/>
              <w:ind w:left="0" w:firstLine="0"/>
              <w:jc w:val="center"/>
              <w:rPr>
                <w:rFonts w:hint="eastAsia" w:ascii="宋体" w:hAnsi="宋体" w:eastAsia="宋体" w:cs="宋体"/>
                <w:color w:val="auto"/>
                <w:sz w:val="18"/>
                <w:szCs w:val="18"/>
                <w:shd w:val="clear" w:color="auto" w:fill="FFFFFF"/>
                <w:lang w:eastAsia="zh-CN"/>
              </w:rPr>
            </w:pPr>
          </w:p>
        </w:tc>
        <w:tc>
          <w:tcPr>
            <w:tcW w:w="1084" w:type="pct"/>
            <w:vAlign w:val="center"/>
          </w:tcPr>
          <w:p w14:paraId="197AFF87">
            <w:pPr>
              <w:snapToGrid w:val="0"/>
              <w:ind w:left="0" w:firstLine="0"/>
              <w:jc w:val="center"/>
              <w:rPr>
                <w:rFonts w:hint="eastAsia" w:ascii="宋体" w:hAnsi="宋体" w:eastAsia="宋体" w:cs="宋体"/>
                <w:color w:val="auto"/>
                <w:sz w:val="18"/>
                <w:szCs w:val="18"/>
                <w:shd w:val="clear" w:color="auto" w:fill="FFFFFF"/>
                <w:lang w:eastAsia="zh-CN"/>
              </w:rPr>
            </w:pPr>
            <w:r>
              <w:rPr>
                <w:rFonts w:hint="eastAsia" w:ascii="宋体" w:hAnsi="宋体" w:eastAsia="宋体" w:cs="宋体"/>
                <w:color w:val="auto"/>
                <w:sz w:val="18"/>
                <w:szCs w:val="18"/>
                <w:lang w:eastAsia="zh-CN"/>
              </w:rPr>
              <w:t>标配电容运转式单相感应电机/直流无刷电机</w:t>
            </w:r>
          </w:p>
        </w:tc>
      </w:tr>
      <w:tr w14:paraId="19613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jc w:val="center"/>
        </w:trPr>
        <w:tc>
          <w:tcPr>
            <w:tcW w:w="350" w:type="pct"/>
            <w:shd w:val="clear" w:color="auto" w:fill="auto"/>
            <w:vAlign w:val="center"/>
          </w:tcPr>
          <w:p w14:paraId="46B85C06">
            <w:pPr>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2</w:t>
            </w:r>
          </w:p>
        </w:tc>
        <w:tc>
          <w:tcPr>
            <w:tcW w:w="443" w:type="pct"/>
            <w:shd w:val="clear" w:color="auto" w:fill="auto"/>
            <w:vAlign w:val="center"/>
          </w:tcPr>
          <w:p w14:paraId="7A236B71">
            <w:pPr>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风机盘管2</w:t>
            </w:r>
          </w:p>
        </w:tc>
        <w:tc>
          <w:tcPr>
            <w:tcW w:w="888" w:type="pct"/>
            <w:shd w:val="clear" w:color="auto" w:fill="auto"/>
            <w:vAlign w:val="center"/>
          </w:tcPr>
          <w:p w14:paraId="56361CF8">
            <w:pPr>
              <w:pStyle w:val="51"/>
              <w:shd w:val="clear" w:color="auto" w:fill="FFFFFF"/>
              <w:snapToGrid w:val="0"/>
              <w:spacing w:beforeAutospacing="0"/>
              <w:ind w:firstLine="0"/>
              <w:jc w:val="center"/>
              <w:rPr>
                <w:rFonts w:hint="eastAsia" w:ascii="宋体" w:hAnsi="宋体" w:eastAsia="宋体" w:cs="宋体"/>
                <w:color w:val="auto"/>
                <w:sz w:val="18"/>
                <w:szCs w:val="18"/>
              </w:rPr>
            </w:pPr>
            <w:r>
              <w:rPr>
                <w:rFonts w:hint="eastAsia" w:ascii="宋体" w:hAnsi="宋体" w:eastAsia="宋体" w:cs="宋体"/>
                <w:color w:val="auto"/>
                <w:sz w:val="18"/>
                <w:szCs w:val="18"/>
              </w:rPr>
              <w:t>制冷量≥3830W，制热量≥6450W，风量≥680m³/h。</w:t>
            </w:r>
          </w:p>
        </w:tc>
        <w:tc>
          <w:tcPr>
            <w:tcW w:w="321" w:type="pct"/>
            <w:shd w:val="clear" w:color="auto" w:fill="auto"/>
            <w:vAlign w:val="center"/>
          </w:tcPr>
          <w:p w14:paraId="68441912">
            <w:pPr>
              <w:tabs>
                <w:tab w:val="left" w:pos="1859"/>
                <w:tab w:val="center" w:pos="2185"/>
              </w:tabs>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1</w:t>
            </w:r>
          </w:p>
        </w:tc>
        <w:tc>
          <w:tcPr>
            <w:tcW w:w="240" w:type="pct"/>
            <w:shd w:val="clear" w:color="auto" w:fill="auto"/>
            <w:vAlign w:val="center"/>
          </w:tcPr>
          <w:p w14:paraId="5A78D22E">
            <w:pPr>
              <w:snapToGrid w:val="0"/>
              <w:ind w:left="0" w:firstLine="0"/>
              <w:jc w:val="center"/>
              <w:rPr>
                <w:rFonts w:hint="eastAsia" w:ascii="宋体" w:hAnsi="宋体" w:eastAsia="宋体" w:cs="宋体"/>
                <w:color w:val="auto"/>
                <w:sz w:val="18"/>
                <w:szCs w:val="18"/>
                <w:shd w:val="clear" w:color="auto" w:fill="FFFFFF"/>
                <w:lang w:eastAsia="zh-CN"/>
              </w:rPr>
            </w:pPr>
            <w:r>
              <w:rPr>
                <w:rFonts w:hint="eastAsia" w:ascii="宋体" w:hAnsi="宋体" w:eastAsia="宋体" w:cs="宋体"/>
                <w:color w:val="auto"/>
                <w:sz w:val="18"/>
                <w:szCs w:val="18"/>
                <w:shd w:val="clear" w:color="auto" w:fill="FFFFFF"/>
                <w:lang w:eastAsia="zh-CN"/>
              </w:rPr>
              <w:t>台</w:t>
            </w:r>
          </w:p>
        </w:tc>
        <w:tc>
          <w:tcPr>
            <w:tcW w:w="611" w:type="pct"/>
            <w:shd w:val="clear" w:color="auto" w:fill="auto"/>
            <w:vAlign w:val="center"/>
          </w:tcPr>
          <w:p w14:paraId="31D54B2D">
            <w:pPr>
              <w:snapToGrid w:val="0"/>
              <w:ind w:left="0" w:firstLine="0"/>
              <w:jc w:val="center"/>
              <w:rPr>
                <w:rFonts w:hint="eastAsia" w:ascii="宋体" w:hAnsi="宋体" w:eastAsia="宋体" w:cs="宋体"/>
                <w:color w:val="auto"/>
                <w:sz w:val="18"/>
                <w:szCs w:val="18"/>
                <w:shd w:val="clear" w:color="auto" w:fill="FFFFFF"/>
                <w:lang w:eastAsia="zh-CN"/>
              </w:rPr>
            </w:pPr>
          </w:p>
        </w:tc>
        <w:tc>
          <w:tcPr>
            <w:tcW w:w="529" w:type="pct"/>
            <w:shd w:val="clear" w:color="auto" w:fill="auto"/>
            <w:vAlign w:val="center"/>
          </w:tcPr>
          <w:p w14:paraId="14CE6C89">
            <w:pPr>
              <w:snapToGrid w:val="0"/>
              <w:ind w:left="0" w:firstLine="0"/>
              <w:jc w:val="center"/>
              <w:rPr>
                <w:rFonts w:hint="eastAsia" w:ascii="宋体" w:hAnsi="宋体" w:eastAsia="宋体" w:cs="宋体"/>
                <w:color w:val="auto"/>
                <w:sz w:val="18"/>
                <w:szCs w:val="18"/>
                <w:shd w:val="clear" w:color="auto" w:fill="FFFFFF"/>
                <w:lang w:eastAsia="zh-CN"/>
              </w:rPr>
            </w:pPr>
          </w:p>
        </w:tc>
        <w:tc>
          <w:tcPr>
            <w:tcW w:w="529" w:type="pct"/>
            <w:shd w:val="clear" w:color="auto" w:fill="auto"/>
            <w:vAlign w:val="center"/>
          </w:tcPr>
          <w:p w14:paraId="5269BE05">
            <w:pPr>
              <w:snapToGrid w:val="0"/>
              <w:ind w:left="0" w:firstLine="0"/>
              <w:jc w:val="center"/>
              <w:rPr>
                <w:rFonts w:hint="eastAsia" w:ascii="宋体" w:hAnsi="宋体" w:eastAsia="宋体" w:cs="宋体"/>
                <w:color w:val="auto"/>
                <w:sz w:val="18"/>
                <w:szCs w:val="18"/>
                <w:shd w:val="clear" w:color="auto" w:fill="FFFFFF"/>
                <w:lang w:eastAsia="zh-CN"/>
              </w:rPr>
            </w:pPr>
          </w:p>
        </w:tc>
        <w:tc>
          <w:tcPr>
            <w:tcW w:w="1084" w:type="pct"/>
            <w:shd w:val="clear" w:color="auto" w:fill="auto"/>
            <w:vAlign w:val="center"/>
          </w:tcPr>
          <w:p w14:paraId="6E2016EA">
            <w:pPr>
              <w:snapToGrid w:val="0"/>
              <w:ind w:left="0" w:firstLine="0"/>
              <w:jc w:val="center"/>
              <w:rPr>
                <w:rFonts w:hint="eastAsia" w:ascii="宋体" w:hAnsi="宋体" w:eastAsia="宋体" w:cs="宋体"/>
                <w:color w:val="auto"/>
                <w:sz w:val="18"/>
                <w:szCs w:val="18"/>
                <w:shd w:val="clear" w:color="auto" w:fill="FFFFFF"/>
                <w:lang w:eastAsia="zh-CN"/>
              </w:rPr>
            </w:pPr>
            <w:r>
              <w:rPr>
                <w:rFonts w:hint="eastAsia" w:ascii="宋体" w:hAnsi="宋体" w:eastAsia="宋体" w:cs="宋体"/>
                <w:color w:val="auto"/>
                <w:sz w:val="18"/>
                <w:szCs w:val="18"/>
                <w:lang w:eastAsia="zh-CN"/>
              </w:rPr>
              <w:t>标配电容运转式单相感应电机/直流无刷电机</w:t>
            </w:r>
          </w:p>
        </w:tc>
      </w:tr>
      <w:tr w14:paraId="7F62E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jc w:val="center"/>
        </w:trPr>
        <w:tc>
          <w:tcPr>
            <w:tcW w:w="350" w:type="pct"/>
            <w:shd w:val="clear" w:color="auto" w:fill="auto"/>
            <w:vAlign w:val="center"/>
          </w:tcPr>
          <w:p w14:paraId="153942F4">
            <w:pPr>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3</w:t>
            </w:r>
          </w:p>
        </w:tc>
        <w:tc>
          <w:tcPr>
            <w:tcW w:w="443" w:type="pct"/>
            <w:vAlign w:val="center"/>
          </w:tcPr>
          <w:p w14:paraId="14E1924C">
            <w:pPr>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电动二通阀</w:t>
            </w:r>
          </w:p>
        </w:tc>
        <w:tc>
          <w:tcPr>
            <w:tcW w:w="888" w:type="pct"/>
            <w:vAlign w:val="center"/>
          </w:tcPr>
          <w:p w14:paraId="0FE3591C">
            <w:pPr>
              <w:tabs>
                <w:tab w:val="left" w:pos="1859"/>
                <w:tab w:val="center" w:pos="2185"/>
              </w:tabs>
              <w:snapToGrid w:val="0"/>
              <w:ind w:left="0" w:firstLine="0"/>
              <w:jc w:val="center"/>
              <w:rPr>
                <w:rFonts w:hint="eastAsia" w:ascii="宋体" w:hAnsi="宋体" w:eastAsia="宋体" w:cs="宋体"/>
                <w:color w:val="auto"/>
                <w:sz w:val="18"/>
                <w:szCs w:val="18"/>
                <w:lang w:eastAsia="zh-CN"/>
              </w:rPr>
            </w:pPr>
          </w:p>
        </w:tc>
        <w:tc>
          <w:tcPr>
            <w:tcW w:w="321" w:type="pct"/>
            <w:vAlign w:val="center"/>
          </w:tcPr>
          <w:p w14:paraId="4D07821F">
            <w:pPr>
              <w:tabs>
                <w:tab w:val="left" w:pos="1859"/>
                <w:tab w:val="center" w:pos="2185"/>
              </w:tabs>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4</w:t>
            </w:r>
          </w:p>
        </w:tc>
        <w:tc>
          <w:tcPr>
            <w:tcW w:w="240" w:type="pct"/>
            <w:vAlign w:val="center"/>
          </w:tcPr>
          <w:p w14:paraId="3D651FDE">
            <w:pPr>
              <w:snapToGrid w:val="0"/>
              <w:ind w:left="0" w:firstLine="0"/>
              <w:jc w:val="center"/>
              <w:rPr>
                <w:rFonts w:hint="eastAsia" w:ascii="宋体" w:hAnsi="宋体" w:eastAsia="宋体" w:cs="宋体"/>
                <w:color w:val="auto"/>
                <w:sz w:val="18"/>
                <w:szCs w:val="18"/>
                <w:shd w:val="clear" w:color="auto" w:fill="FFFFFF"/>
                <w:lang w:eastAsia="zh-CN"/>
              </w:rPr>
            </w:pPr>
            <w:r>
              <w:rPr>
                <w:rFonts w:hint="eastAsia" w:ascii="宋体" w:hAnsi="宋体" w:eastAsia="宋体" w:cs="宋体"/>
                <w:color w:val="auto"/>
                <w:sz w:val="18"/>
                <w:szCs w:val="18"/>
                <w:shd w:val="clear" w:color="auto" w:fill="FFFFFF"/>
                <w:lang w:eastAsia="zh-CN"/>
              </w:rPr>
              <w:t>套</w:t>
            </w:r>
          </w:p>
        </w:tc>
        <w:tc>
          <w:tcPr>
            <w:tcW w:w="611" w:type="pct"/>
            <w:vAlign w:val="center"/>
          </w:tcPr>
          <w:p w14:paraId="78C521C0">
            <w:pPr>
              <w:snapToGrid w:val="0"/>
              <w:ind w:left="0" w:firstLine="0"/>
              <w:jc w:val="center"/>
              <w:rPr>
                <w:rFonts w:hint="eastAsia" w:ascii="宋体" w:hAnsi="宋体" w:eastAsia="宋体" w:cs="宋体"/>
                <w:color w:val="auto"/>
                <w:sz w:val="18"/>
                <w:szCs w:val="18"/>
                <w:shd w:val="clear" w:color="auto" w:fill="FFFFFF"/>
                <w:lang w:eastAsia="zh-CN"/>
              </w:rPr>
            </w:pPr>
          </w:p>
        </w:tc>
        <w:tc>
          <w:tcPr>
            <w:tcW w:w="529" w:type="pct"/>
            <w:vAlign w:val="center"/>
          </w:tcPr>
          <w:p w14:paraId="0D29A30A">
            <w:pPr>
              <w:snapToGrid w:val="0"/>
              <w:ind w:left="0" w:firstLine="0"/>
              <w:jc w:val="center"/>
              <w:rPr>
                <w:rFonts w:hint="eastAsia" w:ascii="宋体" w:hAnsi="宋体" w:eastAsia="宋体" w:cs="宋体"/>
                <w:color w:val="auto"/>
                <w:sz w:val="18"/>
                <w:szCs w:val="18"/>
                <w:shd w:val="clear" w:color="auto" w:fill="FFFFFF"/>
                <w:lang w:eastAsia="zh-CN"/>
              </w:rPr>
            </w:pPr>
          </w:p>
        </w:tc>
        <w:tc>
          <w:tcPr>
            <w:tcW w:w="529" w:type="pct"/>
            <w:vAlign w:val="center"/>
          </w:tcPr>
          <w:p w14:paraId="70DC2F64">
            <w:pPr>
              <w:snapToGrid w:val="0"/>
              <w:ind w:left="0" w:firstLine="0"/>
              <w:jc w:val="center"/>
              <w:rPr>
                <w:rFonts w:hint="eastAsia" w:ascii="宋体" w:hAnsi="宋体" w:eastAsia="宋体" w:cs="宋体"/>
                <w:color w:val="auto"/>
                <w:sz w:val="18"/>
                <w:szCs w:val="18"/>
                <w:shd w:val="clear" w:color="auto" w:fill="FFFFFF"/>
                <w:lang w:eastAsia="zh-CN"/>
              </w:rPr>
            </w:pPr>
          </w:p>
        </w:tc>
        <w:tc>
          <w:tcPr>
            <w:tcW w:w="1084" w:type="pct"/>
            <w:vAlign w:val="center"/>
          </w:tcPr>
          <w:p w14:paraId="7BC958EB">
            <w:pPr>
              <w:snapToGrid w:val="0"/>
              <w:ind w:left="0" w:firstLine="0"/>
              <w:jc w:val="center"/>
              <w:rPr>
                <w:rFonts w:hint="eastAsia" w:ascii="宋体" w:hAnsi="宋体" w:eastAsia="宋体" w:cs="宋体"/>
                <w:color w:val="auto"/>
                <w:sz w:val="18"/>
                <w:szCs w:val="18"/>
                <w:shd w:val="clear" w:color="auto" w:fill="FFFFFF"/>
                <w:lang w:eastAsia="zh-CN"/>
              </w:rPr>
            </w:pPr>
            <w:r>
              <w:rPr>
                <w:rFonts w:hint="eastAsia" w:ascii="宋体" w:hAnsi="宋体" w:eastAsia="宋体" w:cs="宋体"/>
                <w:color w:val="auto"/>
                <w:sz w:val="18"/>
                <w:szCs w:val="18"/>
                <w:shd w:val="clear" w:color="auto" w:fill="FFFFFF"/>
                <w:lang w:eastAsia="zh-CN"/>
              </w:rPr>
              <w:t>适配风机盘管1/2</w:t>
            </w:r>
          </w:p>
        </w:tc>
      </w:tr>
      <w:tr w14:paraId="7B551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jc w:val="center"/>
        </w:trPr>
        <w:tc>
          <w:tcPr>
            <w:tcW w:w="350" w:type="pct"/>
            <w:shd w:val="clear" w:color="auto" w:fill="auto"/>
            <w:vAlign w:val="center"/>
          </w:tcPr>
          <w:p w14:paraId="0C643EFA">
            <w:pPr>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4</w:t>
            </w:r>
          </w:p>
        </w:tc>
        <w:tc>
          <w:tcPr>
            <w:tcW w:w="443" w:type="pct"/>
            <w:vAlign w:val="center"/>
          </w:tcPr>
          <w:p w14:paraId="56971327">
            <w:pPr>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液晶温控器</w:t>
            </w:r>
          </w:p>
        </w:tc>
        <w:tc>
          <w:tcPr>
            <w:tcW w:w="888" w:type="pct"/>
            <w:vAlign w:val="center"/>
          </w:tcPr>
          <w:p w14:paraId="2BD7F240">
            <w:pPr>
              <w:tabs>
                <w:tab w:val="left" w:pos="1859"/>
                <w:tab w:val="center" w:pos="2185"/>
              </w:tabs>
              <w:snapToGrid w:val="0"/>
              <w:ind w:left="0" w:firstLine="0"/>
              <w:jc w:val="center"/>
              <w:rPr>
                <w:rFonts w:hint="eastAsia" w:ascii="宋体" w:hAnsi="宋体" w:eastAsia="宋体" w:cs="宋体"/>
                <w:color w:val="auto"/>
                <w:sz w:val="18"/>
                <w:szCs w:val="18"/>
                <w:lang w:eastAsia="zh-CN"/>
              </w:rPr>
            </w:pPr>
          </w:p>
        </w:tc>
        <w:tc>
          <w:tcPr>
            <w:tcW w:w="321" w:type="pct"/>
            <w:vAlign w:val="center"/>
          </w:tcPr>
          <w:p w14:paraId="4439701C">
            <w:pPr>
              <w:tabs>
                <w:tab w:val="left" w:pos="1859"/>
                <w:tab w:val="center" w:pos="2185"/>
              </w:tabs>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4</w:t>
            </w:r>
          </w:p>
        </w:tc>
        <w:tc>
          <w:tcPr>
            <w:tcW w:w="240" w:type="pct"/>
            <w:vAlign w:val="center"/>
          </w:tcPr>
          <w:p w14:paraId="2965BAF1">
            <w:pPr>
              <w:snapToGrid w:val="0"/>
              <w:ind w:left="0" w:firstLine="0"/>
              <w:jc w:val="center"/>
              <w:rPr>
                <w:rFonts w:hint="eastAsia" w:ascii="宋体" w:hAnsi="宋体" w:eastAsia="宋体" w:cs="宋体"/>
                <w:color w:val="auto"/>
                <w:sz w:val="18"/>
                <w:szCs w:val="18"/>
                <w:shd w:val="clear" w:color="auto" w:fill="FFFFFF"/>
                <w:lang w:eastAsia="zh-CN"/>
              </w:rPr>
            </w:pPr>
            <w:r>
              <w:rPr>
                <w:rFonts w:hint="eastAsia" w:ascii="宋体" w:hAnsi="宋体" w:eastAsia="宋体" w:cs="宋体"/>
                <w:color w:val="auto"/>
                <w:sz w:val="18"/>
                <w:szCs w:val="18"/>
                <w:shd w:val="clear" w:color="auto" w:fill="FFFFFF"/>
                <w:lang w:eastAsia="zh-CN"/>
              </w:rPr>
              <w:t>套</w:t>
            </w:r>
          </w:p>
        </w:tc>
        <w:tc>
          <w:tcPr>
            <w:tcW w:w="611" w:type="pct"/>
            <w:vAlign w:val="center"/>
          </w:tcPr>
          <w:p w14:paraId="26A91AC1">
            <w:pPr>
              <w:snapToGrid w:val="0"/>
              <w:ind w:left="0" w:firstLine="0"/>
              <w:jc w:val="center"/>
              <w:rPr>
                <w:rFonts w:hint="eastAsia" w:ascii="宋体" w:hAnsi="宋体" w:eastAsia="宋体" w:cs="宋体"/>
                <w:color w:val="auto"/>
                <w:sz w:val="18"/>
                <w:szCs w:val="18"/>
                <w:shd w:val="clear" w:color="auto" w:fill="FFFFFF"/>
                <w:lang w:eastAsia="zh-CN"/>
              </w:rPr>
            </w:pPr>
          </w:p>
        </w:tc>
        <w:tc>
          <w:tcPr>
            <w:tcW w:w="529" w:type="pct"/>
            <w:vAlign w:val="center"/>
          </w:tcPr>
          <w:p w14:paraId="51FA3347">
            <w:pPr>
              <w:snapToGrid w:val="0"/>
              <w:ind w:left="0" w:firstLine="0"/>
              <w:jc w:val="center"/>
              <w:rPr>
                <w:rFonts w:hint="eastAsia" w:ascii="宋体" w:hAnsi="宋体" w:eastAsia="宋体" w:cs="宋体"/>
                <w:color w:val="auto"/>
                <w:sz w:val="18"/>
                <w:szCs w:val="18"/>
                <w:shd w:val="clear" w:color="auto" w:fill="FFFFFF"/>
                <w:lang w:eastAsia="zh-CN"/>
              </w:rPr>
            </w:pPr>
          </w:p>
        </w:tc>
        <w:tc>
          <w:tcPr>
            <w:tcW w:w="529" w:type="pct"/>
            <w:vAlign w:val="center"/>
          </w:tcPr>
          <w:p w14:paraId="26923831">
            <w:pPr>
              <w:snapToGrid w:val="0"/>
              <w:ind w:left="0" w:firstLine="0"/>
              <w:jc w:val="center"/>
              <w:rPr>
                <w:rFonts w:hint="eastAsia" w:ascii="宋体" w:hAnsi="宋体" w:eastAsia="宋体" w:cs="宋体"/>
                <w:color w:val="auto"/>
                <w:sz w:val="18"/>
                <w:szCs w:val="18"/>
                <w:shd w:val="clear" w:color="auto" w:fill="FFFFFF"/>
                <w:lang w:eastAsia="zh-CN"/>
              </w:rPr>
            </w:pPr>
          </w:p>
        </w:tc>
        <w:tc>
          <w:tcPr>
            <w:tcW w:w="1084" w:type="pct"/>
            <w:vAlign w:val="center"/>
          </w:tcPr>
          <w:p w14:paraId="32859708">
            <w:pPr>
              <w:snapToGrid w:val="0"/>
              <w:ind w:left="0" w:firstLine="0"/>
              <w:jc w:val="center"/>
              <w:rPr>
                <w:rFonts w:hint="eastAsia" w:ascii="宋体" w:hAnsi="宋体" w:eastAsia="宋体" w:cs="宋体"/>
                <w:color w:val="auto"/>
                <w:sz w:val="18"/>
                <w:szCs w:val="18"/>
                <w:shd w:val="clear" w:color="auto" w:fill="FFFFFF"/>
                <w:lang w:eastAsia="zh-CN"/>
              </w:rPr>
            </w:pPr>
            <w:r>
              <w:rPr>
                <w:rFonts w:hint="eastAsia" w:ascii="宋体" w:hAnsi="宋体" w:eastAsia="宋体" w:cs="宋体"/>
                <w:color w:val="auto"/>
                <w:sz w:val="18"/>
                <w:szCs w:val="18"/>
                <w:shd w:val="clear" w:color="auto" w:fill="FFFFFF"/>
                <w:lang w:eastAsia="zh-CN"/>
              </w:rPr>
              <w:t>适配风机盘管1/2</w:t>
            </w:r>
          </w:p>
        </w:tc>
      </w:tr>
      <w:tr w14:paraId="7BFBC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jc w:val="center"/>
        </w:trPr>
        <w:tc>
          <w:tcPr>
            <w:tcW w:w="350" w:type="pct"/>
            <w:shd w:val="clear" w:color="auto" w:fill="auto"/>
            <w:vAlign w:val="center"/>
          </w:tcPr>
          <w:p w14:paraId="465A344D">
            <w:pPr>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5</w:t>
            </w:r>
          </w:p>
        </w:tc>
        <w:tc>
          <w:tcPr>
            <w:tcW w:w="443" w:type="pct"/>
            <w:vAlign w:val="center"/>
          </w:tcPr>
          <w:p w14:paraId="020AEBD1">
            <w:pPr>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不锈钢金属软接</w:t>
            </w:r>
          </w:p>
        </w:tc>
        <w:tc>
          <w:tcPr>
            <w:tcW w:w="888" w:type="pct"/>
            <w:vAlign w:val="center"/>
          </w:tcPr>
          <w:p w14:paraId="73E1C1D1">
            <w:pPr>
              <w:tabs>
                <w:tab w:val="left" w:pos="1859"/>
                <w:tab w:val="center" w:pos="2185"/>
              </w:tabs>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DN20</w:t>
            </w:r>
          </w:p>
        </w:tc>
        <w:tc>
          <w:tcPr>
            <w:tcW w:w="321" w:type="pct"/>
            <w:vAlign w:val="center"/>
          </w:tcPr>
          <w:p w14:paraId="6DCA7A6D">
            <w:pPr>
              <w:tabs>
                <w:tab w:val="left" w:pos="1859"/>
                <w:tab w:val="center" w:pos="2185"/>
              </w:tabs>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8</w:t>
            </w:r>
          </w:p>
        </w:tc>
        <w:tc>
          <w:tcPr>
            <w:tcW w:w="240" w:type="pct"/>
            <w:vAlign w:val="center"/>
          </w:tcPr>
          <w:p w14:paraId="680F7494">
            <w:pPr>
              <w:snapToGrid w:val="0"/>
              <w:ind w:left="0" w:firstLine="0"/>
              <w:jc w:val="center"/>
              <w:rPr>
                <w:rFonts w:hint="eastAsia" w:ascii="宋体" w:hAnsi="宋体" w:eastAsia="宋体" w:cs="宋体"/>
                <w:color w:val="auto"/>
                <w:sz w:val="18"/>
                <w:szCs w:val="18"/>
                <w:shd w:val="clear" w:color="auto" w:fill="FFFFFF"/>
                <w:lang w:eastAsia="zh-CN"/>
              </w:rPr>
            </w:pPr>
            <w:r>
              <w:rPr>
                <w:rFonts w:hint="eastAsia" w:ascii="宋体" w:hAnsi="宋体" w:eastAsia="宋体" w:cs="宋体"/>
                <w:color w:val="auto"/>
                <w:sz w:val="18"/>
                <w:szCs w:val="18"/>
                <w:shd w:val="clear" w:color="auto" w:fill="FFFFFF"/>
                <w:lang w:eastAsia="zh-CN"/>
              </w:rPr>
              <w:t>个</w:t>
            </w:r>
          </w:p>
        </w:tc>
        <w:tc>
          <w:tcPr>
            <w:tcW w:w="611" w:type="pct"/>
            <w:vAlign w:val="center"/>
          </w:tcPr>
          <w:p w14:paraId="38DEC967">
            <w:pPr>
              <w:snapToGrid w:val="0"/>
              <w:ind w:left="0" w:firstLine="0"/>
              <w:jc w:val="center"/>
              <w:rPr>
                <w:rFonts w:hint="eastAsia" w:ascii="宋体" w:hAnsi="宋体" w:eastAsia="宋体" w:cs="宋体"/>
                <w:color w:val="auto"/>
                <w:sz w:val="18"/>
                <w:szCs w:val="18"/>
                <w:shd w:val="clear" w:color="auto" w:fill="FFFFFF"/>
                <w:lang w:eastAsia="zh-CN"/>
              </w:rPr>
            </w:pPr>
          </w:p>
        </w:tc>
        <w:tc>
          <w:tcPr>
            <w:tcW w:w="529" w:type="pct"/>
            <w:vAlign w:val="center"/>
          </w:tcPr>
          <w:p w14:paraId="287A36CA">
            <w:pPr>
              <w:snapToGrid w:val="0"/>
              <w:ind w:left="0" w:firstLine="0"/>
              <w:jc w:val="center"/>
              <w:rPr>
                <w:rFonts w:hint="eastAsia" w:ascii="宋体" w:hAnsi="宋体" w:eastAsia="宋体" w:cs="宋体"/>
                <w:color w:val="auto"/>
                <w:sz w:val="18"/>
                <w:szCs w:val="18"/>
                <w:shd w:val="clear" w:color="auto" w:fill="FFFFFF"/>
                <w:lang w:eastAsia="zh-CN"/>
              </w:rPr>
            </w:pPr>
          </w:p>
        </w:tc>
        <w:tc>
          <w:tcPr>
            <w:tcW w:w="529" w:type="pct"/>
            <w:vAlign w:val="center"/>
          </w:tcPr>
          <w:p w14:paraId="1EFAE868">
            <w:pPr>
              <w:snapToGrid w:val="0"/>
              <w:ind w:left="0" w:firstLine="0"/>
              <w:jc w:val="center"/>
              <w:rPr>
                <w:rFonts w:hint="eastAsia" w:ascii="宋体" w:hAnsi="宋体" w:eastAsia="宋体" w:cs="宋体"/>
                <w:color w:val="auto"/>
                <w:sz w:val="18"/>
                <w:szCs w:val="18"/>
                <w:shd w:val="clear" w:color="auto" w:fill="FFFFFF"/>
                <w:lang w:eastAsia="zh-CN"/>
              </w:rPr>
            </w:pPr>
          </w:p>
        </w:tc>
        <w:tc>
          <w:tcPr>
            <w:tcW w:w="1084" w:type="pct"/>
            <w:vAlign w:val="center"/>
          </w:tcPr>
          <w:p w14:paraId="7EAB105A">
            <w:pPr>
              <w:snapToGrid w:val="0"/>
              <w:ind w:left="0" w:firstLine="0"/>
              <w:jc w:val="center"/>
              <w:rPr>
                <w:rFonts w:hint="eastAsia" w:ascii="宋体" w:hAnsi="宋体" w:eastAsia="宋体" w:cs="宋体"/>
                <w:color w:val="auto"/>
                <w:sz w:val="18"/>
                <w:szCs w:val="18"/>
                <w:shd w:val="clear" w:color="auto" w:fill="FFFFFF"/>
                <w:lang w:eastAsia="zh-CN"/>
              </w:rPr>
            </w:pPr>
          </w:p>
        </w:tc>
      </w:tr>
      <w:tr w14:paraId="5A04B7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jc w:val="center"/>
        </w:trPr>
        <w:tc>
          <w:tcPr>
            <w:tcW w:w="350" w:type="pct"/>
            <w:shd w:val="clear" w:color="auto" w:fill="auto"/>
            <w:vAlign w:val="center"/>
          </w:tcPr>
          <w:p w14:paraId="14885479">
            <w:pPr>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6</w:t>
            </w:r>
          </w:p>
        </w:tc>
        <w:tc>
          <w:tcPr>
            <w:tcW w:w="443" w:type="pct"/>
            <w:shd w:val="clear" w:color="auto" w:fill="auto"/>
            <w:vAlign w:val="center"/>
          </w:tcPr>
          <w:p w14:paraId="06AF864D">
            <w:pPr>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塑钢空调回风口1</w:t>
            </w:r>
          </w:p>
        </w:tc>
        <w:tc>
          <w:tcPr>
            <w:tcW w:w="888" w:type="pct"/>
            <w:shd w:val="clear" w:color="auto" w:fill="auto"/>
            <w:vAlign w:val="center"/>
          </w:tcPr>
          <w:p w14:paraId="5E975106">
            <w:pPr>
              <w:tabs>
                <w:tab w:val="left" w:pos="1859"/>
                <w:tab w:val="center" w:pos="2185"/>
              </w:tabs>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白色线形</w:t>
            </w:r>
          </w:p>
        </w:tc>
        <w:tc>
          <w:tcPr>
            <w:tcW w:w="321" w:type="pct"/>
            <w:shd w:val="clear" w:color="auto" w:fill="auto"/>
            <w:vAlign w:val="center"/>
          </w:tcPr>
          <w:p w14:paraId="78F55DF7">
            <w:pPr>
              <w:tabs>
                <w:tab w:val="left" w:pos="1859"/>
                <w:tab w:val="center" w:pos="2185"/>
              </w:tabs>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3</w:t>
            </w:r>
          </w:p>
        </w:tc>
        <w:tc>
          <w:tcPr>
            <w:tcW w:w="240" w:type="pct"/>
            <w:shd w:val="clear" w:color="auto" w:fill="auto"/>
            <w:vAlign w:val="center"/>
          </w:tcPr>
          <w:p w14:paraId="04033E58">
            <w:pPr>
              <w:snapToGrid w:val="0"/>
              <w:ind w:left="0" w:firstLine="0"/>
              <w:jc w:val="center"/>
              <w:rPr>
                <w:rFonts w:hint="eastAsia" w:ascii="宋体" w:hAnsi="宋体" w:eastAsia="宋体" w:cs="宋体"/>
                <w:color w:val="auto"/>
                <w:sz w:val="18"/>
                <w:szCs w:val="18"/>
                <w:shd w:val="clear" w:color="auto" w:fill="FFFFFF"/>
                <w:lang w:eastAsia="zh-CN"/>
              </w:rPr>
            </w:pPr>
            <w:r>
              <w:rPr>
                <w:rFonts w:hint="eastAsia" w:ascii="宋体" w:hAnsi="宋体" w:eastAsia="宋体" w:cs="宋体"/>
                <w:color w:val="auto"/>
                <w:sz w:val="18"/>
                <w:szCs w:val="18"/>
                <w:shd w:val="clear" w:color="auto" w:fill="FFFFFF"/>
                <w:lang w:eastAsia="zh-CN"/>
              </w:rPr>
              <w:t>个</w:t>
            </w:r>
          </w:p>
        </w:tc>
        <w:tc>
          <w:tcPr>
            <w:tcW w:w="611" w:type="pct"/>
            <w:shd w:val="clear" w:color="auto" w:fill="auto"/>
            <w:vAlign w:val="center"/>
          </w:tcPr>
          <w:p w14:paraId="325F1618">
            <w:pPr>
              <w:snapToGrid w:val="0"/>
              <w:ind w:left="0" w:firstLine="0"/>
              <w:jc w:val="center"/>
              <w:rPr>
                <w:rFonts w:hint="eastAsia" w:ascii="宋体" w:hAnsi="宋体" w:eastAsia="宋体" w:cs="宋体"/>
                <w:color w:val="auto"/>
                <w:sz w:val="18"/>
                <w:szCs w:val="18"/>
                <w:shd w:val="clear" w:color="auto" w:fill="FFFFFF"/>
                <w:lang w:eastAsia="zh-CN"/>
              </w:rPr>
            </w:pPr>
          </w:p>
        </w:tc>
        <w:tc>
          <w:tcPr>
            <w:tcW w:w="529" w:type="pct"/>
            <w:shd w:val="clear" w:color="auto" w:fill="auto"/>
            <w:vAlign w:val="center"/>
          </w:tcPr>
          <w:p w14:paraId="0DF66415">
            <w:pPr>
              <w:snapToGrid w:val="0"/>
              <w:ind w:left="0" w:firstLine="0"/>
              <w:jc w:val="center"/>
              <w:rPr>
                <w:rFonts w:hint="eastAsia" w:ascii="宋体" w:hAnsi="宋体" w:eastAsia="宋体" w:cs="宋体"/>
                <w:color w:val="auto"/>
                <w:sz w:val="18"/>
                <w:szCs w:val="18"/>
                <w:shd w:val="clear" w:color="auto" w:fill="FFFFFF"/>
                <w:lang w:eastAsia="zh-CN"/>
              </w:rPr>
            </w:pPr>
          </w:p>
        </w:tc>
        <w:tc>
          <w:tcPr>
            <w:tcW w:w="529" w:type="pct"/>
            <w:shd w:val="clear" w:color="auto" w:fill="auto"/>
            <w:vAlign w:val="center"/>
          </w:tcPr>
          <w:p w14:paraId="4D904AD2">
            <w:pPr>
              <w:snapToGrid w:val="0"/>
              <w:ind w:left="0" w:firstLine="0"/>
              <w:jc w:val="center"/>
              <w:rPr>
                <w:rFonts w:hint="eastAsia" w:ascii="宋体" w:hAnsi="宋体" w:eastAsia="宋体" w:cs="宋体"/>
                <w:color w:val="auto"/>
                <w:sz w:val="18"/>
                <w:szCs w:val="18"/>
                <w:shd w:val="clear" w:color="auto" w:fill="FFFFFF"/>
                <w:lang w:eastAsia="zh-CN"/>
              </w:rPr>
            </w:pPr>
          </w:p>
        </w:tc>
        <w:tc>
          <w:tcPr>
            <w:tcW w:w="1084" w:type="pct"/>
            <w:shd w:val="clear" w:color="auto" w:fill="auto"/>
            <w:vAlign w:val="center"/>
          </w:tcPr>
          <w:p w14:paraId="40274B6A">
            <w:pPr>
              <w:snapToGrid w:val="0"/>
              <w:ind w:left="0" w:firstLine="0"/>
              <w:jc w:val="center"/>
              <w:rPr>
                <w:rFonts w:hint="eastAsia" w:ascii="宋体" w:hAnsi="宋体" w:eastAsia="宋体" w:cs="宋体"/>
                <w:color w:val="auto"/>
                <w:sz w:val="18"/>
                <w:szCs w:val="18"/>
                <w:shd w:val="clear" w:color="auto" w:fill="FFFFFF"/>
                <w:lang w:eastAsia="zh-CN"/>
              </w:rPr>
            </w:pPr>
            <w:r>
              <w:rPr>
                <w:rFonts w:hint="eastAsia" w:ascii="宋体" w:hAnsi="宋体" w:eastAsia="宋体" w:cs="宋体"/>
                <w:color w:val="auto"/>
                <w:sz w:val="18"/>
                <w:szCs w:val="18"/>
                <w:shd w:val="clear" w:color="auto" w:fill="FFFFFF"/>
                <w:lang w:eastAsia="zh-CN"/>
              </w:rPr>
              <w:t>带双层过滤网、适配风机盘管1尺寸</w:t>
            </w:r>
          </w:p>
        </w:tc>
      </w:tr>
      <w:tr w14:paraId="710762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jc w:val="center"/>
        </w:trPr>
        <w:tc>
          <w:tcPr>
            <w:tcW w:w="350" w:type="pct"/>
            <w:shd w:val="clear" w:color="auto" w:fill="auto"/>
            <w:vAlign w:val="center"/>
          </w:tcPr>
          <w:p w14:paraId="56993755">
            <w:pPr>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7</w:t>
            </w:r>
          </w:p>
        </w:tc>
        <w:tc>
          <w:tcPr>
            <w:tcW w:w="443" w:type="pct"/>
            <w:shd w:val="clear" w:color="auto" w:fill="auto"/>
            <w:vAlign w:val="center"/>
          </w:tcPr>
          <w:p w14:paraId="2D0382FC">
            <w:pPr>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塑钢空调回风口2</w:t>
            </w:r>
          </w:p>
        </w:tc>
        <w:tc>
          <w:tcPr>
            <w:tcW w:w="888" w:type="pct"/>
            <w:shd w:val="clear" w:color="auto" w:fill="auto"/>
            <w:vAlign w:val="center"/>
          </w:tcPr>
          <w:p w14:paraId="58CDDE31">
            <w:pPr>
              <w:tabs>
                <w:tab w:val="left" w:pos="1859"/>
                <w:tab w:val="center" w:pos="2185"/>
              </w:tabs>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白色线形</w:t>
            </w:r>
          </w:p>
        </w:tc>
        <w:tc>
          <w:tcPr>
            <w:tcW w:w="321" w:type="pct"/>
            <w:shd w:val="clear" w:color="auto" w:fill="auto"/>
            <w:vAlign w:val="center"/>
          </w:tcPr>
          <w:p w14:paraId="1FCDB904">
            <w:pPr>
              <w:tabs>
                <w:tab w:val="left" w:pos="1859"/>
                <w:tab w:val="center" w:pos="2185"/>
              </w:tabs>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1</w:t>
            </w:r>
          </w:p>
        </w:tc>
        <w:tc>
          <w:tcPr>
            <w:tcW w:w="240" w:type="pct"/>
            <w:shd w:val="clear" w:color="auto" w:fill="auto"/>
            <w:vAlign w:val="center"/>
          </w:tcPr>
          <w:p w14:paraId="3A739B5F">
            <w:pPr>
              <w:snapToGrid w:val="0"/>
              <w:ind w:left="0" w:firstLine="0"/>
              <w:jc w:val="center"/>
              <w:rPr>
                <w:rFonts w:hint="eastAsia" w:ascii="宋体" w:hAnsi="宋体" w:eastAsia="宋体" w:cs="宋体"/>
                <w:color w:val="auto"/>
                <w:sz w:val="18"/>
                <w:szCs w:val="18"/>
                <w:shd w:val="clear" w:color="auto" w:fill="FFFFFF"/>
                <w:lang w:eastAsia="zh-CN"/>
              </w:rPr>
            </w:pPr>
            <w:r>
              <w:rPr>
                <w:rFonts w:hint="eastAsia" w:ascii="宋体" w:hAnsi="宋体" w:eastAsia="宋体" w:cs="宋体"/>
                <w:color w:val="auto"/>
                <w:sz w:val="18"/>
                <w:szCs w:val="18"/>
                <w:shd w:val="clear" w:color="auto" w:fill="FFFFFF"/>
                <w:lang w:eastAsia="zh-CN"/>
              </w:rPr>
              <w:t>个</w:t>
            </w:r>
          </w:p>
        </w:tc>
        <w:tc>
          <w:tcPr>
            <w:tcW w:w="611" w:type="pct"/>
            <w:shd w:val="clear" w:color="auto" w:fill="auto"/>
            <w:vAlign w:val="center"/>
          </w:tcPr>
          <w:p w14:paraId="78698897">
            <w:pPr>
              <w:snapToGrid w:val="0"/>
              <w:ind w:left="0" w:firstLine="0"/>
              <w:jc w:val="center"/>
              <w:rPr>
                <w:rFonts w:hint="eastAsia" w:ascii="宋体" w:hAnsi="宋体" w:eastAsia="宋体" w:cs="宋体"/>
                <w:color w:val="auto"/>
                <w:sz w:val="18"/>
                <w:szCs w:val="18"/>
                <w:shd w:val="clear" w:color="auto" w:fill="FFFFFF"/>
                <w:lang w:eastAsia="zh-CN"/>
              </w:rPr>
            </w:pPr>
          </w:p>
        </w:tc>
        <w:tc>
          <w:tcPr>
            <w:tcW w:w="529" w:type="pct"/>
            <w:shd w:val="clear" w:color="auto" w:fill="auto"/>
            <w:vAlign w:val="center"/>
          </w:tcPr>
          <w:p w14:paraId="454F70F6">
            <w:pPr>
              <w:snapToGrid w:val="0"/>
              <w:ind w:left="0" w:firstLine="0"/>
              <w:jc w:val="center"/>
              <w:rPr>
                <w:rFonts w:hint="eastAsia" w:ascii="宋体" w:hAnsi="宋体" w:eastAsia="宋体" w:cs="宋体"/>
                <w:color w:val="auto"/>
                <w:sz w:val="18"/>
                <w:szCs w:val="18"/>
                <w:shd w:val="clear" w:color="auto" w:fill="FFFFFF"/>
                <w:lang w:eastAsia="zh-CN"/>
              </w:rPr>
            </w:pPr>
          </w:p>
        </w:tc>
        <w:tc>
          <w:tcPr>
            <w:tcW w:w="529" w:type="pct"/>
            <w:shd w:val="clear" w:color="auto" w:fill="auto"/>
            <w:vAlign w:val="center"/>
          </w:tcPr>
          <w:p w14:paraId="7A78556E">
            <w:pPr>
              <w:snapToGrid w:val="0"/>
              <w:ind w:left="0" w:firstLine="0"/>
              <w:jc w:val="center"/>
              <w:rPr>
                <w:rFonts w:hint="eastAsia" w:ascii="宋体" w:hAnsi="宋体" w:eastAsia="宋体" w:cs="宋体"/>
                <w:color w:val="auto"/>
                <w:sz w:val="18"/>
                <w:szCs w:val="18"/>
                <w:shd w:val="clear" w:color="auto" w:fill="FFFFFF"/>
                <w:lang w:eastAsia="zh-CN"/>
              </w:rPr>
            </w:pPr>
          </w:p>
        </w:tc>
        <w:tc>
          <w:tcPr>
            <w:tcW w:w="1084" w:type="pct"/>
            <w:shd w:val="clear" w:color="auto" w:fill="auto"/>
            <w:vAlign w:val="center"/>
          </w:tcPr>
          <w:p w14:paraId="5A795364">
            <w:pPr>
              <w:snapToGrid w:val="0"/>
              <w:ind w:left="0" w:firstLine="0"/>
              <w:jc w:val="center"/>
              <w:rPr>
                <w:rFonts w:hint="eastAsia" w:ascii="宋体" w:hAnsi="宋体" w:eastAsia="宋体" w:cs="宋体"/>
                <w:color w:val="auto"/>
                <w:sz w:val="18"/>
                <w:szCs w:val="18"/>
                <w:shd w:val="clear" w:color="auto" w:fill="FFFFFF"/>
                <w:lang w:eastAsia="zh-CN"/>
              </w:rPr>
            </w:pPr>
            <w:r>
              <w:rPr>
                <w:rFonts w:hint="eastAsia" w:ascii="宋体" w:hAnsi="宋体" w:eastAsia="宋体" w:cs="宋体"/>
                <w:color w:val="auto"/>
                <w:sz w:val="18"/>
                <w:szCs w:val="18"/>
                <w:shd w:val="clear" w:color="auto" w:fill="FFFFFF"/>
                <w:lang w:eastAsia="zh-CN"/>
              </w:rPr>
              <w:t>带双层过滤网、适配风机盘管2尺寸</w:t>
            </w:r>
          </w:p>
        </w:tc>
      </w:tr>
      <w:tr w14:paraId="468F50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jc w:val="center"/>
        </w:trPr>
        <w:tc>
          <w:tcPr>
            <w:tcW w:w="350" w:type="pct"/>
            <w:shd w:val="clear" w:color="auto" w:fill="auto"/>
            <w:vAlign w:val="center"/>
          </w:tcPr>
          <w:p w14:paraId="34C8584F">
            <w:pPr>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8</w:t>
            </w:r>
          </w:p>
        </w:tc>
        <w:tc>
          <w:tcPr>
            <w:tcW w:w="443" w:type="pct"/>
            <w:shd w:val="clear" w:color="auto" w:fill="auto"/>
            <w:vAlign w:val="center"/>
          </w:tcPr>
          <w:p w14:paraId="599C07FF">
            <w:pPr>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塑钢空调可调节送风口1</w:t>
            </w:r>
          </w:p>
        </w:tc>
        <w:tc>
          <w:tcPr>
            <w:tcW w:w="888" w:type="pct"/>
            <w:shd w:val="clear" w:color="auto" w:fill="auto"/>
            <w:vAlign w:val="center"/>
          </w:tcPr>
          <w:p w14:paraId="4CA188C2">
            <w:pPr>
              <w:tabs>
                <w:tab w:val="left" w:pos="1859"/>
                <w:tab w:val="center" w:pos="2185"/>
              </w:tabs>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白色线形</w:t>
            </w:r>
          </w:p>
        </w:tc>
        <w:tc>
          <w:tcPr>
            <w:tcW w:w="321" w:type="pct"/>
            <w:shd w:val="clear" w:color="auto" w:fill="auto"/>
            <w:vAlign w:val="center"/>
          </w:tcPr>
          <w:p w14:paraId="654F4DAA">
            <w:pPr>
              <w:tabs>
                <w:tab w:val="left" w:pos="1859"/>
                <w:tab w:val="center" w:pos="2185"/>
              </w:tabs>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3</w:t>
            </w:r>
          </w:p>
        </w:tc>
        <w:tc>
          <w:tcPr>
            <w:tcW w:w="240" w:type="pct"/>
            <w:shd w:val="clear" w:color="auto" w:fill="auto"/>
            <w:vAlign w:val="center"/>
          </w:tcPr>
          <w:p w14:paraId="671FC784">
            <w:pPr>
              <w:snapToGrid w:val="0"/>
              <w:ind w:left="0" w:firstLine="0"/>
              <w:jc w:val="center"/>
              <w:rPr>
                <w:rFonts w:hint="eastAsia" w:ascii="宋体" w:hAnsi="宋体" w:eastAsia="宋体" w:cs="宋体"/>
                <w:color w:val="auto"/>
                <w:sz w:val="18"/>
                <w:szCs w:val="18"/>
                <w:shd w:val="clear" w:color="auto" w:fill="FFFFFF"/>
                <w:lang w:eastAsia="zh-CN"/>
              </w:rPr>
            </w:pPr>
            <w:r>
              <w:rPr>
                <w:rFonts w:hint="eastAsia" w:ascii="宋体" w:hAnsi="宋体" w:eastAsia="宋体" w:cs="宋体"/>
                <w:color w:val="auto"/>
                <w:sz w:val="18"/>
                <w:szCs w:val="18"/>
                <w:shd w:val="clear" w:color="auto" w:fill="FFFFFF"/>
                <w:lang w:eastAsia="zh-CN"/>
              </w:rPr>
              <w:t>个</w:t>
            </w:r>
          </w:p>
        </w:tc>
        <w:tc>
          <w:tcPr>
            <w:tcW w:w="611" w:type="pct"/>
            <w:shd w:val="clear" w:color="auto" w:fill="auto"/>
            <w:vAlign w:val="center"/>
          </w:tcPr>
          <w:p w14:paraId="00CB6330">
            <w:pPr>
              <w:snapToGrid w:val="0"/>
              <w:ind w:left="0" w:firstLine="0"/>
              <w:jc w:val="center"/>
              <w:rPr>
                <w:rFonts w:hint="eastAsia" w:ascii="宋体" w:hAnsi="宋体" w:eastAsia="宋体" w:cs="宋体"/>
                <w:color w:val="auto"/>
                <w:sz w:val="18"/>
                <w:szCs w:val="18"/>
                <w:shd w:val="clear" w:color="auto" w:fill="FFFFFF"/>
                <w:lang w:eastAsia="zh-CN"/>
              </w:rPr>
            </w:pPr>
          </w:p>
        </w:tc>
        <w:tc>
          <w:tcPr>
            <w:tcW w:w="529" w:type="pct"/>
            <w:shd w:val="clear" w:color="auto" w:fill="auto"/>
            <w:vAlign w:val="center"/>
          </w:tcPr>
          <w:p w14:paraId="5FCD8E29">
            <w:pPr>
              <w:snapToGrid w:val="0"/>
              <w:ind w:left="0" w:firstLine="0"/>
              <w:jc w:val="center"/>
              <w:rPr>
                <w:rFonts w:hint="eastAsia" w:ascii="宋体" w:hAnsi="宋体" w:eastAsia="宋体" w:cs="宋体"/>
                <w:color w:val="auto"/>
                <w:sz w:val="18"/>
                <w:szCs w:val="18"/>
                <w:shd w:val="clear" w:color="auto" w:fill="FFFFFF"/>
                <w:lang w:eastAsia="zh-CN"/>
              </w:rPr>
            </w:pPr>
          </w:p>
        </w:tc>
        <w:tc>
          <w:tcPr>
            <w:tcW w:w="529" w:type="pct"/>
            <w:shd w:val="clear" w:color="auto" w:fill="auto"/>
            <w:vAlign w:val="center"/>
          </w:tcPr>
          <w:p w14:paraId="7F589865">
            <w:pPr>
              <w:snapToGrid w:val="0"/>
              <w:ind w:left="0" w:firstLine="0"/>
              <w:jc w:val="center"/>
              <w:rPr>
                <w:rFonts w:hint="eastAsia" w:ascii="宋体" w:hAnsi="宋体" w:eastAsia="宋体" w:cs="宋体"/>
                <w:color w:val="auto"/>
                <w:sz w:val="18"/>
                <w:szCs w:val="18"/>
                <w:shd w:val="clear" w:color="auto" w:fill="FFFFFF"/>
                <w:lang w:eastAsia="zh-CN"/>
              </w:rPr>
            </w:pPr>
          </w:p>
        </w:tc>
        <w:tc>
          <w:tcPr>
            <w:tcW w:w="1084" w:type="pct"/>
            <w:shd w:val="clear" w:color="auto" w:fill="auto"/>
            <w:vAlign w:val="center"/>
          </w:tcPr>
          <w:p w14:paraId="11E70C82">
            <w:pPr>
              <w:snapToGrid w:val="0"/>
              <w:ind w:left="0" w:firstLine="0"/>
              <w:jc w:val="center"/>
              <w:rPr>
                <w:rFonts w:hint="eastAsia" w:ascii="宋体" w:hAnsi="宋体" w:eastAsia="宋体" w:cs="宋体"/>
                <w:color w:val="auto"/>
                <w:sz w:val="18"/>
                <w:szCs w:val="18"/>
                <w:shd w:val="clear" w:color="auto" w:fill="FFFFFF"/>
                <w:lang w:eastAsia="zh-CN"/>
              </w:rPr>
            </w:pPr>
            <w:r>
              <w:rPr>
                <w:rFonts w:hint="eastAsia" w:ascii="宋体" w:hAnsi="宋体" w:eastAsia="宋体" w:cs="宋体"/>
                <w:color w:val="auto"/>
                <w:sz w:val="18"/>
                <w:szCs w:val="18"/>
                <w:shd w:val="clear" w:color="auto" w:fill="FFFFFF"/>
                <w:lang w:eastAsia="zh-CN"/>
              </w:rPr>
              <w:t>适配风机盘管1尺寸</w:t>
            </w:r>
          </w:p>
        </w:tc>
      </w:tr>
      <w:tr w14:paraId="4757E6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jc w:val="center"/>
        </w:trPr>
        <w:tc>
          <w:tcPr>
            <w:tcW w:w="350" w:type="pct"/>
            <w:shd w:val="clear" w:color="auto" w:fill="auto"/>
            <w:vAlign w:val="center"/>
          </w:tcPr>
          <w:p w14:paraId="378F08C2">
            <w:pPr>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9</w:t>
            </w:r>
          </w:p>
        </w:tc>
        <w:tc>
          <w:tcPr>
            <w:tcW w:w="443" w:type="pct"/>
            <w:shd w:val="clear" w:color="auto" w:fill="auto"/>
            <w:vAlign w:val="center"/>
          </w:tcPr>
          <w:p w14:paraId="5EA483DE">
            <w:pPr>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塑钢空调散流器送风口2</w:t>
            </w:r>
          </w:p>
        </w:tc>
        <w:tc>
          <w:tcPr>
            <w:tcW w:w="888" w:type="pct"/>
            <w:shd w:val="clear" w:color="auto" w:fill="auto"/>
            <w:vAlign w:val="center"/>
          </w:tcPr>
          <w:p w14:paraId="3090C190">
            <w:pPr>
              <w:tabs>
                <w:tab w:val="left" w:pos="1859"/>
                <w:tab w:val="center" w:pos="2185"/>
              </w:tabs>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白色回字形</w:t>
            </w:r>
          </w:p>
        </w:tc>
        <w:tc>
          <w:tcPr>
            <w:tcW w:w="321" w:type="pct"/>
            <w:shd w:val="clear" w:color="auto" w:fill="auto"/>
            <w:vAlign w:val="center"/>
          </w:tcPr>
          <w:p w14:paraId="43AEA26A">
            <w:pPr>
              <w:tabs>
                <w:tab w:val="left" w:pos="1859"/>
                <w:tab w:val="center" w:pos="2185"/>
              </w:tabs>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1</w:t>
            </w:r>
          </w:p>
        </w:tc>
        <w:tc>
          <w:tcPr>
            <w:tcW w:w="240" w:type="pct"/>
            <w:shd w:val="clear" w:color="auto" w:fill="auto"/>
            <w:vAlign w:val="center"/>
          </w:tcPr>
          <w:p w14:paraId="256AED5E">
            <w:pPr>
              <w:snapToGrid w:val="0"/>
              <w:ind w:left="0" w:firstLine="0"/>
              <w:jc w:val="center"/>
              <w:rPr>
                <w:rFonts w:hint="eastAsia" w:ascii="宋体" w:hAnsi="宋体" w:eastAsia="宋体" w:cs="宋体"/>
                <w:color w:val="auto"/>
                <w:sz w:val="18"/>
                <w:szCs w:val="18"/>
                <w:shd w:val="clear" w:color="auto" w:fill="FFFFFF"/>
                <w:lang w:eastAsia="zh-CN"/>
              </w:rPr>
            </w:pPr>
            <w:r>
              <w:rPr>
                <w:rFonts w:hint="eastAsia" w:ascii="宋体" w:hAnsi="宋体" w:eastAsia="宋体" w:cs="宋体"/>
                <w:color w:val="auto"/>
                <w:sz w:val="18"/>
                <w:szCs w:val="18"/>
                <w:shd w:val="clear" w:color="auto" w:fill="FFFFFF"/>
                <w:lang w:eastAsia="zh-CN"/>
              </w:rPr>
              <w:t>个</w:t>
            </w:r>
          </w:p>
        </w:tc>
        <w:tc>
          <w:tcPr>
            <w:tcW w:w="611" w:type="pct"/>
            <w:shd w:val="clear" w:color="auto" w:fill="auto"/>
            <w:vAlign w:val="center"/>
          </w:tcPr>
          <w:p w14:paraId="34336EDE">
            <w:pPr>
              <w:snapToGrid w:val="0"/>
              <w:ind w:left="0" w:firstLine="0"/>
              <w:jc w:val="center"/>
              <w:rPr>
                <w:rFonts w:hint="eastAsia" w:ascii="宋体" w:hAnsi="宋体" w:eastAsia="宋体" w:cs="宋体"/>
                <w:color w:val="auto"/>
                <w:sz w:val="18"/>
                <w:szCs w:val="18"/>
                <w:shd w:val="clear" w:color="auto" w:fill="FFFFFF"/>
                <w:lang w:eastAsia="zh-CN"/>
              </w:rPr>
            </w:pPr>
          </w:p>
        </w:tc>
        <w:tc>
          <w:tcPr>
            <w:tcW w:w="529" w:type="pct"/>
            <w:shd w:val="clear" w:color="auto" w:fill="auto"/>
            <w:vAlign w:val="center"/>
          </w:tcPr>
          <w:p w14:paraId="0466F621">
            <w:pPr>
              <w:snapToGrid w:val="0"/>
              <w:ind w:left="0" w:firstLine="0"/>
              <w:jc w:val="center"/>
              <w:rPr>
                <w:rFonts w:hint="eastAsia" w:ascii="宋体" w:hAnsi="宋体" w:eastAsia="宋体" w:cs="宋体"/>
                <w:color w:val="auto"/>
                <w:sz w:val="18"/>
                <w:szCs w:val="18"/>
                <w:shd w:val="clear" w:color="auto" w:fill="FFFFFF"/>
                <w:lang w:eastAsia="zh-CN"/>
              </w:rPr>
            </w:pPr>
          </w:p>
        </w:tc>
        <w:tc>
          <w:tcPr>
            <w:tcW w:w="529" w:type="pct"/>
            <w:shd w:val="clear" w:color="auto" w:fill="auto"/>
            <w:vAlign w:val="center"/>
          </w:tcPr>
          <w:p w14:paraId="50CD4848">
            <w:pPr>
              <w:snapToGrid w:val="0"/>
              <w:ind w:left="0" w:firstLine="0"/>
              <w:jc w:val="center"/>
              <w:rPr>
                <w:rFonts w:hint="eastAsia" w:ascii="宋体" w:hAnsi="宋体" w:eastAsia="宋体" w:cs="宋体"/>
                <w:color w:val="auto"/>
                <w:sz w:val="18"/>
                <w:szCs w:val="18"/>
                <w:shd w:val="clear" w:color="auto" w:fill="FFFFFF"/>
                <w:lang w:eastAsia="zh-CN"/>
              </w:rPr>
            </w:pPr>
          </w:p>
        </w:tc>
        <w:tc>
          <w:tcPr>
            <w:tcW w:w="1084" w:type="pct"/>
            <w:shd w:val="clear" w:color="auto" w:fill="auto"/>
            <w:vAlign w:val="center"/>
          </w:tcPr>
          <w:p w14:paraId="72F0BADC">
            <w:pPr>
              <w:snapToGrid w:val="0"/>
              <w:ind w:left="0" w:firstLine="0"/>
              <w:jc w:val="center"/>
              <w:rPr>
                <w:rFonts w:hint="eastAsia" w:ascii="宋体" w:hAnsi="宋体" w:eastAsia="宋体" w:cs="宋体"/>
                <w:color w:val="auto"/>
                <w:sz w:val="18"/>
                <w:szCs w:val="18"/>
                <w:shd w:val="clear" w:color="auto" w:fill="FFFFFF"/>
                <w:lang w:eastAsia="zh-CN"/>
              </w:rPr>
            </w:pPr>
            <w:r>
              <w:rPr>
                <w:rFonts w:hint="eastAsia" w:ascii="宋体" w:hAnsi="宋体" w:eastAsia="宋体" w:cs="宋体"/>
                <w:color w:val="auto"/>
                <w:sz w:val="18"/>
                <w:szCs w:val="18"/>
                <w:shd w:val="clear" w:color="auto" w:fill="FFFFFF"/>
                <w:lang w:eastAsia="zh-CN"/>
              </w:rPr>
              <w:t>适配风机盘管2尺寸</w:t>
            </w:r>
          </w:p>
        </w:tc>
      </w:tr>
      <w:tr w14:paraId="7940A9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jc w:val="center"/>
        </w:trPr>
        <w:tc>
          <w:tcPr>
            <w:tcW w:w="350" w:type="pct"/>
            <w:shd w:val="clear" w:color="auto" w:fill="auto"/>
            <w:vAlign w:val="center"/>
          </w:tcPr>
          <w:p w14:paraId="7AE505EE">
            <w:pPr>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10</w:t>
            </w:r>
          </w:p>
        </w:tc>
        <w:tc>
          <w:tcPr>
            <w:tcW w:w="443" w:type="pct"/>
            <w:shd w:val="clear" w:color="auto" w:fill="auto"/>
            <w:vAlign w:val="center"/>
          </w:tcPr>
          <w:p w14:paraId="745B1017">
            <w:pPr>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空调检修口</w:t>
            </w:r>
          </w:p>
        </w:tc>
        <w:tc>
          <w:tcPr>
            <w:tcW w:w="888" w:type="pct"/>
            <w:shd w:val="clear" w:color="auto" w:fill="auto"/>
            <w:vAlign w:val="center"/>
          </w:tcPr>
          <w:p w14:paraId="29AB06E9">
            <w:pPr>
              <w:tabs>
                <w:tab w:val="left" w:pos="1859"/>
                <w:tab w:val="center" w:pos="2185"/>
              </w:tabs>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500X500，铝合金白色拖板式</w:t>
            </w:r>
          </w:p>
        </w:tc>
        <w:tc>
          <w:tcPr>
            <w:tcW w:w="321" w:type="pct"/>
            <w:shd w:val="clear" w:color="auto" w:fill="auto"/>
            <w:vAlign w:val="center"/>
          </w:tcPr>
          <w:p w14:paraId="32756F01">
            <w:pPr>
              <w:tabs>
                <w:tab w:val="left" w:pos="1859"/>
                <w:tab w:val="center" w:pos="2185"/>
              </w:tabs>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3</w:t>
            </w:r>
          </w:p>
        </w:tc>
        <w:tc>
          <w:tcPr>
            <w:tcW w:w="240" w:type="pct"/>
            <w:shd w:val="clear" w:color="auto" w:fill="auto"/>
            <w:vAlign w:val="center"/>
          </w:tcPr>
          <w:p w14:paraId="04F6886F">
            <w:pPr>
              <w:snapToGrid w:val="0"/>
              <w:ind w:left="0" w:firstLine="0"/>
              <w:jc w:val="center"/>
              <w:rPr>
                <w:rFonts w:hint="eastAsia" w:ascii="宋体" w:hAnsi="宋体" w:eastAsia="宋体" w:cs="宋体"/>
                <w:color w:val="auto"/>
                <w:sz w:val="18"/>
                <w:szCs w:val="18"/>
                <w:shd w:val="clear" w:color="auto" w:fill="FFFFFF"/>
                <w:lang w:eastAsia="zh-CN"/>
              </w:rPr>
            </w:pPr>
            <w:r>
              <w:rPr>
                <w:rFonts w:hint="eastAsia" w:ascii="宋体" w:hAnsi="宋体" w:eastAsia="宋体" w:cs="宋体"/>
                <w:color w:val="auto"/>
                <w:sz w:val="18"/>
                <w:szCs w:val="18"/>
                <w:shd w:val="clear" w:color="auto" w:fill="FFFFFF"/>
                <w:lang w:eastAsia="zh-CN"/>
              </w:rPr>
              <w:t>个</w:t>
            </w:r>
          </w:p>
        </w:tc>
        <w:tc>
          <w:tcPr>
            <w:tcW w:w="611" w:type="pct"/>
            <w:shd w:val="clear" w:color="auto" w:fill="auto"/>
            <w:vAlign w:val="center"/>
          </w:tcPr>
          <w:p w14:paraId="0509AC20">
            <w:pPr>
              <w:snapToGrid w:val="0"/>
              <w:ind w:left="0" w:firstLine="0"/>
              <w:jc w:val="center"/>
              <w:rPr>
                <w:rFonts w:hint="eastAsia" w:ascii="宋体" w:hAnsi="宋体" w:eastAsia="宋体" w:cs="宋体"/>
                <w:color w:val="auto"/>
                <w:sz w:val="18"/>
                <w:szCs w:val="18"/>
                <w:shd w:val="clear" w:color="auto" w:fill="FFFFFF"/>
                <w:lang w:eastAsia="zh-CN"/>
              </w:rPr>
            </w:pPr>
          </w:p>
        </w:tc>
        <w:tc>
          <w:tcPr>
            <w:tcW w:w="529" w:type="pct"/>
            <w:shd w:val="clear" w:color="auto" w:fill="auto"/>
            <w:vAlign w:val="center"/>
          </w:tcPr>
          <w:p w14:paraId="50D63610">
            <w:pPr>
              <w:snapToGrid w:val="0"/>
              <w:ind w:left="0" w:firstLine="0"/>
              <w:jc w:val="center"/>
              <w:rPr>
                <w:rFonts w:hint="eastAsia" w:ascii="宋体" w:hAnsi="宋体" w:eastAsia="宋体" w:cs="宋体"/>
                <w:color w:val="auto"/>
                <w:sz w:val="18"/>
                <w:szCs w:val="18"/>
                <w:shd w:val="clear" w:color="auto" w:fill="FFFFFF"/>
                <w:lang w:eastAsia="zh-CN"/>
              </w:rPr>
            </w:pPr>
          </w:p>
        </w:tc>
        <w:tc>
          <w:tcPr>
            <w:tcW w:w="529" w:type="pct"/>
            <w:shd w:val="clear" w:color="auto" w:fill="auto"/>
            <w:vAlign w:val="center"/>
          </w:tcPr>
          <w:p w14:paraId="79C80733">
            <w:pPr>
              <w:snapToGrid w:val="0"/>
              <w:ind w:left="0" w:firstLine="0"/>
              <w:jc w:val="center"/>
              <w:rPr>
                <w:rFonts w:hint="eastAsia" w:ascii="宋体" w:hAnsi="宋体" w:eastAsia="宋体" w:cs="宋体"/>
                <w:color w:val="auto"/>
                <w:sz w:val="18"/>
                <w:szCs w:val="18"/>
                <w:shd w:val="clear" w:color="auto" w:fill="FFFFFF"/>
                <w:lang w:eastAsia="zh-CN"/>
              </w:rPr>
            </w:pPr>
          </w:p>
        </w:tc>
        <w:tc>
          <w:tcPr>
            <w:tcW w:w="1084" w:type="pct"/>
            <w:shd w:val="clear" w:color="auto" w:fill="auto"/>
            <w:vAlign w:val="center"/>
          </w:tcPr>
          <w:p w14:paraId="16062D26">
            <w:pPr>
              <w:snapToGrid w:val="0"/>
              <w:ind w:left="0" w:firstLine="0"/>
              <w:jc w:val="center"/>
              <w:rPr>
                <w:rFonts w:hint="eastAsia" w:ascii="宋体" w:hAnsi="宋体" w:eastAsia="宋体" w:cs="宋体"/>
                <w:color w:val="auto"/>
                <w:sz w:val="18"/>
                <w:szCs w:val="18"/>
                <w:shd w:val="clear" w:color="auto" w:fill="FFFFFF"/>
                <w:lang w:eastAsia="zh-CN"/>
              </w:rPr>
            </w:pPr>
            <w:r>
              <w:rPr>
                <w:rFonts w:hint="eastAsia" w:ascii="宋体" w:hAnsi="宋体" w:eastAsia="宋体" w:cs="宋体"/>
                <w:color w:val="auto"/>
                <w:sz w:val="18"/>
                <w:szCs w:val="18"/>
                <w:shd w:val="clear" w:color="auto" w:fill="FFFFFF"/>
                <w:lang w:eastAsia="zh-CN"/>
              </w:rPr>
              <w:t>适配风机盘管1</w:t>
            </w:r>
          </w:p>
        </w:tc>
      </w:tr>
      <w:tr w14:paraId="750CDA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jc w:val="center"/>
        </w:trPr>
        <w:tc>
          <w:tcPr>
            <w:tcW w:w="350" w:type="pct"/>
            <w:shd w:val="clear" w:color="auto" w:fill="auto"/>
            <w:vAlign w:val="center"/>
          </w:tcPr>
          <w:p w14:paraId="4579DFB9">
            <w:pPr>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11</w:t>
            </w:r>
          </w:p>
        </w:tc>
        <w:tc>
          <w:tcPr>
            <w:tcW w:w="443" w:type="pct"/>
            <w:shd w:val="clear" w:color="auto" w:fill="auto"/>
            <w:vAlign w:val="center"/>
          </w:tcPr>
          <w:p w14:paraId="0AFBA19D">
            <w:pPr>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镀锌铁皮风管/单面彩钢风管</w:t>
            </w:r>
          </w:p>
        </w:tc>
        <w:tc>
          <w:tcPr>
            <w:tcW w:w="888" w:type="pct"/>
            <w:shd w:val="clear" w:color="auto" w:fill="auto"/>
            <w:vAlign w:val="center"/>
          </w:tcPr>
          <w:p w14:paraId="29970AC8">
            <w:pPr>
              <w:tabs>
                <w:tab w:val="left" w:pos="1859"/>
                <w:tab w:val="center" w:pos="2185"/>
              </w:tabs>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定制</w:t>
            </w:r>
          </w:p>
        </w:tc>
        <w:tc>
          <w:tcPr>
            <w:tcW w:w="321" w:type="pct"/>
            <w:shd w:val="clear" w:color="auto" w:fill="auto"/>
            <w:vAlign w:val="center"/>
          </w:tcPr>
          <w:p w14:paraId="2381EBE0">
            <w:pPr>
              <w:tabs>
                <w:tab w:val="left" w:pos="1859"/>
                <w:tab w:val="center" w:pos="2185"/>
              </w:tabs>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8</w:t>
            </w:r>
          </w:p>
        </w:tc>
        <w:tc>
          <w:tcPr>
            <w:tcW w:w="240" w:type="pct"/>
            <w:shd w:val="clear" w:color="auto" w:fill="auto"/>
            <w:vAlign w:val="center"/>
          </w:tcPr>
          <w:p w14:paraId="672BA25B">
            <w:pPr>
              <w:snapToGrid w:val="0"/>
              <w:ind w:left="0" w:firstLine="0"/>
              <w:jc w:val="center"/>
              <w:rPr>
                <w:rFonts w:hint="eastAsia" w:ascii="宋体" w:hAnsi="宋体" w:eastAsia="宋体" w:cs="宋体"/>
                <w:color w:val="auto"/>
                <w:sz w:val="18"/>
                <w:szCs w:val="18"/>
                <w:shd w:val="clear" w:color="auto" w:fill="FFFFFF"/>
                <w:lang w:eastAsia="zh-CN"/>
              </w:rPr>
            </w:pPr>
            <w:r>
              <w:rPr>
                <w:rFonts w:hint="eastAsia" w:ascii="宋体" w:hAnsi="宋体" w:eastAsia="宋体" w:cs="宋体"/>
                <w:color w:val="auto"/>
                <w:sz w:val="18"/>
                <w:szCs w:val="18"/>
                <w:shd w:val="clear" w:color="auto" w:fill="FFFFFF"/>
                <w:lang w:eastAsia="zh-CN"/>
              </w:rPr>
              <w:t>平方米</w:t>
            </w:r>
          </w:p>
        </w:tc>
        <w:tc>
          <w:tcPr>
            <w:tcW w:w="611" w:type="pct"/>
            <w:shd w:val="clear" w:color="auto" w:fill="auto"/>
            <w:vAlign w:val="center"/>
          </w:tcPr>
          <w:p w14:paraId="4F34DC14">
            <w:pPr>
              <w:snapToGrid w:val="0"/>
              <w:ind w:left="0" w:firstLine="0"/>
              <w:jc w:val="center"/>
              <w:rPr>
                <w:rFonts w:hint="eastAsia" w:ascii="宋体" w:hAnsi="宋体" w:eastAsia="宋体" w:cs="宋体"/>
                <w:color w:val="auto"/>
                <w:sz w:val="18"/>
                <w:szCs w:val="18"/>
                <w:shd w:val="clear" w:color="auto" w:fill="FFFFFF"/>
                <w:lang w:eastAsia="zh-CN"/>
              </w:rPr>
            </w:pPr>
          </w:p>
        </w:tc>
        <w:tc>
          <w:tcPr>
            <w:tcW w:w="529" w:type="pct"/>
            <w:shd w:val="clear" w:color="auto" w:fill="auto"/>
            <w:vAlign w:val="center"/>
          </w:tcPr>
          <w:p w14:paraId="16F6DC8C">
            <w:pPr>
              <w:snapToGrid w:val="0"/>
              <w:ind w:left="0" w:firstLine="0"/>
              <w:jc w:val="center"/>
              <w:rPr>
                <w:rFonts w:hint="eastAsia" w:ascii="宋体" w:hAnsi="宋体" w:eastAsia="宋体" w:cs="宋体"/>
                <w:color w:val="auto"/>
                <w:sz w:val="18"/>
                <w:szCs w:val="18"/>
                <w:shd w:val="clear" w:color="auto" w:fill="FFFFFF"/>
                <w:lang w:eastAsia="zh-CN"/>
              </w:rPr>
            </w:pPr>
          </w:p>
        </w:tc>
        <w:tc>
          <w:tcPr>
            <w:tcW w:w="529" w:type="pct"/>
            <w:shd w:val="clear" w:color="auto" w:fill="auto"/>
            <w:vAlign w:val="center"/>
          </w:tcPr>
          <w:p w14:paraId="40FA2443">
            <w:pPr>
              <w:snapToGrid w:val="0"/>
              <w:ind w:left="0" w:firstLine="0"/>
              <w:jc w:val="center"/>
              <w:rPr>
                <w:rFonts w:hint="eastAsia" w:ascii="宋体" w:hAnsi="宋体" w:eastAsia="宋体" w:cs="宋体"/>
                <w:color w:val="auto"/>
                <w:sz w:val="18"/>
                <w:szCs w:val="18"/>
                <w:shd w:val="clear" w:color="auto" w:fill="FFFFFF"/>
                <w:lang w:eastAsia="zh-CN"/>
              </w:rPr>
            </w:pPr>
          </w:p>
        </w:tc>
        <w:tc>
          <w:tcPr>
            <w:tcW w:w="1084" w:type="pct"/>
            <w:shd w:val="clear" w:color="auto" w:fill="auto"/>
            <w:vAlign w:val="center"/>
          </w:tcPr>
          <w:p w14:paraId="73A2D6C3">
            <w:pPr>
              <w:snapToGrid w:val="0"/>
              <w:ind w:left="0" w:firstLine="0"/>
              <w:jc w:val="center"/>
              <w:rPr>
                <w:rFonts w:hint="eastAsia" w:ascii="宋体" w:hAnsi="宋体" w:eastAsia="宋体" w:cs="宋体"/>
                <w:color w:val="auto"/>
                <w:sz w:val="18"/>
                <w:szCs w:val="18"/>
                <w:shd w:val="clear" w:color="auto" w:fill="FFFFFF"/>
                <w:lang w:eastAsia="zh-CN"/>
              </w:rPr>
            </w:pPr>
            <w:r>
              <w:rPr>
                <w:rFonts w:hint="eastAsia" w:ascii="宋体" w:hAnsi="宋体" w:eastAsia="宋体" w:cs="宋体"/>
                <w:color w:val="auto"/>
                <w:sz w:val="18"/>
                <w:szCs w:val="18"/>
                <w:shd w:val="clear" w:color="auto" w:fill="FFFFFF"/>
                <w:lang w:eastAsia="zh-CN"/>
              </w:rPr>
              <w:t>现场定制</w:t>
            </w:r>
          </w:p>
        </w:tc>
      </w:tr>
      <w:tr w14:paraId="3FFF61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jc w:val="center"/>
        </w:trPr>
        <w:tc>
          <w:tcPr>
            <w:tcW w:w="350" w:type="pct"/>
            <w:shd w:val="clear" w:color="auto" w:fill="auto"/>
            <w:vAlign w:val="center"/>
          </w:tcPr>
          <w:p w14:paraId="46352736">
            <w:pPr>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12</w:t>
            </w:r>
          </w:p>
        </w:tc>
        <w:tc>
          <w:tcPr>
            <w:tcW w:w="443" w:type="pct"/>
            <w:shd w:val="clear" w:color="auto" w:fill="auto"/>
            <w:vAlign w:val="center"/>
          </w:tcPr>
          <w:p w14:paraId="3B81E87E">
            <w:pPr>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多芯内机信号线/控制线</w:t>
            </w:r>
          </w:p>
        </w:tc>
        <w:tc>
          <w:tcPr>
            <w:tcW w:w="888" w:type="pct"/>
            <w:shd w:val="clear" w:color="auto" w:fill="auto"/>
            <w:vAlign w:val="center"/>
          </w:tcPr>
          <w:p w14:paraId="1AD5AE2E">
            <w:pPr>
              <w:tabs>
                <w:tab w:val="left" w:pos="1859"/>
                <w:tab w:val="center" w:pos="2185"/>
              </w:tabs>
              <w:snapToGrid w:val="0"/>
              <w:ind w:left="0" w:firstLine="0"/>
              <w:jc w:val="center"/>
              <w:rPr>
                <w:rFonts w:hint="eastAsia" w:ascii="宋体" w:hAnsi="宋体" w:eastAsia="宋体" w:cs="宋体"/>
                <w:color w:val="auto"/>
                <w:sz w:val="18"/>
                <w:szCs w:val="18"/>
                <w:lang w:eastAsia="zh-CN"/>
              </w:rPr>
            </w:pPr>
          </w:p>
        </w:tc>
        <w:tc>
          <w:tcPr>
            <w:tcW w:w="321" w:type="pct"/>
            <w:shd w:val="clear" w:color="auto" w:fill="auto"/>
            <w:vAlign w:val="center"/>
          </w:tcPr>
          <w:p w14:paraId="0562B7A3">
            <w:pPr>
              <w:tabs>
                <w:tab w:val="left" w:pos="1859"/>
                <w:tab w:val="center" w:pos="2185"/>
              </w:tabs>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40</w:t>
            </w:r>
          </w:p>
        </w:tc>
        <w:tc>
          <w:tcPr>
            <w:tcW w:w="240" w:type="pct"/>
            <w:shd w:val="clear" w:color="auto" w:fill="auto"/>
            <w:vAlign w:val="center"/>
          </w:tcPr>
          <w:p w14:paraId="4713298F">
            <w:pPr>
              <w:snapToGrid w:val="0"/>
              <w:ind w:left="0" w:firstLine="0"/>
              <w:jc w:val="center"/>
              <w:rPr>
                <w:rFonts w:hint="eastAsia" w:ascii="宋体" w:hAnsi="宋体" w:eastAsia="宋体" w:cs="宋体"/>
                <w:color w:val="auto"/>
                <w:sz w:val="18"/>
                <w:szCs w:val="18"/>
                <w:shd w:val="clear" w:color="auto" w:fill="FFFFFF"/>
                <w:lang w:eastAsia="zh-CN"/>
              </w:rPr>
            </w:pPr>
            <w:r>
              <w:rPr>
                <w:rFonts w:hint="eastAsia" w:ascii="宋体" w:hAnsi="宋体" w:eastAsia="宋体" w:cs="宋体"/>
                <w:color w:val="auto"/>
                <w:sz w:val="18"/>
                <w:szCs w:val="18"/>
                <w:shd w:val="clear" w:color="auto" w:fill="FFFFFF"/>
                <w:lang w:eastAsia="zh-CN"/>
              </w:rPr>
              <w:t>米</w:t>
            </w:r>
          </w:p>
        </w:tc>
        <w:tc>
          <w:tcPr>
            <w:tcW w:w="611" w:type="pct"/>
            <w:shd w:val="clear" w:color="auto" w:fill="auto"/>
            <w:vAlign w:val="center"/>
          </w:tcPr>
          <w:p w14:paraId="28064F6A">
            <w:pPr>
              <w:snapToGrid w:val="0"/>
              <w:ind w:left="0" w:firstLine="0"/>
              <w:jc w:val="center"/>
              <w:rPr>
                <w:rFonts w:hint="eastAsia" w:ascii="宋体" w:hAnsi="宋体" w:eastAsia="宋体" w:cs="宋体"/>
                <w:color w:val="auto"/>
                <w:sz w:val="18"/>
                <w:szCs w:val="18"/>
                <w:shd w:val="clear" w:color="auto" w:fill="FFFFFF"/>
                <w:lang w:eastAsia="zh-CN"/>
              </w:rPr>
            </w:pPr>
          </w:p>
        </w:tc>
        <w:tc>
          <w:tcPr>
            <w:tcW w:w="529" w:type="pct"/>
            <w:shd w:val="clear" w:color="auto" w:fill="auto"/>
            <w:vAlign w:val="center"/>
          </w:tcPr>
          <w:p w14:paraId="12ACB382">
            <w:pPr>
              <w:snapToGrid w:val="0"/>
              <w:ind w:left="0" w:firstLine="0"/>
              <w:jc w:val="center"/>
              <w:rPr>
                <w:rFonts w:hint="eastAsia" w:ascii="宋体" w:hAnsi="宋体" w:eastAsia="宋体" w:cs="宋体"/>
                <w:color w:val="auto"/>
                <w:sz w:val="18"/>
                <w:szCs w:val="18"/>
                <w:shd w:val="clear" w:color="auto" w:fill="FFFFFF"/>
                <w:lang w:eastAsia="zh-CN"/>
              </w:rPr>
            </w:pPr>
          </w:p>
        </w:tc>
        <w:tc>
          <w:tcPr>
            <w:tcW w:w="529" w:type="pct"/>
            <w:shd w:val="clear" w:color="auto" w:fill="auto"/>
            <w:vAlign w:val="center"/>
          </w:tcPr>
          <w:p w14:paraId="4CBB9DAD">
            <w:pPr>
              <w:snapToGrid w:val="0"/>
              <w:ind w:left="0" w:firstLine="0"/>
              <w:jc w:val="center"/>
              <w:rPr>
                <w:rFonts w:hint="eastAsia" w:ascii="宋体" w:hAnsi="宋体" w:eastAsia="宋体" w:cs="宋体"/>
                <w:color w:val="auto"/>
                <w:sz w:val="18"/>
                <w:szCs w:val="18"/>
                <w:shd w:val="clear" w:color="auto" w:fill="FFFFFF"/>
                <w:lang w:eastAsia="zh-CN"/>
              </w:rPr>
            </w:pPr>
          </w:p>
        </w:tc>
        <w:tc>
          <w:tcPr>
            <w:tcW w:w="1084" w:type="pct"/>
            <w:shd w:val="clear" w:color="auto" w:fill="auto"/>
            <w:vAlign w:val="center"/>
          </w:tcPr>
          <w:p w14:paraId="6210C79A">
            <w:pPr>
              <w:snapToGrid w:val="0"/>
              <w:ind w:left="0" w:firstLine="0"/>
              <w:jc w:val="center"/>
              <w:rPr>
                <w:rFonts w:hint="eastAsia" w:ascii="宋体" w:hAnsi="宋体" w:eastAsia="宋体" w:cs="宋体"/>
                <w:color w:val="auto"/>
                <w:sz w:val="18"/>
                <w:szCs w:val="18"/>
                <w:shd w:val="clear" w:color="auto" w:fill="FFFFFF"/>
                <w:lang w:eastAsia="zh-CN"/>
              </w:rPr>
            </w:pPr>
            <w:r>
              <w:rPr>
                <w:rFonts w:hint="eastAsia" w:ascii="宋体" w:hAnsi="宋体" w:eastAsia="宋体" w:cs="宋体"/>
                <w:color w:val="auto"/>
                <w:sz w:val="18"/>
                <w:szCs w:val="18"/>
                <w:shd w:val="clear" w:color="auto" w:fill="FFFFFF"/>
                <w:lang w:eastAsia="zh-CN"/>
              </w:rPr>
              <w:t>含PVC线管</w:t>
            </w:r>
          </w:p>
        </w:tc>
      </w:tr>
      <w:tr w14:paraId="53FA1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jc w:val="center"/>
        </w:trPr>
        <w:tc>
          <w:tcPr>
            <w:tcW w:w="350" w:type="pct"/>
            <w:shd w:val="clear" w:color="auto" w:fill="auto"/>
            <w:vAlign w:val="center"/>
          </w:tcPr>
          <w:p w14:paraId="3495CB19">
            <w:pPr>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13</w:t>
            </w:r>
          </w:p>
        </w:tc>
        <w:tc>
          <w:tcPr>
            <w:tcW w:w="443" w:type="pct"/>
            <w:shd w:val="clear" w:color="auto" w:fill="auto"/>
            <w:vAlign w:val="center"/>
          </w:tcPr>
          <w:p w14:paraId="2D000374">
            <w:pPr>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电源线</w:t>
            </w:r>
          </w:p>
        </w:tc>
        <w:tc>
          <w:tcPr>
            <w:tcW w:w="888" w:type="pct"/>
            <w:shd w:val="clear" w:color="auto" w:fill="auto"/>
            <w:vAlign w:val="center"/>
          </w:tcPr>
          <w:p w14:paraId="7413A726">
            <w:pPr>
              <w:tabs>
                <w:tab w:val="left" w:pos="1859"/>
                <w:tab w:val="center" w:pos="2185"/>
              </w:tabs>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国标纯铜RVV，两芯2.5㎡</w:t>
            </w:r>
          </w:p>
        </w:tc>
        <w:tc>
          <w:tcPr>
            <w:tcW w:w="321" w:type="pct"/>
            <w:shd w:val="clear" w:color="auto" w:fill="auto"/>
            <w:vAlign w:val="center"/>
          </w:tcPr>
          <w:p w14:paraId="24AA4A7E">
            <w:pPr>
              <w:tabs>
                <w:tab w:val="left" w:pos="1859"/>
                <w:tab w:val="center" w:pos="2185"/>
              </w:tabs>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100</w:t>
            </w:r>
          </w:p>
        </w:tc>
        <w:tc>
          <w:tcPr>
            <w:tcW w:w="240" w:type="pct"/>
            <w:shd w:val="clear" w:color="auto" w:fill="auto"/>
            <w:vAlign w:val="center"/>
          </w:tcPr>
          <w:p w14:paraId="74948903">
            <w:pPr>
              <w:snapToGrid w:val="0"/>
              <w:ind w:left="0" w:firstLine="0"/>
              <w:jc w:val="center"/>
              <w:rPr>
                <w:rFonts w:hint="eastAsia" w:ascii="宋体" w:hAnsi="宋体" w:eastAsia="宋体" w:cs="宋体"/>
                <w:color w:val="auto"/>
                <w:sz w:val="18"/>
                <w:szCs w:val="18"/>
                <w:shd w:val="clear" w:color="auto" w:fill="FFFFFF"/>
                <w:lang w:eastAsia="zh-CN"/>
              </w:rPr>
            </w:pPr>
            <w:r>
              <w:rPr>
                <w:rFonts w:hint="eastAsia" w:ascii="宋体" w:hAnsi="宋体" w:eastAsia="宋体" w:cs="宋体"/>
                <w:color w:val="auto"/>
                <w:sz w:val="18"/>
                <w:szCs w:val="18"/>
                <w:shd w:val="clear" w:color="auto" w:fill="FFFFFF"/>
                <w:lang w:eastAsia="zh-CN"/>
              </w:rPr>
              <w:t>米</w:t>
            </w:r>
          </w:p>
        </w:tc>
        <w:tc>
          <w:tcPr>
            <w:tcW w:w="611" w:type="pct"/>
            <w:shd w:val="clear" w:color="auto" w:fill="auto"/>
            <w:vAlign w:val="center"/>
          </w:tcPr>
          <w:p w14:paraId="4B314641">
            <w:pPr>
              <w:snapToGrid w:val="0"/>
              <w:ind w:left="0" w:firstLine="0"/>
              <w:jc w:val="center"/>
              <w:rPr>
                <w:rFonts w:hint="eastAsia" w:ascii="宋体" w:hAnsi="宋体" w:eastAsia="宋体" w:cs="宋体"/>
                <w:color w:val="auto"/>
                <w:sz w:val="18"/>
                <w:szCs w:val="18"/>
                <w:shd w:val="clear" w:color="auto" w:fill="FFFFFF"/>
                <w:lang w:eastAsia="zh-CN"/>
              </w:rPr>
            </w:pPr>
          </w:p>
        </w:tc>
        <w:tc>
          <w:tcPr>
            <w:tcW w:w="529" w:type="pct"/>
            <w:shd w:val="clear" w:color="auto" w:fill="auto"/>
            <w:vAlign w:val="center"/>
          </w:tcPr>
          <w:p w14:paraId="03833232">
            <w:pPr>
              <w:snapToGrid w:val="0"/>
              <w:ind w:left="0" w:firstLine="0"/>
              <w:jc w:val="center"/>
              <w:rPr>
                <w:rFonts w:hint="eastAsia" w:ascii="宋体" w:hAnsi="宋体" w:eastAsia="宋体" w:cs="宋体"/>
                <w:color w:val="auto"/>
                <w:sz w:val="18"/>
                <w:szCs w:val="18"/>
                <w:shd w:val="clear" w:color="auto" w:fill="FFFFFF"/>
                <w:lang w:eastAsia="zh-CN"/>
              </w:rPr>
            </w:pPr>
          </w:p>
        </w:tc>
        <w:tc>
          <w:tcPr>
            <w:tcW w:w="529" w:type="pct"/>
            <w:shd w:val="clear" w:color="auto" w:fill="auto"/>
            <w:vAlign w:val="center"/>
          </w:tcPr>
          <w:p w14:paraId="0FFA5BE5">
            <w:pPr>
              <w:snapToGrid w:val="0"/>
              <w:ind w:left="0" w:firstLine="0"/>
              <w:jc w:val="center"/>
              <w:rPr>
                <w:rFonts w:hint="eastAsia" w:ascii="宋体" w:hAnsi="宋体" w:eastAsia="宋体" w:cs="宋体"/>
                <w:color w:val="auto"/>
                <w:sz w:val="18"/>
                <w:szCs w:val="18"/>
                <w:shd w:val="clear" w:color="auto" w:fill="FFFFFF"/>
                <w:lang w:eastAsia="zh-CN"/>
              </w:rPr>
            </w:pPr>
          </w:p>
        </w:tc>
        <w:tc>
          <w:tcPr>
            <w:tcW w:w="1084" w:type="pct"/>
            <w:shd w:val="clear" w:color="auto" w:fill="auto"/>
            <w:vAlign w:val="center"/>
          </w:tcPr>
          <w:p w14:paraId="67A3F97F">
            <w:pPr>
              <w:snapToGrid w:val="0"/>
              <w:ind w:left="0" w:firstLine="0"/>
              <w:jc w:val="center"/>
              <w:rPr>
                <w:rFonts w:hint="eastAsia" w:ascii="宋体" w:hAnsi="宋体" w:eastAsia="宋体" w:cs="宋体"/>
                <w:color w:val="auto"/>
                <w:sz w:val="18"/>
                <w:szCs w:val="18"/>
                <w:shd w:val="clear" w:color="auto" w:fill="FFFFFF"/>
                <w:lang w:eastAsia="zh-CN"/>
              </w:rPr>
            </w:pPr>
            <w:r>
              <w:rPr>
                <w:rFonts w:hint="eastAsia" w:ascii="宋体" w:hAnsi="宋体" w:eastAsia="宋体" w:cs="宋体"/>
                <w:color w:val="auto"/>
                <w:sz w:val="18"/>
                <w:szCs w:val="18"/>
                <w:shd w:val="clear" w:color="auto" w:fill="FFFFFF"/>
                <w:lang w:eastAsia="zh-CN"/>
              </w:rPr>
              <w:t>含PVC线管</w:t>
            </w:r>
          </w:p>
        </w:tc>
      </w:tr>
      <w:tr w14:paraId="455AA5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jc w:val="center"/>
        </w:trPr>
        <w:tc>
          <w:tcPr>
            <w:tcW w:w="350" w:type="pct"/>
            <w:shd w:val="clear" w:color="auto" w:fill="auto"/>
            <w:vAlign w:val="center"/>
          </w:tcPr>
          <w:p w14:paraId="2796F02B">
            <w:pPr>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14</w:t>
            </w:r>
          </w:p>
        </w:tc>
        <w:tc>
          <w:tcPr>
            <w:tcW w:w="443" w:type="pct"/>
            <w:shd w:val="clear" w:color="auto" w:fill="auto"/>
            <w:vAlign w:val="center"/>
          </w:tcPr>
          <w:p w14:paraId="4CFB673B">
            <w:pPr>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冷凝水管</w:t>
            </w:r>
          </w:p>
        </w:tc>
        <w:tc>
          <w:tcPr>
            <w:tcW w:w="888" w:type="pct"/>
            <w:shd w:val="clear" w:color="auto" w:fill="auto"/>
            <w:vAlign w:val="center"/>
          </w:tcPr>
          <w:p w14:paraId="7AF20135">
            <w:pPr>
              <w:tabs>
                <w:tab w:val="left" w:pos="1859"/>
                <w:tab w:val="center" w:pos="2185"/>
              </w:tabs>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UPVC, DN25</w:t>
            </w:r>
          </w:p>
        </w:tc>
        <w:tc>
          <w:tcPr>
            <w:tcW w:w="321" w:type="pct"/>
            <w:shd w:val="clear" w:color="auto" w:fill="auto"/>
            <w:vAlign w:val="center"/>
          </w:tcPr>
          <w:p w14:paraId="342861F8">
            <w:pPr>
              <w:tabs>
                <w:tab w:val="left" w:pos="1859"/>
                <w:tab w:val="center" w:pos="2185"/>
              </w:tabs>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30</w:t>
            </w:r>
          </w:p>
        </w:tc>
        <w:tc>
          <w:tcPr>
            <w:tcW w:w="240" w:type="pct"/>
            <w:shd w:val="clear" w:color="auto" w:fill="auto"/>
            <w:vAlign w:val="center"/>
          </w:tcPr>
          <w:p w14:paraId="490E2C61">
            <w:pPr>
              <w:snapToGrid w:val="0"/>
              <w:ind w:left="0" w:firstLine="0"/>
              <w:jc w:val="center"/>
              <w:rPr>
                <w:rFonts w:hint="eastAsia" w:ascii="宋体" w:hAnsi="宋体" w:eastAsia="宋体" w:cs="宋体"/>
                <w:color w:val="auto"/>
                <w:sz w:val="18"/>
                <w:szCs w:val="18"/>
                <w:shd w:val="clear" w:color="auto" w:fill="FFFFFF"/>
                <w:lang w:eastAsia="zh-CN"/>
              </w:rPr>
            </w:pPr>
            <w:r>
              <w:rPr>
                <w:rFonts w:hint="eastAsia" w:ascii="宋体" w:hAnsi="宋体" w:eastAsia="宋体" w:cs="宋体"/>
                <w:color w:val="auto"/>
                <w:sz w:val="18"/>
                <w:szCs w:val="18"/>
                <w:shd w:val="clear" w:color="auto" w:fill="FFFFFF"/>
                <w:lang w:eastAsia="zh-CN"/>
              </w:rPr>
              <w:t>米</w:t>
            </w:r>
          </w:p>
        </w:tc>
        <w:tc>
          <w:tcPr>
            <w:tcW w:w="611" w:type="pct"/>
            <w:shd w:val="clear" w:color="auto" w:fill="auto"/>
            <w:vAlign w:val="center"/>
          </w:tcPr>
          <w:p w14:paraId="204AB7E1">
            <w:pPr>
              <w:snapToGrid w:val="0"/>
              <w:ind w:left="0" w:firstLine="0"/>
              <w:jc w:val="center"/>
              <w:rPr>
                <w:rFonts w:hint="eastAsia" w:ascii="宋体" w:hAnsi="宋体" w:eastAsia="宋体" w:cs="宋体"/>
                <w:color w:val="auto"/>
                <w:sz w:val="18"/>
                <w:szCs w:val="18"/>
                <w:shd w:val="clear" w:color="auto" w:fill="FFFFFF"/>
                <w:lang w:eastAsia="zh-CN"/>
              </w:rPr>
            </w:pPr>
          </w:p>
        </w:tc>
        <w:tc>
          <w:tcPr>
            <w:tcW w:w="529" w:type="pct"/>
            <w:shd w:val="clear" w:color="auto" w:fill="auto"/>
            <w:vAlign w:val="center"/>
          </w:tcPr>
          <w:p w14:paraId="6EEF1F13">
            <w:pPr>
              <w:snapToGrid w:val="0"/>
              <w:ind w:left="0" w:firstLine="0"/>
              <w:jc w:val="center"/>
              <w:rPr>
                <w:rFonts w:hint="eastAsia" w:ascii="宋体" w:hAnsi="宋体" w:eastAsia="宋体" w:cs="宋体"/>
                <w:color w:val="auto"/>
                <w:sz w:val="18"/>
                <w:szCs w:val="18"/>
                <w:shd w:val="clear" w:color="auto" w:fill="FFFFFF"/>
                <w:lang w:eastAsia="zh-CN"/>
              </w:rPr>
            </w:pPr>
          </w:p>
        </w:tc>
        <w:tc>
          <w:tcPr>
            <w:tcW w:w="529" w:type="pct"/>
            <w:shd w:val="clear" w:color="auto" w:fill="auto"/>
            <w:vAlign w:val="center"/>
          </w:tcPr>
          <w:p w14:paraId="571104EF">
            <w:pPr>
              <w:snapToGrid w:val="0"/>
              <w:ind w:left="0" w:firstLine="0"/>
              <w:jc w:val="center"/>
              <w:rPr>
                <w:rFonts w:hint="eastAsia" w:ascii="宋体" w:hAnsi="宋体" w:eastAsia="宋体" w:cs="宋体"/>
                <w:color w:val="auto"/>
                <w:sz w:val="18"/>
                <w:szCs w:val="18"/>
                <w:shd w:val="clear" w:color="auto" w:fill="FFFFFF"/>
                <w:lang w:eastAsia="zh-CN"/>
              </w:rPr>
            </w:pPr>
          </w:p>
        </w:tc>
        <w:tc>
          <w:tcPr>
            <w:tcW w:w="1084" w:type="pct"/>
            <w:shd w:val="clear" w:color="auto" w:fill="auto"/>
            <w:vAlign w:val="center"/>
          </w:tcPr>
          <w:p w14:paraId="7CBC2CF9">
            <w:pPr>
              <w:snapToGrid w:val="0"/>
              <w:ind w:left="0" w:firstLine="0"/>
              <w:jc w:val="center"/>
              <w:rPr>
                <w:rFonts w:hint="eastAsia" w:ascii="宋体" w:hAnsi="宋体" w:eastAsia="宋体" w:cs="宋体"/>
                <w:color w:val="auto"/>
                <w:sz w:val="18"/>
                <w:szCs w:val="18"/>
                <w:shd w:val="clear" w:color="auto" w:fill="FFFFFF"/>
                <w:lang w:eastAsia="zh-CN"/>
              </w:rPr>
            </w:pPr>
            <w:r>
              <w:rPr>
                <w:rFonts w:hint="eastAsia" w:ascii="宋体" w:hAnsi="宋体" w:eastAsia="宋体" w:cs="宋体"/>
                <w:color w:val="auto"/>
                <w:sz w:val="18"/>
                <w:szCs w:val="18"/>
                <w:shd w:val="clear" w:color="auto" w:fill="FFFFFF"/>
                <w:lang w:eastAsia="zh-CN"/>
              </w:rPr>
              <w:t>含保温、弯头等连接件</w:t>
            </w:r>
          </w:p>
        </w:tc>
      </w:tr>
      <w:tr w14:paraId="0DB26F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jc w:val="center"/>
        </w:trPr>
        <w:tc>
          <w:tcPr>
            <w:tcW w:w="350" w:type="pct"/>
            <w:shd w:val="clear" w:color="auto" w:fill="auto"/>
            <w:vAlign w:val="center"/>
          </w:tcPr>
          <w:p w14:paraId="560F1845">
            <w:pPr>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15</w:t>
            </w:r>
          </w:p>
        </w:tc>
        <w:tc>
          <w:tcPr>
            <w:tcW w:w="443" w:type="pct"/>
            <w:shd w:val="clear" w:color="auto" w:fill="auto"/>
            <w:vAlign w:val="center"/>
          </w:tcPr>
          <w:p w14:paraId="71D6EDDD">
            <w:pPr>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镀锌钢管</w:t>
            </w:r>
          </w:p>
        </w:tc>
        <w:tc>
          <w:tcPr>
            <w:tcW w:w="888" w:type="pct"/>
            <w:shd w:val="clear" w:color="auto" w:fill="auto"/>
            <w:vAlign w:val="center"/>
          </w:tcPr>
          <w:p w14:paraId="51CC39B1">
            <w:pPr>
              <w:tabs>
                <w:tab w:val="left" w:pos="1859"/>
                <w:tab w:val="center" w:pos="2185"/>
              </w:tabs>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DN20</w:t>
            </w:r>
          </w:p>
        </w:tc>
        <w:tc>
          <w:tcPr>
            <w:tcW w:w="321" w:type="pct"/>
            <w:shd w:val="clear" w:color="auto" w:fill="auto"/>
            <w:vAlign w:val="center"/>
          </w:tcPr>
          <w:p w14:paraId="50742027">
            <w:pPr>
              <w:tabs>
                <w:tab w:val="left" w:pos="1859"/>
                <w:tab w:val="center" w:pos="2185"/>
              </w:tabs>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80</w:t>
            </w:r>
          </w:p>
        </w:tc>
        <w:tc>
          <w:tcPr>
            <w:tcW w:w="240" w:type="pct"/>
            <w:shd w:val="clear" w:color="auto" w:fill="auto"/>
            <w:vAlign w:val="center"/>
          </w:tcPr>
          <w:p w14:paraId="6AB4DDEA">
            <w:pPr>
              <w:snapToGrid w:val="0"/>
              <w:ind w:left="0" w:firstLine="0"/>
              <w:jc w:val="center"/>
              <w:rPr>
                <w:rFonts w:hint="eastAsia" w:ascii="宋体" w:hAnsi="宋体" w:eastAsia="宋体" w:cs="宋体"/>
                <w:color w:val="auto"/>
                <w:sz w:val="18"/>
                <w:szCs w:val="18"/>
                <w:shd w:val="clear" w:color="auto" w:fill="FFFFFF"/>
                <w:lang w:eastAsia="zh-CN"/>
              </w:rPr>
            </w:pPr>
            <w:r>
              <w:rPr>
                <w:rFonts w:hint="eastAsia" w:ascii="宋体" w:hAnsi="宋体" w:eastAsia="宋体" w:cs="宋体"/>
                <w:color w:val="auto"/>
                <w:sz w:val="18"/>
                <w:szCs w:val="18"/>
                <w:shd w:val="clear" w:color="auto" w:fill="FFFFFF"/>
                <w:lang w:eastAsia="zh-CN"/>
              </w:rPr>
              <w:t>米</w:t>
            </w:r>
          </w:p>
        </w:tc>
        <w:tc>
          <w:tcPr>
            <w:tcW w:w="611" w:type="pct"/>
            <w:shd w:val="clear" w:color="auto" w:fill="auto"/>
            <w:vAlign w:val="center"/>
          </w:tcPr>
          <w:p w14:paraId="54F1576A">
            <w:pPr>
              <w:snapToGrid w:val="0"/>
              <w:ind w:left="0" w:firstLine="0"/>
              <w:jc w:val="center"/>
              <w:rPr>
                <w:rFonts w:hint="eastAsia" w:ascii="宋体" w:hAnsi="宋体" w:eastAsia="宋体" w:cs="宋体"/>
                <w:color w:val="auto"/>
                <w:sz w:val="18"/>
                <w:szCs w:val="18"/>
                <w:shd w:val="clear" w:color="auto" w:fill="FFFFFF"/>
                <w:lang w:eastAsia="zh-CN"/>
              </w:rPr>
            </w:pPr>
          </w:p>
        </w:tc>
        <w:tc>
          <w:tcPr>
            <w:tcW w:w="529" w:type="pct"/>
            <w:shd w:val="clear" w:color="auto" w:fill="auto"/>
            <w:vAlign w:val="center"/>
          </w:tcPr>
          <w:p w14:paraId="59F6BCF2">
            <w:pPr>
              <w:snapToGrid w:val="0"/>
              <w:ind w:left="0" w:firstLine="0"/>
              <w:jc w:val="center"/>
              <w:rPr>
                <w:rFonts w:hint="eastAsia" w:ascii="宋体" w:hAnsi="宋体" w:eastAsia="宋体" w:cs="宋体"/>
                <w:color w:val="auto"/>
                <w:sz w:val="18"/>
                <w:szCs w:val="18"/>
                <w:shd w:val="clear" w:color="auto" w:fill="FFFFFF"/>
                <w:lang w:eastAsia="zh-CN"/>
              </w:rPr>
            </w:pPr>
          </w:p>
        </w:tc>
        <w:tc>
          <w:tcPr>
            <w:tcW w:w="529" w:type="pct"/>
            <w:shd w:val="clear" w:color="auto" w:fill="auto"/>
            <w:vAlign w:val="center"/>
          </w:tcPr>
          <w:p w14:paraId="6E6D39B5">
            <w:pPr>
              <w:snapToGrid w:val="0"/>
              <w:ind w:left="0" w:firstLine="0"/>
              <w:jc w:val="center"/>
              <w:rPr>
                <w:rFonts w:hint="eastAsia" w:ascii="宋体" w:hAnsi="宋体" w:eastAsia="宋体" w:cs="宋体"/>
                <w:color w:val="auto"/>
                <w:sz w:val="18"/>
                <w:szCs w:val="18"/>
                <w:shd w:val="clear" w:color="auto" w:fill="FFFFFF"/>
                <w:lang w:eastAsia="zh-CN"/>
              </w:rPr>
            </w:pPr>
          </w:p>
        </w:tc>
        <w:tc>
          <w:tcPr>
            <w:tcW w:w="1084" w:type="pct"/>
            <w:shd w:val="clear" w:color="auto" w:fill="auto"/>
            <w:vAlign w:val="center"/>
          </w:tcPr>
          <w:p w14:paraId="39BAF1D1">
            <w:pPr>
              <w:snapToGrid w:val="0"/>
              <w:ind w:left="0" w:firstLine="0"/>
              <w:jc w:val="center"/>
              <w:rPr>
                <w:rFonts w:hint="eastAsia" w:ascii="宋体" w:hAnsi="宋体" w:eastAsia="宋体" w:cs="宋体"/>
                <w:color w:val="auto"/>
                <w:sz w:val="18"/>
                <w:szCs w:val="18"/>
                <w:shd w:val="clear" w:color="auto" w:fill="FFFFFF"/>
                <w:lang w:eastAsia="zh-CN"/>
              </w:rPr>
            </w:pPr>
            <w:r>
              <w:rPr>
                <w:rFonts w:hint="eastAsia" w:ascii="宋体" w:hAnsi="宋体" w:eastAsia="宋体" w:cs="宋体"/>
                <w:color w:val="auto"/>
                <w:sz w:val="18"/>
                <w:szCs w:val="18"/>
                <w:shd w:val="clear" w:color="auto" w:fill="FFFFFF"/>
                <w:lang w:eastAsia="zh-CN"/>
              </w:rPr>
              <w:t>含弯头等连接件</w:t>
            </w:r>
          </w:p>
        </w:tc>
      </w:tr>
      <w:tr w14:paraId="0B3BDD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jc w:val="center"/>
        </w:trPr>
        <w:tc>
          <w:tcPr>
            <w:tcW w:w="350" w:type="pct"/>
            <w:shd w:val="clear" w:color="auto" w:fill="auto"/>
            <w:vAlign w:val="center"/>
          </w:tcPr>
          <w:p w14:paraId="4A560B59">
            <w:pPr>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16</w:t>
            </w:r>
          </w:p>
        </w:tc>
        <w:tc>
          <w:tcPr>
            <w:tcW w:w="443" w:type="pct"/>
            <w:shd w:val="clear" w:color="auto" w:fill="auto"/>
            <w:vAlign w:val="center"/>
          </w:tcPr>
          <w:p w14:paraId="7804D914">
            <w:pPr>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铜球阀</w:t>
            </w:r>
          </w:p>
        </w:tc>
        <w:tc>
          <w:tcPr>
            <w:tcW w:w="888" w:type="pct"/>
            <w:shd w:val="clear" w:color="auto" w:fill="auto"/>
            <w:vAlign w:val="center"/>
          </w:tcPr>
          <w:p w14:paraId="4E30E29E">
            <w:pPr>
              <w:tabs>
                <w:tab w:val="left" w:pos="1859"/>
                <w:tab w:val="center" w:pos="2185"/>
              </w:tabs>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DN20</w:t>
            </w:r>
          </w:p>
        </w:tc>
        <w:tc>
          <w:tcPr>
            <w:tcW w:w="321" w:type="pct"/>
            <w:shd w:val="clear" w:color="auto" w:fill="auto"/>
            <w:vAlign w:val="center"/>
          </w:tcPr>
          <w:p w14:paraId="7EED8BFE">
            <w:pPr>
              <w:tabs>
                <w:tab w:val="left" w:pos="1859"/>
                <w:tab w:val="center" w:pos="2185"/>
              </w:tabs>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8</w:t>
            </w:r>
          </w:p>
        </w:tc>
        <w:tc>
          <w:tcPr>
            <w:tcW w:w="240" w:type="pct"/>
            <w:shd w:val="clear" w:color="auto" w:fill="auto"/>
            <w:vAlign w:val="center"/>
          </w:tcPr>
          <w:p w14:paraId="1573DE53">
            <w:pPr>
              <w:snapToGrid w:val="0"/>
              <w:ind w:left="0" w:firstLine="0"/>
              <w:jc w:val="center"/>
              <w:rPr>
                <w:rFonts w:hint="eastAsia" w:ascii="宋体" w:hAnsi="宋体" w:eastAsia="宋体" w:cs="宋体"/>
                <w:color w:val="auto"/>
                <w:sz w:val="18"/>
                <w:szCs w:val="18"/>
                <w:shd w:val="clear" w:color="auto" w:fill="FFFFFF"/>
                <w:lang w:eastAsia="zh-CN"/>
              </w:rPr>
            </w:pPr>
            <w:r>
              <w:rPr>
                <w:rFonts w:hint="eastAsia" w:ascii="宋体" w:hAnsi="宋体" w:eastAsia="宋体" w:cs="宋体"/>
                <w:color w:val="auto"/>
                <w:sz w:val="18"/>
                <w:szCs w:val="18"/>
                <w:shd w:val="clear" w:color="auto" w:fill="FFFFFF"/>
                <w:lang w:eastAsia="zh-CN"/>
              </w:rPr>
              <w:t>个</w:t>
            </w:r>
          </w:p>
        </w:tc>
        <w:tc>
          <w:tcPr>
            <w:tcW w:w="611" w:type="pct"/>
            <w:shd w:val="clear" w:color="auto" w:fill="auto"/>
            <w:vAlign w:val="center"/>
          </w:tcPr>
          <w:p w14:paraId="094B2D5A">
            <w:pPr>
              <w:snapToGrid w:val="0"/>
              <w:ind w:left="0" w:firstLine="0"/>
              <w:jc w:val="center"/>
              <w:rPr>
                <w:rFonts w:hint="eastAsia" w:ascii="宋体" w:hAnsi="宋体" w:eastAsia="宋体" w:cs="宋体"/>
                <w:color w:val="auto"/>
                <w:sz w:val="18"/>
                <w:szCs w:val="18"/>
                <w:shd w:val="clear" w:color="auto" w:fill="FFFFFF"/>
                <w:lang w:eastAsia="zh-CN"/>
              </w:rPr>
            </w:pPr>
          </w:p>
        </w:tc>
        <w:tc>
          <w:tcPr>
            <w:tcW w:w="529" w:type="pct"/>
            <w:shd w:val="clear" w:color="auto" w:fill="auto"/>
            <w:vAlign w:val="center"/>
          </w:tcPr>
          <w:p w14:paraId="0244DB5B">
            <w:pPr>
              <w:snapToGrid w:val="0"/>
              <w:ind w:left="0" w:firstLine="0"/>
              <w:jc w:val="center"/>
              <w:rPr>
                <w:rFonts w:hint="eastAsia" w:ascii="宋体" w:hAnsi="宋体" w:eastAsia="宋体" w:cs="宋体"/>
                <w:color w:val="auto"/>
                <w:sz w:val="18"/>
                <w:szCs w:val="18"/>
                <w:shd w:val="clear" w:color="auto" w:fill="FFFFFF"/>
                <w:lang w:eastAsia="zh-CN"/>
              </w:rPr>
            </w:pPr>
          </w:p>
        </w:tc>
        <w:tc>
          <w:tcPr>
            <w:tcW w:w="529" w:type="pct"/>
            <w:shd w:val="clear" w:color="auto" w:fill="auto"/>
            <w:vAlign w:val="center"/>
          </w:tcPr>
          <w:p w14:paraId="3371DA35">
            <w:pPr>
              <w:snapToGrid w:val="0"/>
              <w:ind w:left="0" w:firstLine="0"/>
              <w:jc w:val="center"/>
              <w:rPr>
                <w:rFonts w:hint="eastAsia" w:ascii="宋体" w:hAnsi="宋体" w:eastAsia="宋体" w:cs="宋体"/>
                <w:color w:val="auto"/>
                <w:sz w:val="18"/>
                <w:szCs w:val="18"/>
                <w:shd w:val="clear" w:color="auto" w:fill="FFFFFF"/>
                <w:lang w:eastAsia="zh-CN"/>
              </w:rPr>
            </w:pPr>
          </w:p>
        </w:tc>
        <w:tc>
          <w:tcPr>
            <w:tcW w:w="1084" w:type="pct"/>
            <w:shd w:val="clear" w:color="auto" w:fill="auto"/>
            <w:vAlign w:val="center"/>
          </w:tcPr>
          <w:p w14:paraId="22C61607">
            <w:pPr>
              <w:snapToGrid w:val="0"/>
              <w:ind w:left="0" w:firstLine="0"/>
              <w:jc w:val="center"/>
              <w:rPr>
                <w:rFonts w:hint="eastAsia" w:ascii="宋体" w:hAnsi="宋体" w:eastAsia="宋体" w:cs="宋体"/>
                <w:color w:val="auto"/>
                <w:sz w:val="18"/>
                <w:szCs w:val="18"/>
                <w:shd w:val="clear" w:color="auto" w:fill="FFFFFF"/>
                <w:lang w:eastAsia="zh-CN"/>
              </w:rPr>
            </w:pPr>
          </w:p>
        </w:tc>
      </w:tr>
      <w:tr w14:paraId="35FDD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jc w:val="center"/>
        </w:trPr>
        <w:tc>
          <w:tcPr>
            <w:tcW w:w="350" w:type="pct"/>
            <w:shd w:val="clear" w:color="auto" w:fill="auto"/>
            <w:vAlign w:val="center"/>
          </w:tcPr>
          <w:p w14:paraId="0BFC9382">
            <w:pPr>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17</w:t>
            </w:r>
          </w:p>
        </w:tc>
        <w:tc>
          <w:tcPr>
            <w:tcW w:w="443" w:type="pct"/>
            <w:shd w:val="clear" w:color="auto" w:fill="auto"/>
            <w:vAlign w:val="center"/>
          </w:tcPr>
          <w:p w14:paraId="6A11409F">
            <w:pPr>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橡塑保温材料</w:t>
            </w:r>
          </w:p>
        </w:tc>
        <w:tc>
          <w:tcPr>
            <w:tcW w:w="888" w:type="pct"/>
            <w:shd w:val="clear" w:color="auto" w:fill="auto"/>
            <w:vAlign w:val="center"/>
          </w:tcPr>
          <w:p w14:paraId="30E50D85">
            <w:pPr>
              <w:tabs>
                <w:tab w:val="left" w:pos="1859"/>
                <w:tab w:val="center" w:pos="2185"/>
              </w:tabs>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防火等级≥B1，厚度≥30mm</w:t>
            </w:r>
          </w:p>
        </w:tc>
        <w:tc>
          <w:tcPr>
            <w:tcW w:w="321" w:type="pct"/>
            <w:shd w:val="clear" w:color="auto" w:fill="auto"/>
            <w:vAlign w:val="center"/>
          </w:tcPr>
          <w:p w14:paraId="1F218D23">
            <w:pPr>
              <w:tabs>
                <w:tab w:val="left" w:pos="1859"/>
                <w:tab w:val="center" w:pos="2185"/>
              </w:tabs>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1.5</w:t>
            </w:r>
          </w:p>
        </w:tc>
        <w:tc>
          <w:tcPr>
            <w:tcW w:w="240" w:type="pct"/>
            <w:shd w:val="clear" w:color="auto" w:fill="auto"/>
            <w:vAlign w:val="center"/>
          </w:tcPr>
          <w:p w14:paraId="0751D3ED">
            <w:pPr>
              <w:snapToGrid w:val="0"/>
              <w:ind w:left="0" w:firstLine="0"/>
              <w:jc w:val="center"/>
              <w:rPr>
                <w:rFonts w:hint="eastAsia" w:ascii="宋体" w:hAnsi="宋体" w:eastAsia="宋体" w:cs="宋体"/>
                <w:color w:val="auto"/>
                <w:sz w:val="18"/>
                <w:szCs w:val="18"/>
                <w:shd w:val="clear" w:color="auto" w:fill="FFFFFF"/>
                <w:lang w:eastAsia="zh-CN"/>
              </w:rPr>
            </w:pPr>
            <w:r>
              <w:rPr>
                <w:rFonts w:hint="eastAsia" w:ascii="宋体" w:hAnsi="宋体" w:eastAsia="宋体" w:cs="宋体"/>
                <w:color w:val="auto"/>
                <w:sz w:val="18"/>
                <w:szCs w:val="18"/>
                <w:shd w:val="clear" w:color="auto" w:fill="FFFFFF"/>
                <w:lang w:eastAsia="zh-CN"/>
              </w:rPr>
              <w:t>立方米</w:t>
            </w:r>
          </w:p>
        </w:tc>
        <w:tc>
          <w:tcPr>
            <w:tcW w:w="611" w:type="pct"/>
            <w:shd w:val="clear" w:color="auto" w:fill="auto"/>
            <w:vAlign w:val="center"/>
          </w:tcPr>
          <w:p w14:paraId="12698562">
            <w:pPr>
              <w:snapToGrid w:val="0"/>
              <w:ind w:left="0" w:firstLine="0"/>
              <w:jc w:val="center"/>
              <w:rPr>
                <w:rFonts w:hint="eastAsia" w:ascii="宋体" w:hAnsi="宋体" w:eastAsia="宋体" w:cs="宋体"/>
                <w:color w:val="auto"/>
                <w:sz w:val="18"/>
                <w:szCs w:val="18"/>
                <w:shd w:val="clear" w:color="auto" w:fill="FFFFFF"/>
                <w:lang w:eastAsia="zh-CN"/>
              </w:rPr>
            </w:pPr>
          </w:p>
        </w:tc>
        <w:tc>
          <w:tcPr>
            <w:tcW w:w="529" w:type="pct"/>
            <w:shd w:val="clear" w:color="auto" w:fill="auto"/>
            <w:vAlign w:val="center"/>
          </w:tcPr>
          <w:p w14:paraId="7A2A9BA5">
            <w:pPr>
              <w:snapToGrid w:val="0"/>
              <w:ind w:left="0" w:firstLine="0"/>
              <w:jc w:val="center"/>
              <w:rPr>
                <w:rFonts w:hint="eastAsia" w:ascii="宋体" w:hAnsi="宋体" w:eastAsia="宋体" w:cs="宋体"/>
                <w:color w:val="auto"/>
                <w:sz w:val="18"/>
                <w:szCs w:val="18"/>
                <w:shd w:val="clear" w:color="auto" w:fill="FFFFFF"/>
                <w:lang w:eastAsia="zh-CN"/>
              </w:rPr>
            </w:pPr>
          </w:p>
        </w:tc>
        <w:tc>
          <w:tcPr>
            <w:tcW w:w="529" w:type="pct"/>
            <w:shd w:val="clear" w:color="auto" w:fill="auto"/>
            <w:vAlign w:val="center"/>
          </w:tcPr>
          <w:p w14:paraId="1BC5CDD2">
            <w:pPr>
              <w:snapToGrid w:val="0"/>
              <w:ind w:left="0" w:firstLine="0"/>
              <w:jc w:val="center"/>
              <w:rPr>
                <w:rFonts w:hint="eastAsia" w:ascii="宋体" w:hAnsi="宋体" w:eastAsia="宋体" w:cs="宋体"/>
                <w:color w:val="auto"/>
                <w:sz w:val="18"/>
                <w:szCs w:val="18"/>
                <w:shd w:val="clear" w:color="auto" w:fill="FFFFFF"/>
                <w:lang w:eastAsia="zh-CN"/>
              </w:rPr>
            </w:pPr>
          </w:p>
        </w:tc>
        <w:tc>
          <w:tcPr>
            <w:tcW w:w="1084" w:type="pct"/>
            <w:shd w:val="clear" w:color="auto" w:fill="auto"/>
            <w:vAlign w:val="center"/>
          </w:tcPr>
          <w:p w14:paraId="17E0A061">
            <w:pPr>
              <w:snapToGrid w:val="0"/>
              <w:ind w:left="0" w:firstLine="0"/>
              <w:jc w:val="center"/>
              <w:rPr>
                <w:rFonts w:hint="eastAsia" w:ascii="宋体" w:hAnsi="宋体" w:eastAsia="宋体" w:cs="宋体"/>
                <w:color w:val="auto"/>
                <w:sz w:val="18"/>
                <w:szCs w:val="18"/>
                <w:shd w:val="clear" w:color="auto" w:fill="FFFFFF"/>
                <w:lang w:eastAsia="zh-CN"/>
              </w:rPr>
            </w:pPr>
          </w:p>
        </w:tc>
      </w:tr>
      <w:tr w14:paraId="467876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jc w:val="center"/>
        </w:trPr>
        <w:tc>
          <w:tcPr>
            <w:tcW w:w="350" w:type="pct"/>
            <w:shd w:val="clear" w:color="auto" w:fill="auto"/>
            <w:vAlign w:val="center"/>
          </w:tcPr>
          <w:p w14:paraId="41B49A1B">
            <w:pPr>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18</w:t>
            </w:r>
          </w:p>
        </w:tc>
        <w:tc>
          <w:tcPr>
            <w:tcW w:w="443" w:type="pct"/>
            <w:shd w:val="clear" w:color="auto" w:fill="auto"/>
            <w:vAlign w:val="center"/>
          </w:tcPr>
          <w:p w14:paraId="4F69B87B">
            <w:pPr>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防火软接</w:t>
            </w:r>
          </w:p>
        </w:tc>
        <w:tc>
          <w:tcPr>
            <w:tcW w:w="888" w:type="pct"/>
            <w:shd w:val="clear" w:color="auto" w:fill="auto"/>
            <w:vAlign w:val="center"/>
          </w:tcPr>
          <w:p w14:paraId="1F4A233D">
            <w:pPr>
              <w:tabs>
                <w:tab w:val="left" w:pos="1859"/>
                <w:tab w:val="center" w:pos="2185"/>
              </w:tabs>
              <w:snapToGrid w:val="0"/>
              <w:ind w:left="0" w:firstLine="0"/>
              <w:jc w:val="center"/>
              <w:rPr>
                <w:rFonts w:hint="eastAsia" w:ascii="宋体" w:hAnsi="宋体" w:eastAsia="宋体" w:cs="宋体"/>
                <w:color w:val="auto"/>
                <w:sz w:val="18"/>
                <w:szCs w:val="18"/>
                <w:lang w:eastAsia="zh-CN"/>
              </w:rPr>
            </w:pPr>
          </w:p>
        </w:tc>
        <w:tc>
          <w:tcPr>
            <w:tcW w:w="321" w:type="pct"/>
            <w:shd w:val="clear" w:color="auto" w:fill="auto"/>
            <w:vAlign w:val="center"/>
          </w:tcPr>
          <w:p w14:paraId="44B08A50">
            <w:pPr>
              <w:tabs>
                <w:tab w:val="left" w:pos="1859"/>
                <w:tab w:val="center" w:pos="2185"/>
              </w:tabs>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32</w:t>
            </w:r>
          </w:p>
        </w:tc>
        <w:tc>
          <w:tcPr>
            <w:tcW w:w="240" w:type="pct"/>
            <w:shd w:val="clear" w:color="auto" w:fill="auto"/>
            <w:vAlign w:val="center"/>
          </w:tcPr>
          <w:p w14:paraId="10ED7C14">
            <w:pPr>
              <w:snapToGrid w:val="0"/>
              <w:ind w:left="0" w:firstLine="0"/>
              <w:jc w:val="center"/>
              <w:rPr>
                <w:rFonts w:hint="eastAsia" w:ascii="宋体" w:hAnsi="宋体" w:eastAsia="宋体" w:cs="宋体"/>
                <w:color w:val="auto"/>
                <w:sz w:val="18"/>
                <w:szCs w:val="18"/>
                <w:shd w:val="clear" w:color="auto" w:fill="FFFFFF"/>
                <w:lang w:eastAsia="zh-CN"/>
              </w:rPr>
            </w:pPr>
            <w:r>
              <w:rPr>
                <w:rFonts w:hint="eastAsia" w:ascii="宋体" w:hAnsi="宋体" w:eastAsia="宋体" w:cs="宋体"/>
                <w:color w:val="auto"/>
                <w:sz w:val="18"/>
                <w:szCs w:val="18"/>
                <w:shd w:val="clear" w:color="auto" w:fill="FFFFFF"/>
                <w:lang w:eastAsia="zh-CN"/>
              </w:rPr>
              <w:t>平方米</w:t>
            </w:r>
          </w:p>
        </w:tc>
        <w:tc>
          <w:tcPr>
            <w:tcW w:w="611" w:type="pct"/>
            <w:shd w:val="clear" w:color="auto" w:fill="auto"/>
            <w:vAlign w:val="center"/>
          </w:tcPr>
          <w:p w14:paraId="13710721">
            <w:pPr>
              <w:snapToGrid w:val="0"/>
              <w:ind w:left="0" w:firstLine="0"/>
              <w:jc w:val="center"/>
              <w:rPr>
                <w:rFonts w:hint="eastAsia" w:ascii="宋体" w:hAnsi="宋体" w:eastAsia="宋体" w:cs="宋体"/>
                <w:color w:val="auto"/>
                <w:sz w:val="18"/>
                <w:szCs w:val="18"/>
                <w:shd w:val="clear" w:color="auto" w:fill="FFFFFF"/>
                <w:lang w:eastAsia="zh-CN"/>
              </w:rPr>
            </w:pPr>
          </w:p>
        </w:tc>
        <w:tc>
          <w:tcPr>
            <w:tcW w:w="529" w:type="pct"/>
            <w:shd w:val="clear" w:color="auto" w:fill="auto"/>
            <w:vAlign w:val="center"/>
          </w:tcPr>
          <w:p w14:paraId="0B240314">
            <w:pPr>
              <w:snapToGrid w:val="0"/>
              <w:ind w:left="0" w:firstLine="0"/>
              <w:jc w:val="center"/>
              <w:rPr>
                <w:rFonts w:hint="eastAsia" w:ascii="宋体" w:hAnsi="宋体" w:eastAsia="宋体" w:cs="宋体"/>
                <w:color w:val="auto"/>
                <w:sz w:val="18"/>
                <w:szCs w:val="18"/>
                <w:shd w:val="clear" w:color="auto" w:fill="FFFFFF"/>
                <w:lang w:eastAsia="zh-CN"/>
              </w:rPr>
            </w:pPr>
          </w:p>
        </w:tc>
        <w:tc>
          <w:tcPr>
            <w:tcW w:w="529" w:type="pct"/>
            <w:shd w:val="clear" w:color="auto" w:fill="auto"/>
            <w:vAlign w:val="center"/>
          </w:tcPr>
          <w:p w14:paraId="25F83534">
            <w:pPr>
              <w:snapToGrid w:val="0"/>
              <w:ind w:left="0" w:firstLine="0"/>
              <w:jc w:val="center"/>
              <w:rPr>
                <w:rFonts w:hint="eastAsia" w:ascii="宋体" w:hAnsi="宋体" w:eastAsia="宋体" w:cs="宋体"/>
                <w:color w:val="auto"/>
                <w:sz w:val="18"/>
                <w:szCs w:val="18"/>
                <w:shd w:val="clear" w:color="auto" w:fill="FFFFFF"/>
                <w:lang w:eastAsia="zh-CN"/>
              </w:rPr>
            </w:pPr>
          </w:p>
        </w:tc>
        <w:tc>
          <w:tcPr>
            <w:tcW w:w="1084" w:type="pct"/>
            <w:shd w:val="clear" w:color="auto" w:fill="auto"/>
            <w:vAlign w:val="center"/>
          </w:tcPr>
          <w:p w14:paraId="6C5FB3CF">
            <w:pPr>
              <w:snapToGrid w:val="0"/>
              <w:ind w:left="0" w:firstLine="0"/>
              <w:jc w:val="center"/>
              <w:rPr>
                <w:rFonts w:hint="eastAsia" w:ascii="宋体" w:hAnsi="宋体" w:eastAsia="宋体" w:cs="宋体"/>
                <w:color w:val="auto"/>
                <w:sz w:val="18"/>
                <w:szCs w:val="18"/>
                <w:shd w:val="clear" w:color="auto" w:fill="FFFFFF"/>
                <w:lang w:eastAsia="zh-CN"/>
              </w:rPr>
            </w:pPr>
            <w:r>
              <w:rPr>
                <w:rFonts w:hint="eastAsia" w:ascii="宋体" w:hAnsi="宋体" w:eastAsia="宋体" w:cs="宋体"/>
                <w:color w:val="auto"/>
                <w:sz w:val="18"/>
                <w:szCs w:val="18"/>
                <w:shd w:val="clear" w:color="auto" w:fill="FFFFFF"/>
                <w:lang w:eastAsia="zh-CN"/>
              </w:rPr>
              <w:t>现场定制</w:t>
            </w:r>
          </w:p>
        </w:tc>
      </w:tr>
      <w:tr w14:paraId="76F2AD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jc w:val="center"/>
        </w:trPr>
        <w:tc>
          <w:tcPr>
            <w:tcW w:w="350" w:type="pct"/>
            <w:shd w:val="clear" w:color="auto" w:fill="auto"/>
            <w:vAlign w:val="center"/>
          </w:tcPr>
          <w:p w14:paraId="504F73F1">
            <w:pPr>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19</w:t>
            </w:r>
          </w:p>
        </w:tc>
        <w:tc>
          <w:tcPr>
            <w:tcW w:w="443" w:type="pct"/>
            <w:shd w:val="clear" w:color="auto" w:fill="auto"/>
            <w:vAlign w:val="center"/>
          </w:tcPr>
          <w:p w14:paraId="33BE2BF2">
            <w:pPr>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镀锌支架及辅材</w:t>
            </w:r>
          </w:p>
        </w:tc>
        <w:tc>
          <w:tcPr>
            <w:tcW w:w="888" w:type="pct"/>
            <w:shd w:val="clear" w:color="auto" w:fill="auto"/>
            <w:vAlign w:val="center"/>
          </w:tcPr>
          <w:p w14:paraId="00354963">
            <w:pPr>
              <w:tabs>
                <w:tab w:val="left" w:pos="1859"/>
                <w:tab w:val="center" w:pos="2185"/>
              </w:tabs>
              <w:snapToGrid w:val="0"/>
              <w:ind w:left="0" w:firstLine="0"/>
              <w:jc w:val="center"/>
              <w:rPr>
                <w:rFonts w:hint="eastAsia" w:ascii="宋体" w:hAnsi="宋体" w:eastAsia="宋体" w:cs="宋体"/>
                <w:color w:val="auto"/>
                <w:sz w:val="18"/>
                <w:szCs w:val="18"/>
                <w:lang w:eastAsia="zh-CN"/>
              </w:rPr>
            </w:pPr>
          </w:p>
        </w:tc>
        <w:tc>
          <w:tcPr>
            <w:tcW w:w="321" w:type="pct"/>
            <w:shd w:val="clear" w:color="auto" w:fill="auto"/>
            <w:vAlign w:val="center"/>
          </w:tcPr>
          <w:p w14:paraId="3B9B04A7">
            <w:pPr>
              <w:tabs>
                <w:tab w:val="left" w:pos="1859"/>
                <w:tab w:val="center" w:pos="2185"/>
              </w:tabs>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1</w:t>
            </w:r>
          </w:p>
        </w:tc>
        <w:tc>
          <w:tcPr>
            <w:tcW w:w="240" w:type="pct"/>
            <w:shd w:val="clear" w:color="auto" w:fill="auto"/>
            <w:vAlign w:val="center"/>
          </w:tcPr>
          <w:p w14:paraId="2F32B9F9">
            <w:pPr>
              <w:snapToGrid w:val="0"/>
              <w:ind w:left="0" w:firstLine="0"/>
              <w:jc w:val="center"/>
              <w:rPr>
                <w:rFonts w:hint="eastAsia" w:ascii="宋体" w:hAnsi="宋体" w:eastAsia="宋体" w:cs="宋体"/>
                <w:color w:val="auto"/>
                <w:sz w:val="18"/>
                <w:szCs w:val="18"/>
                <w:shd w:val="clear" w:color="auto" w:fill="FFFFFF"/>
                <w:lang w:eastAsia="zh-CN"/>
              </w:rPr>
            </w:pPr>
            <w:r>
              <w:rPr>
                <w:rFonts w:hint="eastAsia" w:ascii="宋体" w:hAnsi="宋体" w:eastAsia="宋体" w:cs="宋体"/>
                <w:color w:val="auto"/>
                <w:sz w:val="18"/>
                <w:szCs w:val="18"/>
                <w:shd w:val="clear" w:color="auto" w:fill="FFFFFF"/>
                <w:lang w:eastAsia="zh-CN"/>
              </w:rPr>
              <w:t>项</w:t>
            </w:r>
          </w:p>
        </w:tc>
        <w:tc>
          <w:tcPr>
            <w:tcW w:w="611" w:type="pct"/>
            <w:shd w:val="clear" w:color="auto" w:fill="auto"/>
            <w:vAlign w:val="center"/>
          </w:tcPr>
          <w:p w14:paraId="2310D3E9">
            <w:pPr>
              <w:snapToGrid w:val="0"/>
              <w:ind w:left="0" w:firstLine="0"/>
              <w:jc w:val="center"/>
              <w:rPr>
                <w:rFonts w:hint="eastAsia" w:ascii="宋体" w:hAnsi="宋体" w:eastAsia="宋体" w:cs="宋体"/>
                <w:color w:val="auto"/>
                <w:sz w:val="18"/>
                <w:szCs w:val="18"/>
                <w:shd w:val="clear" w:color="auto" w:fill="FFFFFF"/>
                <w:lang w:eastAsia="zh-CN"/>
              </w:rPr>
            </w:pPr>
          </w:p>
        </w:tc>
        <w:tc>
          <w:tcPr>
            <w:tcW w:w="529" w:type="pct"/>
            <w:shd w:val="clear" w:color="auto" w:fill="auto"/>
            <w:vAlign w:val="center"/>
          </w:tcPr>
          <w:p w14:paraId="5AA638F1">
            <w:pPr>
              <w:snapToGrid w:val="0"/>
              <w:ind w:left="0" w:firstLine="0"/>
              <w:jc w:val="center"/>
              <w:rPr>
                <w:rFonts w:hint="eastAsia" w:ascii="宋体" w:hAnsi="宋体" w:eastAsia="宋体" w:cs="宋体"/>
                <w:color w:val="auto"/>
                <w:sz w:val="18"/>
                <w:szCs w:val="18"/>
                <w:shd w:val="clear" w:color="auto" w:fill="FFFFFF"/>
                <w:lang w:eastAsia="zh-CN"/>
              </w:rPr>
            </w:pPr>
          </w:p>
        </w:tc>
        <w:tc>
          <w:tcPr>
            <w:tcW w:w="529" w:type="pct"/>
            <w:shd w:val="clear" w:color="auto" w:fill="auto"/>
            <w:vAlign w:val="center"/>
          </w:tcPr>
          <w:p w14:paraId="59FB2745">
            <w:pPr>
              <w:snapToGrid w:val="0"/>
              <w:ind w:left="0" w:firstLine="0"/>
              <w:jc w:val="center"/>
              <w:rPr>
                <w:rFonts w:hint="eastAsia" w:ascii="宋体" w:hAnsi="宋体" w:eastAsia="宋体" w:cs="宋体"/>
                <w:color w:val="auto"/>
                <w:sz w:val="18"/>
                <w:szCs w:val="18"/>
                <w:shd w:val="clear" w:color="auto" w:fill="FFFFFF"/>
                <w:lang w:eastAsia="zh-CN"/>
              </w:rPr>
            </w:pPr>
          </w:p>
        </w:tc>
        <w:tc>
          <w:tcPr>
            <w:tcW w:w="1084" w:type="pct"/>
            <w:shd w:val="clear" w:color="auto" w:fill="auto"/>
            <w:vAlign w:val="center"/>
          </w:tcPr>
          <w:p w14:paraId="03621400">
            <w:pPr>
              <w:snapToGrid w:val="0"/>
              <w:ind w:left="0" w:firstLine="0"/>
              <w:jc w:val="center"/>
              <w:rPr>
                <w:rFonts w:hint="eastAsia" w:ascii="宋体" w:hAnsi="宋体" w:eastAsia="宋体" w:cs="宋体"/>
                <w:color w:val="auto"/>
                <w:sz w:val="18"/>
                <w:szCs w:val="18"/>
                <w:shd w:val="clear" w:color="auto" w:fill="FFFFFF"/>
                <w:lang w:eastAsia="zh-CN"/>
              </w:rPr>
            </w:pPr>
          </w:p>
        </w:tc>
      </w:tr>
      <w:tr w14:paraId="6B045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jc w:val="center"/>
        </w:trPr>
        <w:tc>
          <w:tcPr>
            <w:tcW w:w="350" w:type="pct"/>
            <w:vAlign w:val="center"/>
          </w:tcPr>
          <w:p w14:paraId="701F848F">
            <w:pPr>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20</w:t>
            </w:r>
          </w:p>
        </w:tc>
        <w:tc>
          <w:tcPr>
            <w:tcW w:w="443" w:type="pct"/>
            <w:shd w:val="clear" w:color="auto" w:fill="auto"/>
            <w:vAlign w:val="center"/>
          </w:tcPr>
          <w:p w14:paraId="06274574">
            <w:pPr>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吊顶拆除及恢复</w:t>
            </w:r>
          </w:p>
        </w:tc>
        <w:tc>
          <w:tcPr>
            <w:tcW w:w="888" w:type="pct"/>
            <w:shd w:val="clear" w:color="auto" w:fill="auto"/>
            <w:vAlign w:val="center"/>
          </w:tcPr>
          <w:p w14:paraId="016ADDF5">
            <w:pPr>
              <w:tabs>
                <w:tab w:val="left" w:pos="1859"/>
                <w:tab w:val="center" w:pos="2185"/>
              </w:tabs>
              <w:snapToGrid w:val="0"/>
              <w:ind w:left="0" w:firstLine="0"/>
              <w:jc w:val="center"/>
              <w:rPr>
                <w:rFonts w:hint="eastAsia" w:ascii="宋体" w:hAnsi="宋体" w:eastAsia="宋体" w:cs="宋体"/>
                <w:color w:val="auto"/>
                <w:sz w:val="18"/>
                <w:szCs w:val="18"/>
                <w:lang w:eastAsia="zh-CN"/>
              </w:rPr>
            </w:pPr>
          </w:p>
        </w:tc>
        <w:tc>
          <w:tcPr>
            <w:tcW w:w="321" w:type="pct"/>
            <w:shd w:val="clear" w:color="auto" w:fill="auto"/>
            <w:vAlign w:val="center"/>
          </w:tcPr>
          <w:p w14:paraId="31E22165">
            <w:pPr>
              <w:tabs>
                <w:tab w:val="left" w:pos="1859"/>
                <w:tab w:val="center" w:pos="2185"/>
              </w:tabs>
              <w:snapToGrid w:val="0"/>
              <w:ind w:left="0" w:firstLine="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1</w:t>
            </w:r>
          </w:p>
        </w:tc>
        <w:tc>
          <w:tcPr>
            <w:tcW w:w="240" w:type="pct"/>
            <w:shd w:val="clear" w:color="auto" w:fill="auto"/>
            <w:vAlign w:val="center"/>
          </w:tcPr>
          <w:p w14:paraId="3DE4B8DC">
            <w:pPr>
              <w:snapToGrid w:val="0"/>
              <w:ind w:left="0" w:firstLine="0"/>
              <w:jc w:val="center"/>
              <w:rPr>
                <w:rFonts w:hint="eastAsia" w:ascii="宋体" w:hAnsi="宋体" w:eastAsia="宋体" w:cs="宋体"/>
                <w:color w:val="auto"/>
                <w:sz w:val="18"/>
                <w:szCs w:val="18"/>
                <w:shd w:val="clear" w:color="auto" w:fill="FFFFFF"/>
                <w:lang w:eastAsia="zh-CN"/>
              </w:rPr>
            </w:pPr>
            <w:r>
              <w:rPr>
                <w:rFonts w:hint="eastAsia" w:ascii="宋体" w:hAnsi="宋体" w:eastAsia="宋体" w:cs="宋体"/>
                <w:color w:val="auto"/>
                <w:sz w:val="18"/>
                <w:szCs w:val="18"/>
                <w:shd w:val="clear" w:color="auto" w:fill="FFFFFF"/>
                <w:lang w:eastAsia="zh-CN"/>
              </w:rPr>
              <w:t>项</w:t>
            </w:r>
          </w:p>
        </w:tc>
        <w:tc>
          <w:tcPr>
            <w:tcW w:w="611" w:type="pct"/>
            <w:shd w:val="clear" w:color="auto" w:fill="auto"/>
            <w:vAlign w:val="center"/>
          </w:tcPr>
          <w:p w14:paraId="4E93E8B6">
            <w:pPr>
              <w:snapToGrid w:val="0"/>
              <w:ind w:left="0" w:firstLine="0"/>
              <w:jc w:val="center"/>
              <w:rPr>
                <w:rFonts w:hint="eastAsia" w:ascii="宋体" w:hAnsi="宋体" w:eastAsia="宋体" w:cs="宋体"/>
                <w:color w:val="auto"/>
                <w:sz w:val="18"/>
                <w:szCs w:val="18"/>
                <w:shd w:val="clear" w:color="auto" w:fill="FFFFFF"/>
                <w:lang w:eastAsia="zh-CN"/>
              </w:rPr>
            </w:pPr>
          </w:p>
        </w:tc>
        <w:tc>
          <w:tcPr>
            <w:tcW w:w="529" w:type="pct"/>
            <w:shd w:val="clear" w:color="auto" w:fill="auto"/>
            <w:vAlign w:val="center"/>
          </w:tcPr>
          <w:p w14:paraId="05D1F64F">
            <w:pPr>
              <w:snapToGrid w:val="0"/>
              <w:ind w:left="0" w:firstLine="0"/>
              <w:jc w:val="center"/>
              <w:rPr>
                <w:rFonts w:hint="eastAsia" w:ascii="宋体" w:hAnsi="宋体" w:eastAsia="宋体" w:cs="宋体"/>
                <w:color w:val="auto"/>
                <w:sz w:val="18"/>
                <w:szCs w:val="18"/>
                <w:shd w:val="clear" w:color="auto" w:fill="FFFFFF"/>
                <w:lang w:eastAsia="zh-CN"/>
              </w:rPr>
            </w:pPr>
          </w:p>
        </w:tc>
        <w:tc>
          <w:tcPr>
            <w:tcW w:w="529" w:type="pct"/>
            <w:shd w:val="clear" w:color="auto" w:fill="auto"/>
            <w:vAlign w:val="center"/>
          </w:tcPr>
          <w:p w14:paraId="2873DC9B">
            <w:pPr>
              <w:snapToGrid w:val="0"/>
              <w:ind w:left="0" w:firstLine="0"/>
              <w:jc w:val="center"/>
              <w:rPr>
                <w:rFonts w:hint="eastAsia" w:ascii="宋体" w:hAnsi="宋体" w:eastAsia="宋体" w:cs="宋体"/>
                <w:color w:val="auto"/>
                <w:sz w:val="18"/>
                <w:szCs w:val="18"/>
                <w:shd w:val="clear" w:color="auto" w:fill="FFFFFF"/>
                <w:lang w:eastAsia="zh-CN"/>
              </w:rPr>
            </w:pPr>
          </w:p>
        </w:tc>
        <w:tc>
          <w:tcPr>
            <w:tcW w:w="1084" w:type="pct"/>
            <w:shd w:val="clear" w:color="auto" w:fill="auto"/>
            <w:vAlign w:val="center"/>
          </w:tcPr>
          <w:p w14:paraId="78A5FBB5">
            <w:pPr>
              <w:snapToGrid w:val="0"/>
              <w:ind w:left="0" w:firstLine="0"/>
              <w:jc w:val="center"/>
              <w:rPr>
                <w:rFonts w:hint="eastAsia" w:ascii="宋体" w:hAnsi="宋体" w:eastAsia="宋体" w:cs="宋体"/>
                <w:color w:val="auto"/>
                <w:sz w:val="18"/>
                <w:szCs w:val="18"/>
                <w:shd w:val="clear" w:color="auto" w:fill="FFFFFF"/>
                <w:lang w:eastAsia="zh-CN"/>
              </w:rPr>
            </w:pPr>
            <w:r>
              <w:rPr>
                <w:rFonts w:hint="eastAsia" w:ascii="宋体" w:hAnsi="宋体" w:eastAsia="宋体" w:cs="宋体"/>
                <w:color w:val="auto"/>
                <w:sz w:val="18"/>
                <w:szCs w:val="18"/>
                <w:shd w:val="clear" w:color="auto" w:fill="FFFFFF"/>
                <w:lang w:eastAsia="zh-CN"/>
              </w:rPr>
              <w:t>含开孔、恢复及涂刷</w:t>
            </w:r>
          </w:p>
        </w:tc>
      </w:tr>
      <w:tr w14:paraId="04C832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jc w:val="center"/>
        </w:trPr>
        <w:tc>
          <w:tcPr>
            <w:tcW w:w="2856" w:type="pct"/>
            <w:gridSpan w:val="6"/>
            <w:shd w:val="clear" w:color="auto" w:fill="auto"/>
            <w:vAlign w:val="center"/>
          </w:tcPr>
          <w:p w14:paraId="1575EB94">
            <w:pPr>
              <w:snapToGrid w:val="0"/>
              <w:ind w:left="0" w:leftChars="0" w:firstLine="0" w:firstLineChars="0"/>
              <w:jc w:val="center"/>
              <w:rPr>
                <w:rFonts w:hint="eastAsia" w:ascii="宋体" w:hAnsi="宋体" w:eastAsia="宋体" w:cs="宋体"/>
                <w:color w:val="auto"/>
                <w:kern w:val="2"/>
                <w:sz w:val="18"/>
                <w:szCs w:val="18"/>
                <w:shd w:val="clear" w:color="auto" w:fill="FFFFFF"/>
                <w:lang w:val="en-US" w:eastAsia="zh-CN" w:bidi="ar-SA"/>
              </w:rPr>
            </w:pPr>
            <w:r>
              <w:rPr>
                <w:rFonts w:hint="eastAsia" w:ascii="宋体" w:hAnsi="宋体" w:eastAsia="宋体" w:cs="宋体"/>
                <w:color w:val="auto"/>
                <w:sz w:val="18"/>
                <w:szCs w:val="18"/>
                <w:shd w:val="clear" w:color="auto" w:fill="FFFFFF"/>
                <w:lang w:eastAsia="zh-CN"/>
              </w:rPr>
              <w:t>总价（元）</w:t>
            </w:r>
          </w:p>
        </w:tc>
        <w:tc>
          <w:tcPr>
            <w:tcW w:w="529" w:type="pct"/>
            <w:shd w:val="clear" w:color="auto" w:fill="auto"/>
            <w:vAlign w:val="center"/>
          </w:tcPr>
          <w:p w14:paraId="79B846CB">
            <w:pPr>
              <w:snapToGrid w:val="0"/>
              <w:ind w:left="0" w:leftChars="0" w:firstLine="0" w:firstLineChars="0"/>
              <w:jc w:val="center"/>
              <w:rPr>
                <w:rFonts w:hint="eastAsia" w:ascii="宋体" w:hAnsi="宋体" w:eastAsia="宋体" w:cs="宋体"/>
                <w:color w:val="auto"/>
                <w:kern w:val="2"/>
                <w:sz w:val="18"/>
                <w:szCs w:val="18"/>
                <w:shd w:val="clear" w:color="auto" w:fill="FFFFFF"/>
                <w:lang w:val="en-US" w:eastAsia="zh-CN" w:bidi="ar-SA"/>
              </w:rPr>
            </w:pPr>
          </w:p>
        </w:tc>
        <w:tc>
          <w:tcPr>
            <w:tcW w:w="529" w:type="pct"/>
            <w:shd w:val="clear" w:color="auto" w:fill="auto"/>
            <w:vAlign w:val="center"/>
          </w:tcPr>
          <w:p w14:paraId="45055114">
            <w:pPr>
              <w:snapToGrid w:val="0"/>
              <w:ind w:left="0" w:firstLine="0"/>
              <w:jc w:val="center"/>
              <w:rPr>
                <w:rFonts w:hint="eastAsia" w:ascii="宋体" w:hAnsi="宋体" w:eastAsia="宋体" w:cs="宋体"/>
                <w:color w:val="auto"/>
                <w:sz w:val="18"/>
                <w:szCs w:val="18"/>
                <w:shd w:val="clear" w:color="auto" w:fill="FFFFFF"/>
                <w:lang w:eastAsia="zh-CN"/>
              </w:rPr>
            </w:pPr>
          </w:p>
        </w:tc>
        <w:tc>
          <w:tcPr>
            <w:tcW w:w="1084" w:type="pct"/>
            <w:shd w:val="clear" w:color="auto" w:fill="auto"/>
            <w:vAlign w:val="center"/>
          </w:tcPr>
          <w:p w14:paraId="484CD505">
            <w:pPr>
              <w:snapToGrid w:val="0"/>
              <w:ind w:left="0" w:firstLine="0"/>
              <w:jc w:val="center"/>
              <w:rPr>
                <w:rFonts w:hint="eastAsia" w:ascii="宋体" w:hAnsi="宋体" w:eastAsia="宋体" w:cs="宋体"/>
                <w:color w:val="auto"/>
                <w:sz w:val="18"/>
                <w:szCs w:val="18"/>
                <w:shd w:val="clear" w:color="auto" w:fill="FFFFFF"/>
                <w:lang w:eastAsia="zh-CN"/>
              </w:rPr>
            </w:pPr>
          </w:p>
        </w:tc>
      </w:tr>
      <w:tr w14:paraId="414D2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jc w:val="center"/>
        </w:trPr>
        <w:tc>
          <w:tcPr>
            <w:tcW w:w="2856" w:type="pct"/>
            <w:gridSpan w:val="6"/>
            <w:shd w:val="clear" w:color="auto" w:fill="auto"/>
            <w:vAlign w:val="center"/>
          </w:tcPr>
          <w:p w14:paraId="6247DAB6">
            <w:pPr>
              <w:snapToGrid w:val="0"/>
              <w:ind w:left="0" w:firstLine="0"/>
              <w:jc w:val="center"/>
              <w:rPr>
                <w:rFonts w:hint="eastAsia" w:ascii="宋体" w:hAnsi="宋体" w:eastAsia="宋体" w:cs="宋体"/>
                <w:color w:val="auto"/>
                <w:sz w:val="18"/>
                <w:szCs w:val="18"/>
                <w:shd w:val="clear" w:color="auto" w:fill="FFFFFF"/>
                <w:lang w:eastAsia="zh-CN"/>
              </w:rPr>
            </w:pPr>
            <w:r>
              <w:rPr>
                <w:rFonts w:hint="eastAsia" w:ascii="宋体" w:hAnsi="宋体" w:eastAsia="宋体" w:cs="宋体"/>
                <w:color w:val="auto"/>
                <w:sz w:val="18"/>
                <w:szCs w:val="18"/>
                <w:shd w:val="clear" w:color="auto" w:fill="FFFFFF"/>
                <w:lang w:eastAsia="zh-CN"/>
              </w:rPr>
              <w:t>质保期（年）</w:t>
            </w:r>
          </w:p>
        </w:tc>
        <w:tc>
          <w:tcPr>
            <w:tcW w:w="529" w:type="pct"/>
            <w:shd w:val="clear" w:color="auto" w:fill="auto"/>
            <w:vAlign w:val="center"/>
          </w:tcPr>
          <w:p w14:paraId="4BF7C28C">
            <w:pPr>
              <w:snapToGrid w:val="0"/>
              <w:ind w:left="0" w:firstLine="0"/>
              <w:jc w:val="center"/>
              <w:rPr>
                <w:rFonts w:hint="eastAsia" w:ascii="宋体" w:hAnsi="宋体" w:eastAsia="宋体" w:cs="宋体"/>
                <w:color w:val="auto"/>
                <w:sz w:val="18"/>
                <w:szCs w:val="18"/>
                <w:shd w:val="clear" w:color="auto" w:fill="FFFFFF"/>
                <w:lang w:eastAsia="zh-CN"/>
              </w:rPr>
            </w:pPr>
          </w:p>
        </w:tc>
        <w:tc>
          <w:tcPr>
            <w:tcW w:w="529" w:type="pct"/>
            <w:shd w:val="clear" w:color="auto" w:fill="auto"/>
            <w:vAlign w:val="center"/>
          </w:tcPr>
          <w:p w14:paraId="7A4EA31C">
            <w:pPr>
              <w:snapToGrid w:val="0"/>
              <w:ind w:left="0" w:firstLine="0"/>
              <w:jc w:val="center"/>
              <w:rPr>
                <w:rFonts w:hint="eastAsia" w:ascii="宋体" w:hAnsi="宋体" w:eastAsia="宋体" w:cs="宋体"/>
                <w:color w:val="auto"/>
                <w:sz w:val="18"/>
                <w:szCs w:val="18"/>
                <w:shd w:val="clear" w:color="auto" w:fill="FFFFFF"/>
                <w:lang w:eastAsia="zh-CN"/>
              </w:rPr>
            </w:pPr>
          </w:p>
        </w:tc>
        <w:tc>
          <w:tcPr>
            <w:tcW w:w="1084" w:type="pct"/>
            <w:shd w:val="clear" w:color="auto" w:fill="auto"/>
            <w:vAlign w:val="center"/>
          </w:tcPr>
          <w:p w14:paraId="5AD1E1FE">
            <w:pPr>
              <w:snapToGrid w:val="0"/>
              <w:ind w:left="0" w:firstLine="0"/>
              <w:jc w:val="center"/>
              <w:rPr>
                <w:rFonts w:hint="eastAsia" w:ascii="宋体" w:hAnsi="宋体" w:eastAsia="宋体" w:cs="宋体"/>
                <w:color w:val="auto"/>
                <w:sz w:val="18"/>
                <w:szCs w:val="18"/>
                <w:shd w:val="clear" w:color="auto" w:fill="FFFFFF"/>
                <w:lang w:eastAsia="zh-CN"/>
              </w:rPr>
            </w:pPr>
          </w:p>
        </w:tc>
      </w:tr>
    </w:tbl>
    <w:p w14:paraId="0BD3F472">
      <w:pPr>
        <w:spacing w:line="560" w:lineRule="exact"/>
        <w:ind w:firstLine="0" w:firstLineChars="0"/>
        <w:jc w:val="both"/>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注：</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为人民币报价且为包干价。报价应为完成该项目，使其达到使用条件所需的综合单价，包括但不限于配件及材料费、人工费、机械费、措施费、施工配合协调费、风险费、装卸费、搬运费、运输费、管理费、安装费、包装费、调试费、培训费、后续服务费、试验费、检验费、利润、税金，以及因响应单位原因形成的返工费或质量验收不合格整改费等完成项目所需的所有费用。因响应人自身原因造成漏报、少报皆由响应人自行承担，采购人不再补偿</w:t>
      </w:r>
    </w:p>
    <w:p w14:paraId="7667E69E">
      <w:pPr>
        <w:spacing w:line="500" w:lineRule="exact"/>
        <w:ind w:firstLine="4680" w:firstLineChars="195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供应商名称（公章）或自然人签署：</w:t>
      </w:r>
    </w:p>
    <w:p w14:paraId="3ADF4C3D">
      <w:pPr>
        <w:spacing w:line="500" w:lineRule="exact"/>
        <w:ind w:firstLine="48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年     月     日</w:t>
      </w:r>
    </w:p>
    <w:p w14:paraId="6A1757E7">
      <w:pPr>
        <w:outlineLvl w:val="0"/>
        <w:rPr>
          <w:rFonts w:hint="eastAsia" w:ascii="宋体" w:hAnsi="宋体" w:eastAsia="宋体" w:cs="宋体"/>
          <w:b/>
          <w:color w:val="000000" w:themeColor="text1"/>
          <w:shd w:val="clear" w:color="auto" w:fill="auto"/>
          <w14:textFill>
            <w14:solidFill>
              <w14:schemeClr w14:val="tx1"/>
            </w14:solidFill>
          </w14:textFill>
        </w:rPr>
      </w:pPr>
    </w:p>
    <w:p w14:paraId="14E1EF44">
      <w:pPr>
        <w:outlineLvl w:val="0"/>
        <w:rPr>
          <w:rFonts w:hint="eastAsia" w:ascii="宋体" w:hAnsi="宋体" w:eastAsia="宋体" w:cs="宋体"/>
          <w:b/>
          <w:color w:val="000000" w:themeColor="text1"/>
          <w:shd w:val="clear" w:color="auto" w:fill="auto"/>
          <w14:textFill>
            <w14:solidFill>
              <w14:schemeClr w14:val="tx1"/>
            </w14:solidFill>
          </w14:textFill>
        </w:rPr>
      </w:pPr>
    </w:p>
    <w:p w14:paraId="1B93E9FB">
      <w:pPr>
        <w:outlineLvl w:val="0"/>
        <w:rPr>
          <w:rFonts w:hint="eastAsia" w:ascii="宋体" w:hAnsi="宋体" w:eastAsia="宋体" w:cs="宋体"/>
          <w:b/>
          <w:color w:val="000000" w:themeColor="text1"/>
          <w:shd w:val="clear" w:color="auto" w:fill="auto"/>
          <w14:textFill>
            <w14:solidFill>
              <w14:schemeClr w14:val="tx1"/>
            </w14:solidFill>
          </w14:textFill>
        </w:rPr>
      </w:pPr>
    </w:p>
    <w:p w14:paraId="622FA8B5">
      <w:pPr>
        <w:outlineLvl w:val="0"/>
        <w:rPr>
          <w:rFonts w:hint="eastAsia" w:ascii="宋体" w:hAnsi="宋体" w:eastAsia="宋体" w:cs="宋体"/>
          <w:b/>
          <w:color w:val="000000" w:themeColor="text1"/>
          <w:shd w:val="clear" w:color="auto" w:fill="auto"/>
          <w14:textFill>
            <w14:solidFill>
              <w14:schemeClr w14:val="tx1"/>
            </w14:solidFill>
          </w14:textFill>
        </w:rPr>
      </w:pPr>
    </w:p>
    <w:p w14:paraId="0711E1BB">
      <w:pPr>
        <w:outlineLvl w:val="0"/>
        <w:rPr>
          <w:rFonts w:hint="eastAsia" w:ascii="宋体" w:hAnsi="宋体" w:eastAsia="宋体" w:cs="宋体"/>
          <w:b/>
          <w:color w:val="000000" w:themeColor="text1"/>
          <w:shd w:val="clear" w:color="auto" w:fill="auto"/>
          <w14:textFill>
            <w14:solidFill>
              <w14:schemeClr w14:val="tx1"/>
            </w14:solidFill>
          </w14:textFill>
        </w:rPr>
      </w:pPr>
    </w:p>
    <w:p w14:paraId="6DB4C7D5">
      <w:pPr>
        <w:outlineLvl w:val="0"/>
        <w:rPr>
          <w:rFonts w:hint="eastAsia" w:ascii="宋体" w:hAnsi="宋体" w:eastAsia="宋体" w:cs="宋体"/>
          <w:b/>
          <w:color w:val="000000" w:themeColor="text1"/>
          <w:shd w:val="clear" w:color="auto" w:fill="auto"/>
          <w14:textFill>
            <w14:solidFill>
              <w14:schemeClr w14:val="tx1"/>
            </w14:solidFill>
          </w14:textFill>
        </w:rPr>
      </w:pPr>
    </w:p>
    <w:p w14:paraId="59488B92">
      <w:pPr>
        <w:outlineLvl w:val="0"/>
        <w:rPr>
          <w:rFonts w:hint="eastAsia" w:ascii="宋体" w:hAnsi="宋体" w:eastAsia="宋体" w:cs="宋体"/>
          <w:b/>
          <w:color w:val="000000" w:themeColor="text1"/>
          <w:shd w:val="clear" w:color="auto" w:fill="auto"/>
          <w14:textFill>
            <w14:solidFill>
              <w14:schemeClr w14:val="tx1"/>
            </w14:solidFill>
          </w14:textFill>
        </w:rPr>
      </w:pPr>
    </w:p>
    <w:p w14:paraId="30ADFE94">
      <w:pPr>
        <w:outlineLvl w:val="0"/>
        <w:rPr>
          <w:rFonts w:hint="eastAsia" w:ascii="宋体" w:hAnsi="宋体" w:eastAsia="宋体" w:cs="宋体"/>
          <w:b/>
          <w:color w:val="000000" w:themeColor="text1"/>
          <w:shd w:val="clear" w:color="auto" w:fill="auto"/>
          <w14:textFill>
            <w14:solidFill>
              <w14:schemeClr w14:val="tx1"/>
            </w14:solidFill>
          </w14:textFill>
        </w:rPr>
      </w:pPr>
    </w:p>
    <w:p w14:paraId="0CA195FE">
      <w:pPr>
        <w:outlineLvl w:val="0"/>
        <w:rPr>
          <w:rFonts w:hint="eastAsia" w:ascii="宋体" w:hAnsi="宋体" w:eastAsia="宋体" w:cs="宋体"/>
          <w:b/>
          <w:color w:val="000000" w:themeColor="text1"/>
          <w:shd w:val="clear" w:color="auto" w:fill="auto"/>
          <w14:textFill>
            <w14:solidFill>
              <w14:schemeClr w14:val="tx1"/>
            </w14:solidFill>
          </w14:textFill>
        </w:rPr>
      </w:pPr>
    </w:p>
    <w:p w14:paraId="325EB50C">
      <w:pPr>
        <w:outlineLvl w:val="0"/>
        <w:rPr>
          <w:rFonts w:hint="eastAsia" w:ascii="宋体" w:hAnsi="宋体" w:eastAsia="宋体" w:cs="宋体"/>
          <w:b/>
          <w:color w:val="000000" w:themeColor="text1"/>
          <w:shd w:val="clear" w:color="auto" w:fill="auto"/>
          <w14:textFill>
            <w14:solidFill>
              <w14:schemeClr w14:val="tx1"/>
            </w14:solidFill>
          </w14:textFill>
        </w:rPr>
      </w:pPr>
    </w:p>
    <w:p w14:paraId="04C83953">
      <w:pPr>
        <w:outlineLvl w:val="0"/>
        <w:rPr>
          <w:rFonts w:hint="eastAsia" w:ascii="宋体" w:hAnsi="宋体" w:eastAsia="宋体" w:cs="宋体"/>
          <w:b/>
          <w:color w:val="000000" w:themeColor="text1"/>
          <w:shd w:val="clear" w:color="auto" w:fill="auto"/>
          <w14:textFill>
            <w14:solidFill>
              <w14:schemeClr w14:val="tx1"/>
            </w14:solidFill>
          </w14:textFill>
        </w:rPr>
      </w:pPr>
    </w:p>
    <w:p w14:paraId="130991AC">
      <w:pPr>
        <w:outlineLvl w:val="0"/>
        <w:rPr>
          <w:rFonts w:hint="eastAsia" w:ascii="宋体" w:hAnsi="宋体" w:eastAsia="宋体" w:cs="宋体"/>
          <w:b/>
          <w:color w:val="000000" w:themeColor="text1"/>
          <w:shd w:val="clear" w:color="auto" w:fill="auto"/>
          <w14:textFill>
            <w14:solidFill>
              <w14:schemeClr w14:val="tx1"/>
            </w14:solidFill>
          </w14:textFill>
        </w:rPr>
      </w:pPr>
    </w:p>
    <w:p w14:paraId="290064CB">
      <w:pPr>
        <w:outlineLvl w:val="0"/>
        <w:rPr>
          <w:rFonts w:hint="eastAsia" w:ascii="宋体" w:hAnsi="宋体" w:eastAsia="宋体" w:cs="宋体"/>
          <w:b/>
          <w:color w:val="000000" w:themeColor="text1"/>
          <w:shd w:val="clear" w:color="auto" w:fill="auto"/>
          <w14:textFill>
            <w14:solidFill>
              <w14:schemeClr w14:val="tx1"/>
            </w14:solidFill>
          </w14:textFill>
        </w:rPr>
      </w:pPr>
    </w:p>
    <w:p w14:paraId="766A290D">
      <w:pPr>
        <w:outlineLvl w:val="0"/>
        <w:rPr>
          <w:rFonts w:hint="eastAsia" w:ascii="宋体" w:hAnsi="宋体" w:eastAsia="宋体" w:cs="宋体"/>
          <w:b/>
          <w:color w:val="000000" w:themeColor="text1"/>
          <w:shd w:val="clear" w:color="auto" w:fill="auto"/>
          <w14:textFill>
            <w14:solidFill>
              <w14:schemeClr w14:val="tx1"/>
            </w14:solidFill>
          </w14:textFill>
        </w:rPr>
      </w:pPr>
    </w:p>
    <w:p w14:paraId="466766ED">
      <w:pPr>
        <w:outlineLvl w:val="0"/>
        <w:rPr>
          <w:rFonts w:hint="eastAsia" w:ascii="宋体" w:hAnsi="宋体" w:eastAsia="宋体" w:cs="宋体"/>
          <w:b/>
          <w:color w:val="000000" w:themeColor="text1"/>
          <w:shd w:val="clear" w:color="auto" w:fill="auto"/>
          <w14:textFill>
            <w14:solidFill>
              <w14:schemeClr w14:val="tx1"/>
            </w14:solidFill>
          </w14:textFill>
        </w:rPr>
      </w:pPr>
    </w:p>
    <w:p w14:paraId="2E5B6286">
      <w:pPr>
        <w:outlineLvl w:val="0"/>
        <w:rPr>
          <w:rFonts w:hint="eastAsia" w:ascii="宋体" w:hAnsi="宋体" w:eastAsia="宋体" w:cs="宋体"/>
          <w:b/>
          <w:color w:val="000000" w:themeColor="text1"/>
          <w:shd w:val="clear" w:color="auto" w:fill="auto"/>
          <w14:textFill>
            <w14:solidFill>
              <w14:schemeClr w14:val="tx1"/>
            </w14:solidFill>
          </w14:textFill>
        </w:rPr>
      </w:pPr>
    </w:p>
    <w:p w14:paraId="2A83494A">
      <w:pPr>
        <w:outlineLvl w:val="0"/>
        <w:rPr>
          <w:rFonts w:hint="eastAsia" w:ascii="宋体" w:hAnsi="宋体" w:eastAsia="宋体" w:cs="宋体"/>
          <w:b/>
          <w:color w:val="000000" w:themeColor="text1"/>
          <w:shd w:val="clear" w:color="auto" w:fill="auto"/>
          <w14:textFill>
            <w14:solidFill>
              <w14:schemeClr w14:val="tx1"/>
            </w14:solidFill>
          </w14:textFill>
        </w:rPr>
      </w:pPr>
    </w:p>
    <w:p w14:paraId="4F72DC4B">
      <w:pPr>
        <w:outlineLvl w:val="0"/>
        <w:rPr>
          <w:rFonts w:hint="eastAsia" w:ascii="宋体" w:hAnsi="宋体" w:eastAsia="宋体" w:cs="宋体"/>
          <w:b/>
          <w:color w:val="000000" w:themeColor="text1"/>
          <w:shd w:val="clear" w:color="auto" w:fill="auto"/>
          <w14:textFill>
            <w14:solidFill>
              <w14:schemeClr w14:val="tx1"/>
            </w14:solidFill>
          </w14:textFill>
        </w:rPr>
      </w:pPr>
    </w:p>
    <w:p w14:paraId="74529586">
      <w:pPr>
        <w:outlineLvl w:val="0"/>
        <w:rPr>
          <w:rFonts w:hint="eastAsia" w:ascii="宋体" w:hAnsi="宋体" w:eastAsia="宋体" w:cs="宋体"/>
          <w:b/>
          <w:color w:val="000000" w:themeColor="text1"/>
          <w:shd w:val="clear" w:color="auto" w:fill="auto"/>
          <w14:textFill>
            <w14:solidFill>
              <w14:schemeClr w14:val="tx1"/>
            </w14:solidFill>
          </w14:textFill>
        </w:rPr>
      </w:pPr>
    </w:p>
    <w:p w14:paraId="1A47D425">
      <w:pPr>
        <w:outlineLvl w:val="0"/>
        <w:rPr>
          <w:rFonts w:hint="eastAsia" w:ascii="宋体" w:hAnsi="宋体" w:eastAsia="宋体" w:cs="宋体"/>
          <w:b/>
          <w:color w:val="000000" w:themeColor="text1"/>
          <w:shd w:val="clear" w:color="auto" w:fill="auto"/>
          <w14:textFill>
            <w14:solidFill>
              <w14:schemeClr w14:val="tx1"/>
            </w14:solidFill>
          </w14:textFill>
        </w:rPr>
      </w:pPr>
    </w:p>
    <w:p w14:paraId="52011955">
      <w:pPr>
        <w:outlineLvl w:val="0"/>
        <w:rPr>
          <w:rFonts w:hint="eastAsia" w:ascii="宋体" w:hAnsi="宋体" w:eastAsia="宋体" w:cs="宋体"/>
          <w:b/>
          <w:color w:val="000000" w:themeColor="text1"/>
          <w:shd w:val="clear" w:color="auto" w:fill="auto"/>
          <w14:textFill>
            <w14:solidFill>
              <w14:schemeClr w14:val="tx1"/>
            </w14:solidFill>
          </w14:textFill>
        </w:rPr>
      </w:pPr>
    </w:p>
    <w:p w14:paraId="15099858">
      <w:pPr>
        <w:outlineLvl w:val="0"/>
        <w:rPr>
          <w:rFonts w:hint="eastAsia" w:ascii="宋体" w:hAnsi="宋体" w:eastAsia="宋体" w:cs="宋体"/>
          <w:b/>
          <w:color w:val="000000" w:themeColor="text1"/>
          <w:shd w:val="clear" w:color="auto" w:fill="auto"/>
          <w14:textFill>
            <w14:solidFill>
              <w14:schemeClr w14:val="tx1"/>
            </w14:solidFill>
          </w14:textFill>
        </w:rPr>
      </w:pPr>
    </w:p>
    <w:p w14:paraId="55269010">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61"/>
      <w:bookmarkEnd w:id="162"/>
      <w:bookmarkEnd w:id="163"/>
      <w:bookmarkEnd w:id="164"/>
      <w:bookmarkEnd w:id="165"/>
      <w:bookmarkEnd w:id="166"/>
      <w:bookmarkEnd w:id="167"/>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8" w:name="_Toc15203"/>
      <w:bookmarkStart w:id="169" w:name="_Toc480979020"/>
      <w:bookmarkStart w:id="170" w:name="_Toc485108798"/>
      <w:bookmarkStart w:id="171" w:name="_Toc13844"/>
      <w:bookmarkStart w:id="172" w:name="_Toc313888362"/>
      <w:bookmarkStart w:id="173" w:name="_Toc313008358"/>
      <w:bookmarkStart w:id="174" w:name="_Toc342913421"/>
      <w:r>
        <w:rPr>
          <w:rFonts w:hint="eastAsia" w:ascii="宋体" w:hAnsi="宋体" w:eastAsia="宋体" w:cs="宋体"/>
          <w:b/>
          <w:color w:val="000000" w:themeColor="text1"/>
          <w:shd w:val="clear" w:color="auto" w:fill="auto"/>
          <w14:textFill>
            <w14:solidFill>
              <w14:schemeClr w14:val="tx1"/>
            </w14:solidFill>
          </w14:textFill>
        </w:rPr>
        <w:t>三、商务部分</w:t>
      </w:r>
      <w:bookmarkEnd w:id="168"/>
      <w:bookmarkEnd w:id="169"/>
      <w:bookmarkEnd w:id="170"/>
      <w:bookmarkEnd w:id="171"/>
      <w:bookmarkEnd w:id="172"/>
      <w:bookmarkEnd w:id="173"/>
      <w:bookmarkEnd w:id="174"/>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5"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5"/>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10896"/>
      <w:bookmarkStart w:id="177"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6"/>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8"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8"/>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9" w:name="_Toc23584"/>
      <w:bookmarkStart w:id="180"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9"/>
      <w:bookmarkEnd w:id="180"/>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7"/>
      <w:bookmarkStart w:id="181" w:name="_Toc313008359"/>
      <w:bookmarkStart w:id="182" w:name="_Toc313888363"/>
      <w:bookmarkStart w:id="183"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81"/>
      <w:bookmarkEnd w:id="182"/>
      <w:bookmarkEnd w:id="183"/>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4" w:name="OLE_LINK4"/>
      <w:bookmarkStart w:id="185" w:name="OLE_LINK7"/>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color w:val="000000" w:themeColor="text1"/>
          <w:szCs w:val="24"/>
          <w14:textFill>
            <w14:solidFill>
              <w14:schemeClr w14:val="tx1"/>
            </w14:solidFill>
          </w14:textFill>
        </w:rPr>
        <w:br w:type="page"/>
      </w:r>
    </w:p>
    <w:bookmarkEnd w:id="184"/>
    <w:bookmarkEnd w:id="185"/>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6" w:name="_Toc31463"/>
      <w:bookmarkStart w:id="187" w:name="_Toc27212"/>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6"/>
    <w:bookmarkEnd w:id="187"/>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8EE03F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A51EB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FC35C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09CBC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13DA1CC">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8"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8"/>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9"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9"/>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90"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90"/>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5A9AE903">
      <w:pPr>
        <w:rPr>
          <w:color w:val="000000" w:themeColor="text1"/>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9D390176-437D-42EB-ACCB-13381A237A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39AA"/>
    <w:rsid w:val="00395055"/>
    <w:rsid w:val="003B5B3E"/>
    <w:rsid w:val="003C571A"/>
    <w:rsid w:val="003C65D5"/>
    <w:rsid w:val="00446003"/>
    <w:rsid w:val="0048109C"/>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53D9C"/>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114C"/>
    <w:rsid w:val="00F42D01"/>
    <w:rsid w:val="00F46D9E"/>
    <w:rsid w:val="00F612D7"/>
    <w:rsid w:val="00F77324"/>
    <w:rsid w:val="00FA72A1"/>
    <w:rsid w:val="00FF1BDE"/>
    <w:rsid w:val="01067A49"/>
    <w:rsid w:val="015A3746"/>
    <w:rsid w:val="01C63C32"/>
    <w:rsid w:val="021D673F"/>
    <w:rsid w:val="024043A7"/>
    <w:rsid w:val="02B325DC"/>
    <w:rsid w:val="02D84414"/>
    <w:rsid w:val="02FE0C09"/>
    <w:rsid w:val="034872EB"/>
    <w:rsid w:val="037759DB"/>
    <w:rsid w:val="03921202"/>
    <w:rsid w:val="039C4C1C"/>
    <w:rsid w:val="03BB3ADF"/>
    <w:rsid w:val="03C2134C"/>
    <w:rsid w:val="03D1158F"/>
    <w:rsid w:val="04B117F8"/>
    <w:rsid w:val="04DA26C6"/>
    <w:rsid w:val="04DE1E0F"/>
    <w:rsid w:val="04F00597"/>
    <w:rsid w:val="05290F57"/>
    <w:rsid w:val="05AB6E25"/>
    <w:rsid w:val="05E64439"/>
    <w:rsid w:val="05E94CDF"/>
    <w:rsid w:val="060E092E"/>
    <w:rsid w:val="065A1406"/>
    <w:rsid w:val="067D7A0C"/>
    <w:rsid w:val="06A45EA9"/>
    <w:rsid w:val="06BC1BB0"/>
    <w:rsid w:val="072F6440"/>
    <w:rsid w:val="074B1659"/>
    <w:rsid w:val="07911761"/>
    <w:rsid w:val="07C5765D"/>
    <w:rsid w:val="07F26429"/>
    <w:rsid w:val="084C34CD"/>
    <w:rsid w:val="09310382"/>
    <w:rsid w:val="094176DB"/>
    <w:rsid w:val="0951448A"/>
    <w:rsid w:val="0983062E"/>
    <w:rsid w:val="0ACB5503"/>
    <w:rsid w:val="0ACF458A"/>
    <w:rsid w:val="0B204C66"/>
    <w:rsid w:val="0B340317"/>
    <w:rsid w:val="0B6515A1"/>
    <w:rsid w:val="0B6F68C5"/>
    <w:rsid w:val="0BAE21B6"/>
    <w:rsid w:val="0BDC31C7"/>
    <w:rsid w:val="0BE1258C"/>
    <w:rsid w:val="0BE64970"/>
    <w:rsid w:val="0C033E70"/>
    <w:rsid w:val="0C2F4286"/>
    <w:rsid w:val="0C3152C1"/>
    <w:rsid w:val="0C481EEF"/>
    <w:rsid w:val="0C56674E"/>
    <w:rsid w:val="0C72264C"/>
    <w:rsid w:val="0C931BB2"/>
    <w:rsid w:val="0C975B64"/>
    <w:rsid w:val="0C9D3992"/>
    <w:rsid w:val="0D32097D"/>
    <w:rsid w:val="0D7E5EAD"/>
    <w:rsid w:val="0DC167EC"/>
    <w:rsid w:val="0DCB3FCC"/>
    <w:rsid w:val="0E0E625A"/>
    <w:rsid w:val="0E38674E"/>
    <w:rsid w:val="0E4D3D6E"/>
    <w:rsid w:val="0E5721EA"/>
    <w:rsid w:val="0E5A796A"/>
    <w:rsid w:val="0E5B5064"/>
    <w:rsid w:val="0E5B6625"/>
    <w:rsid w:val="0E9859A3"/>
    <w:rsid w:val="0E987B2D"/>
    <w:rsid w:val="0EA1525B"/>
    <w:rsid w:val="0ECE4584"/>
    <w:rsid w:val="0F291536"/>
    <w:rsid w:val="0F31382A"/>
    <w:rsid w:val="0FAB0EE6"/>
    <w:rsid w:val="0FC701EB"/>
    <w:rsid w:val="0FCD0A4F"/>
    <w:rsid w:val="0FD61CDB"/>
    <w:rsid w:val="0FD8306F"/>
    <w:rsid w:val="0FFD1C5A"/>
    <w:rsid w:val="1014334F"/>
    <w:rsid w:val="10246EEB"/>
    <w:rsid w:val="10413B50"/>
    <w:rsid w:val="104D689B"/>
    <w:rsid w:val="109D57E0"/>
    <w:rsid w:val="10B17251"/>
    <w:rsid w:val="10BA59BE"/>
    <w:rsid w:val="10BF5E9B"/>
    <w:rsid w:val="111523FC"/>
    <w:rsid w:val="111C3A01"/>
    <w:rsid w:val="114A7245"/>
    <w:rsid w:val="11782A26"/>
    <w:rsid w:val="11E44902"/>
    <w:rsid w:val="13141499"/>
    <w:rsid w:val="131D034D"/>
    <w:rsid w:val="133C3066"/>
    <w:rsid w:val="134E0964"/>
    <w:rsid w:val="13633F56"/>
    <w:rsid w:val="13653AA2"/>
    <w:rsid w:val="13D52C1B"/>
    <w:rsid w:val="13F41DC8"/>
    <w:rsid w:val="144B1714"/>
    <w:rsid w:val="14B95EDB"/>
    <w:rsid w:val="14C6168E"/>
    <w:rsid w:val="14C6556D"/>
    <w:rsid w:val="14E12006"/>
    <w:rsid w:val="14E62A1D"/>
    <w:rsid w:val="15265D3F"/>
    <w:rsid w:val="154047C7"/>
    <w:rsid w:val="154C4C37"/>
    <w:rsid w:val="1554725E"/>
    <w:rsid w:val="15604521"/>
    <w:rsid w:val="156125ED"/>
    <w:rsid w:val="158D32E0"/>
    <w:rsid w:val="15D171CD"/>
    <w:rsid w:val="16167345"/>
    <w:rsid w:val="16243DF1"/>
    <w:rsid w:val="165A4E2F"/>
    <w:rsid w:val="17E52B34"/>
    <w:rsid w:val="18130842"/>
    <w:rsid w:val="181A1C79"/>
    <w:rsid w:val="18465822"/>
    <w:rsid w:val="18675712"/>
    <w:rsid w:val="188B43F5"/>
    <w:rsid w:val="18E50010"/>
    <w:rsid w:val="18F71640"/>
    <w:rsid w:val="19394057"/>
    <w:rsid w:val="199C2358"/>
    <w:rsid w:val="19B7492C"/>
    <w:rsid w:val="1A511E59"/>
    <w:rsid w:val="1A555C2C"/>
    <w:rsid w:val="1A705757"/>
    <w:rsid w:val="1AE4406F"/>
    <w:rsid w:val="1AE84C93"/>
    <w:rsid w:val="1B1D5FE3"/>
    <w:rsid w:val="1B484046"/>
    <w:rsid w:val="1B4A5E5B"/>
    <w:rsid w:val="1B925650"/>
    <w:rsid w:val="1C0025BA"/>
    <w:rsid w:val="1C66752D"/>
    <w:rsid w:val="1C6945DA"/>
    <w:rsid w:val="1CD22D64"/>
    <w:rsid w:val="1CED540D"/>
    <w:rsid w:val="1CF33ECD"/>
    <w:rsid w:val="1CF736B7"/>
    <w:rsid w:val="1D1757E6"/>
    <w:rsid w:val="1D624A3F"/>
    <w:rsid w:val="1D632E00"/>
    <w:rsid w:val="1DCB5B8A"/>
    <w:rsid w:val="1DD87EDC"/>
    <w:rsid w:val="1DDA4D59"/>
    <w:rsid w:val="1E242829"/>
    <w:rsid w:val="1E570CBF"/>
    <w:rsid w:val="1E8652AA"/>
    <w:rsid w:val="1E9D4968"/>
    <w:rsid w:val="1EB13D33"/>
    <w:rsid w:val="1EB8776E"/>
    <w:rsid w:val="1ECC73BB"/>
    <w:rsid w:val="1EEA6CFF"/>
    <w:rsid w:val="1F062593"/>
    <w:rsid w:val="1F08489B"/>
    <w:rsid w:val="1F2D0A6E"/>
    <w:rsid w:val="1F3A098C"/>
    <w:rsid w:val="1F3D23B3"/>
    <w:rsid w:val="1F6A74CC"/>
    <w:rsid w:val="1F6D6E4A"/>
    <w:rsid w:val="1F8009D9"/>
    <w:rsid w:val="1FA140B4"/>
    <w:rsid w:val="1FCE723D"/>
    <w:rsid w:val="1FD702B4"/>
    <w:rsid w:val="20084BEF"/>
    <w:rsid w:val="203372B2"/>
    <w:rsid w:val="204004F3"/>
    <w:rsid w:val="204C6181"/>
    <w:rsid w:val="20FB0BC7"/>
    <w:rsid w:val="2114239C"/>
    <w:rsid w:val="211803A6"/>
    <w:rsid w:val="216435EB"/>
    <w:rsid w:val="21C45BE8"/>
    <w:rsid w:val="21F2776F"/>
    <w:rsid w:val="21F678C9"/>
    <w:rsid w:val="21F94F0D"/>
    <w:rsid w:val="224F1BA5"/>
    <w:rsid w:val="22EF7055"/>
    <w:rsid w:val="231132FF"/>
    <w:rsid w:val="23743B1F"/>
    <w:rsid w:val="240C0392"/>
    <w:rsid w:val="24514D5A"/>
    <w:rsid w:val="24702D9C"/>
    <w:rsid w:val="24AB13E3"/>
    <w:rsid w:val="24E707BB"/>
    <w:rsid w:val="2501636C"/>
    <w:rsid w:val="254D6667"/>
    <w:rsid w:val="25565863"/>
    <w:rsid w:val="25B67319"/>
    <w:rsid w:val="25B7688A"/>
    <w:rsid w:val="25B91E1A"/>
    <w:rsid w:val="25FF0C6B"/>
    <w:rsid w:val="26380176"/>
    <w:rsid w:val="26A440C8"/>
    <w:rsid w:val="26D56CF3"/>
    <w:rsid w:val="26FE2E6F"/>
    <w:rsid w:val="271637DE"/>
    <w:rsid w:val="271E4A07"/>
    <w:rsid w:val="275D539C"/>
    <w:rsid w:val="27706A3C"/>
    <w:rsid w:val="27B41749"/>
    <w:rsid w:val="27BE30B5"/>
    <w:rsid w:val="27C12149"/>
    <w:rsid w:val="28031161"/>
    <w:rsid w:val="282105EF"/>
    <w:rsid w:val="282D107F"/>
    <w:rsid w:val="28377F6C"/>
    <w:rsid w:val="28580457"/>
    <w:rsid w:val="287535CD"/>
    <w:rsid w:val="28CD4235"/>
    <w:rsid w:val="28D01566"/>
    <w:rsid w:val="28E31299"/>
    <w:rsid w:val="293D6BFB"/>
    <w:rsid w:val="29430470"/>
    <w:rsid w:val="29613037"/>
    <w:rsid w:val="29A81CF0"/>
    <w:rsid w:val="29F52A7C"/>
    <w:rsid w:val="2A0526D0"/>
    <w:rsid w:val="2A0812C8"/>
    <w:rsid w:val="2B2C4917"/>
    <w:rsid w:val="2B3D6767"/>
    <w:rsid w:val="2B411C38"/>
    <w:rsid w:val="2B507DFE"/>
    <w:rsid w:val="2B57565F"/>
    <w:rsid w:val="2BBD2276"/>
    <w:rsid w:val="2C812A23"/>
    <w:rsid w:val="2C86125B"/>
    <w:rsid w:val="2CDF621C"/>
    <w:rsid w:val="2CE02E81"/>
    <w:rsid w:val="2CF2794B"/>
    <w:rsid w:val="2D9073ED"/>
    <w:rsid w:val="2DDB0955"/>
    <w:rsid w:val="2DDE0220"/>
    <w:rsid w:val="2E1F2D74"/>
    <w:rsid w:val="2E454084"/>
    <w:rsid w:val="2E4A05E4"/>
    <w:rsid w:val="2E6141F3"/>
    <w:rsid w:val="2E8A3F18"/>
    <w:rsid w:val="2F124686"/>
    <w:rsid w:val="2F1F1F02"/>
    <w:rsid w:val="2F2348BD"/>
    <w:rsid w:val="2F57478F"/>
    <w:rsid w:val="2F6F1AD9"/>
    <w:rsid w:val="2F831DB2"/>
    <w:rsid w:val="2F943FCB"/>
    <w:rsid w:val="2FD06C0B"/>
    <w:rsid w:val="30381B81"/>
    <w:rsid w:val="30A44277"/>
    <w:rsid w:val="30B15F03"/>
    <w:rsid w:val="30B30136"/>
    <w:rsid w:val="30CD7D7B"/>
    <w:rsid w:val="310B1BDB"/>
    <w:rsid w:val="31CA4358"/>
    <w:rsid w:val="31D30AC7"/>
    <w:rsid w:val="31FA7479"/>
    <w:rsid w:val="32050A97"/>
    <w:rsid w:val="32284BF5"/>
    <w:rsid w:val="32371C3A"/>
    <w:rsid w:val="324E4259"/>
    <w:rsid w:val="32A510F7"/>
    <w:rsid w:val="32DA1DD4"/>
    <w:rsid w:val="33127B8D"/>
    <w:rsid w:val="33323C73"/>
    <w:rsid w:val="3361798A"/>
    <w:rsid w:val="33861085"/>
    <w:rsid w:val="33CA5BAD"/>
    <w:rsid w:val="33F1420C"/>
    <w:rsid w:val="34311909"/>
    <w:rsid w:val="34477E1A"/>
    <w:rsid w:val="34533777"/>
    <w:rsid w:val="34B44507"/>
    <w:rsid w:val="35687566"/>
    <w:rsid w:val="35B15F88"/>
    <w:rsid w:val="35D501BC"/>
    <w:rsid w:val="35E87A5C"/>
    <w:rsid w:val="3608331B"/>
    <w:rsid w:val="36382C0F"/>
    <w:rsid w:val="36834056"/>
    <w:rsid w:val="369E4A52"/>
    <w:rsid w:val="36A73740"/>
    <w:rsid w:val="36C3312C"/>
    <w:rsid w:val="36EC0B56"/>
    <w:rsid w:val="37174BEB"/>
    <w:rsid w:val="37542B62"/>
    <w:rsid w:val="375A306E"/>
    <w:rsid w:val="379575C2"/>
    <w:rsid w:val="37D06829"/>
    <w:rsid w:val="37D83F93"/>
    <w:rsid w:val="382D2437"/>
    <w:rsid w:val="38442273"/>
    <w:rsid w:val="384E006D"/>
    <w:rsid w:val="385D0EF3"/>
    <w:rsid w:val="387D36CA"/>
    <w:rsid w:val="389536A9"/>
    <w:rsid w:val="38BF4D66"/>
    <w:rsid w:val="38C010B0"/>
    <w:rsid w:val="38DE382B"/>
    <w:rsid w:val="38E86458"/>
    <w:rsid w:val="38EB2B69"/>
    <w:rsid w:val="391C67AE"/>
    <w:rsid w:val="39486CC3"/>
    <w:rsid w:val="39A3534F"/>
    <w:rsid w:val="39A54A5C"/>
    <w:rsid w:val="39D65068"/>
    <w:rsid w:val="3AA25DEC"/>
    <w:rsid w:val="3AC648F5"/>
    <w:rsid w:val="3B0368D1"/>
    <w:rsid w:val="3B30241A"/>
    <w:rsid w:val="3B5B756F"/>
    <w:rsid w:val="3B7C1435"/>
    <w:rsid w:val="3B870893"/>
    <w:rsid w:val="3BA13299"/>
    <w:rsid w:val="3C4F6F1A"/>
    <w:rsid w:val="3D2700E2"/>
    <w:rsid w:val="3D2F290C"/>
    <w:rsid w:val="3D3375F0"/>
    <w:rsid w:val="3D4C1E7B"/>
    <w:rsid w:val="3D6E2990"/>
    <w:rsid w:val="3D79508E"/>
    <w:rsid w:val="3DC21444"/>
    <w:rsid w:val="3DD60FEB"/>
    <w:rsid w:val="3E263CAA"/>
    <w:rsid w:val="3E491747"/>
    <w:rsid w:val="3E6B192F"/>
    <w:rsid w:val="3EA55BAC"/>
    <w:rsid w:val="3EEF12C4"/>
    <w:rsid w:val="3F150346"/>
    <w:rsid w:val="3F19442F"/>
    <w:rsid w:val="3F4757B8"/>
    <w:rsid w:val="3F4A029A"/>
    <w:rsid w:val="3F4E528D"/>
    <w:rsid w:val="3F591E5E"/>
    <w:rsid w:val="3F5A6C6F"/>
    <w:rsid w:val="3F7A393A"/>
    <w:rsid w:val="3F9F551C"/>
    <w:rsid w:val="3FC45529"/>
    <w:rsid w:val="3FE1690B"/>
    <w:rsid w:val="40113C23"/>
    <w:rsid w:val="40351638"/>
    <w:rsid w:val="403D2ACF"/>
    <w:rsid w:val="403F2E01"/>
    <w:rsid w:val="404A2E64"/>
    <w:rsid w:val="40AB0EC9"/>
    <w:rsid w:val="40C2612C"/>
    <w:rsid w:val="40E52488"/>
    <w:rsid w:val="41007A8F"/>
    <w:rsid w:val="415869FC"/>
    <w:rsid w:val="41670862"/>
    <w:rsid w:val="41AB14E8"/>
    <w:rsid w:val="41AC0B4D"/>
    <w:rsid w:val="41D4500D"/>
    <w:rsid w:val="41D67141"/>
    <w:rsid w:val="41DD2651"/>
    <w:rsid w:val="41F534A6"/>
    <w:rsid w:val="41F5463E"/>
    <w:rsid w:val="42030507"/>
    <w:rsid w:val="420A020E"/>
    <w:rsid w:val="420A1906"/>
    <w:rsid w:val="423F7EC6"/>
    <w:rsid w:val="42720834"/>
    <w:rsid w:val="428345E9"/>
    <w:rsid w:val="429D5EC0"/>
    <w:rsid w:val="42A40896"/>
    <w:rsid w:val="42A86289"/>
    <w:rsid w:val="42BD50C4"/>
    <w:rsid w:val="42D9640E"/>
    <w:rsid w:val="433E3844"/>
    <w:rsid w:val="437344B8"/>
    <w:rsid w:val="437470EA"/>
    <w:rsid w:val="437C12A7"/>
    <w:rsid w:val="43F643C8"/>
    <w:rsid w:val="43F81C45"/>
    <w:rsid w:val="441F4671"/>
    <w:rsid w:val="444565A3"/>
    <w:rsid w:val="447A6AFE"/>
    <w:rsid w:val="44B9673B"/>
    <w:rsid w:val="45AC0F39"/>
    <w:rsid w:val="461B60BF"/>
    <w:rsid w:val="46C96141"/>
    <w:rsid w:val="46D06FAA"/>
    <w:rsid w:val="475461C4"/>
    <w:rsid w:val="477A0BC3"/>
    <w:rsid w:val="47D41743"/>
    <w:rsid w:val="47D63DB2"/>
    <w:rsid w:val="47F3755A"/>
    <w:rsid w:val="482B71EF"/>
    <w:rsid w:val="48403BBB"/>
    <w:rsid w:val="48447281"/>
    <w:rsid w:val="487D04F4"/>
    <w:rsid w:val="48843697"/>
    <w:rsid w:val="48912668"/>
    <w:rsid w:val="48A31EA1"/>
    <w:rsid w:val="48D90D59"/>
    <w:rsid w:val="48E11FE9"/>
    <w:rsid w:val="48FA020D"/>
    <w:rsid w:val="4910333B"/>
    <w:rsid w:val="4925564B"/>
    <w:rsid w:val="492C6FBB"/>
    <w:rsid w:val="499D1F70"/>
    <w:rsid w:val="4A1025A8"/>
    <w:rsid w:val="4A832C17"/>
    <w:rsid w:val="4A9100D0"/>
    <w:rsid w:val="4AC26B09"/>
    <w:rsid w:val="4AD056CA"/>
    <w:rsid w:val="4AD41B9B"/>
    <w:rsid w:val="4AED1C9D"/>
    <w:rsid w:val="4B597B89"/>
    <w:rsid w:val="4BB44415"/>
    <w:rsid w:val="4BE8259F"/>
    <w:rsid w:val="4C025EBB"/>
    <w:rsid w:val="4C1B5016"/>
    <w:rsid w:val="4C2D08FA"/>
    <w:rsid w:val="4C4E289A"/>
    <w:rsid w:val="4CC56D84"/>
    <w:rsid w:val="4CDA19A5"/>
    <w:rsid w:val="4D5A2AE1"/>
    <w:rsid w:val="4DBE5CAD"/>
    <w:rsid w:val="4DD75684"/>
    <w:rsid w:val="4E0D2518"/>
    <w:rsid w:val="4E1557C5"/>
    <w:rsid w:val="4E231003"/>
    <w:rsid w:val="4E3873B7"/>
    <w:rsid w:val="4EF70D4B"/>
    <w:rsid w:val="4F2E0C11"/>
    <w:rsid w:val="4F79418A"/>
    <w:rsid w:val="50472E90"/>
    <w:rsid w:val="50A2078E"/>
    <w:rsid w:val="50B9275C"/>
    <w:rsid w:val="50C55866"/>
    <w:rsid w:val="50F72CC9"/>
    <w:rsid w:val="50FE286B"/>
    <w:rsid w:val="514069D9"/>
    <w:rsid w:val="51932220"/>
    <w:rsid w:val="51BC0756"/>
    <w:rsid w:val="51D276BD"/>
    <w:rsid w:val="51D77CAA"/>
    <w:rsid w:val="52173BDE"/>
    <w:rsid w:val="522135A2"/>
    <w:rsid w:val="5228244C"/>
    <w:rsid w:val="524A70C6"/>
    <w:rsid w:val="526D5211"/>
    <w:rsid w:val="527B2E68"/>
    <w:rsid w:val="529620AE"/>
    <w:rsid w:val="52A65CF9"/>
    <w:rsid w:val="52C7180D"/>
    <w:rsid w:val="52EB291F"/>
    <w:rsid w:val="52ED493F"/>
    <w:rsid w:val="52EF4E28"/>
    <w:rsid w:val="52F54559"/>
    <w:rsid w:val="52F55822"/>
    <w:rsid w:val="531D3103"/>
    <w:rsid w:val="531F0FF7"/>
    <w:rsid w:val="534E1882"/>
    <w:rsid w:val="53A83AF6"/>
    <w:rsid w:val="53B56AAB"/>
    <w:rsid w:val="53E03D6D"/>
    <w:rsid w:val="53E144A4"/>
    <w:rsid w:val="54333CD5"/>
    <w:rsid w:val="546107D9"/>
    <w:rsid w:val="546E506B"/>
    <w:rsid w:val="549E2395"/>
    <w:rsid w:val="550B7F7E"/>
    <w:rsid w:val="55297C80"/>
    <w:rsid w:val="5531155E"/>
    <w:rsid w:val="559710A2"/>
    <w:rsid w:val="565C7750"/>
    <w:rsid w:val="56644F18"/>
    <w:rsid w:val="56A12956"/>
    <w:rsid w:val="56C54297"/>
    <w:rsid w:val="56DB047F"/>
    <w:rsid w:val="56FE5BF2"/>
    <w:rsid w:val="56FF2E93"/>
    <w:rsid w:val="57100988"/>
    <w:rsid w:val="576D5122"/>
    <w:rsid w:val="58243E21"/>
    <w:rsid w:val="58506377"/>
    <w:rsid w:val="586259DC"/>
    <w:rsid w:val="58625BCC"/>
    <w:rsid w:val="58627B7D"/>
    <w:rsid w:val="58AD704A"/>
    <w:rsid w:val="58B574EB"/>
    <w:rsid w:val="58CE04C7"/>
    <w:rsid w:val="58EA1556"/>
    <w:rsid w:val="58FC1D80"/>
    <w:rsid w:val="593509FB"/>
    <w:rsid w:val="59893E96"/>
    <w:rsid w:val="599D432B"/>
    <w:rsid w:val="59E56370"/>
    <w:rsid w:val="5A12625C"/>
    <w:rsid w:val="5AC67A4D"/>
    <w:rsid w:val="5B1E275D"/>
    <w:rsid w:val="5B3E21DC"/>
    <w:rsid w:val="5B4A5024"/>
    <w:rsid w:val="5BBD57F6"/>
    <w:rsid w:val="5BC414F3"/>
    <w:rsid w:val="5C2D4F60"/>
    <w:rsid w:val="5C351FFC"/>
    <w:rsid w:val="5C953453"/>
    <w:rsid w:val="5CAE15E3"/>
    <w:rsid w:val="5CB84A88"/>
    <w:rsid w:val="5CDA4186"/>
    <w:rsid w:val="5D290C69"/>
    <w:rsid w:val="5DEE479F"/>
    <w:rsid w:val="5E2377EC"/>
    <w:rsid w:val="5E254884"/>
    <w:rsid w:val="5E36741C"/>
    <w:rsid w:val="5E407DA6"/>
    <w:rsid w:val="5EED0027"/>
    <w:rsid w:val="5F1A373D"/>
    <w:rsid w:val="5F3F2DAC"/>
    <w:rsid w:val="5F4829DC"/>
    <w:rsid w:val="5F714A03"/>
    <w:rsid w:val="5F725BF8"/>
    <w:rsid w:val="5F8301BD"/>
    <w:rsid w:val="5FB15C3A"/>
    <w:rsid w:val="5FDE5D3B"/>
    <w:rsid w:val="5FDF26F7"/>
    <w:rsid w:val="5FEC0FE5"/>
    <w:rsid w:val="6022194E"/>
    <w:rsid w:val="60390096"/>
    <w:rsid w:val="60570E4A"/>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6E5E05"/>
    <w:rsid w:val="648C045C"/>
    <w:rsid w:val="64A323C6"/>
    <w:rsid w:val="64A83BDE"/>
    <w:rsid w:val="6567664A"/>
    <w:rsid w:val="656A40F1"/>
    <w:rsid w:val="657A7C6A"/>
    <w:rsid w:val="658C5E23"/>
    <w:rsid w:val="65F10123"/>
    <w:rsid w:val="65F9363E"/>
    <w:rsid w:val="66287D10"/>
    <w:rsid w:val="66747376"/>
    <w:rsid w:val="667E25AF"/>
    <w:rsid w:val="66815672"/>
    <w:rsid w:val="67042ACB"/>
    <w:rsid w:val="67152E14"/>
    <w:rsid w:val="673941B8"/>
    <w:rsid w:val="67770DF7"/>
    <w:rsid w:val="679C27B9"/>
    <w:rsid w:val="67C21399"/>
    <w:rsid w:val="67CB3049"/>
    <w:rsid w:val="67FF2A16"/>
    <w:rsid w:val="681F70B3"/>
    <w:rsid w:val="682465CF"/>
    <w:rsid w:val="68EA74FF"/>
    <w:rsid w:val="690814B0"/>
    <w:rsid w:val="691727A3"/>
    <w:rsid w:val="694638B9"/>
    <w:rsid w:val="6972525B"/>
    <w:rsid w:val="69C211FB"/>
    <w:rsid w:val="69FC5E8B"/>
    <w:rsid w:val="6A16113C"/>
    <w:rsid w:val="6A777B3A"/>
    <w:rsid w:val="6AD14E1A"/>
    <w:rsid w:val="6AE1793A"/>
    <w:rsid w:val="6B056872"/>
    <w:rsid w:val="6B1765A5"/>
    <w:rsid w:val="6B217424"/>
    <w:rsid w:val="6B28360F"/>
    <w:rsid w:val="6B9F4D55"/>
    <w:rsid w:val="6BAA3DD9"/>
    <w:rsid w:val="6C172D01"/>
    <w:rsid w:val="6C180827"/>
    <w:rsid w:val="6C5B0433"/>
    <w:rsid w:val="6CC21278"/>
    <w:rsid w:val="6CC2767B"/>
    <w:rsid w:val="6CEE14EE"/>
    <w:rsid w:val="6D342244"/>
    <w:rsid w:val="6DAB4CCB"/>
    <w:rsid w:val="6DC70D5C"/>
    <w:rsid w:val="6DDA24A1"/>
    <w:rsid w:val="6DE53C17"/>
    <w:rsid w:val="6DFC3BBF"/>
    <w:rsid w:val="6E0E1C83"/>
    <w:rsid w:val="6E250FD9"/>
    <w:rsid w:val="6E421966"/>
    <w:rsid w:val="6E45126B"/>
    <w:rsid w:val="6EA047F7"/>
    <w:rsid w:val="6EFB5292"/>
    <w:rsid w:val="6F062BB9"/>
    <w:rsid w:val="6F185329"/>
    <w:rsid w:val="6F213E8F"/>
    <w:rsid w:val="70783234"/>
    <w:rsid w:val="7079210E"/>
    <w:rsid w:val="70E64A50"/>
    <w:rsid w:val="710A408D"/>
    <w:rsid w:val="71231A63"/>
    <w:rsid w:val="714B6E37"/>
    <w:rsid w:val="71C72BEE"/>
    <w:rsid w:val="72AA2579"/>
    <w:rsid w:val="72AC1CC9"/>
    <w:rsid w:val="73614D85"/>
    <w:rsid w:val="7363682B"/>
    <w:rsid w:val="7363763C"/>
    <w:rsid w:val="739465A0"/>
    <w:rsid w:val="73A82490"/>
    <w:rsid w:val="73AA3664"/>
    <w:rsid w:val="73B34AD5"/>
    <w:rsid w:val="73C14D7F"/>
    <w:rsid w:val="73D42B6E"/>
    <w:rsid w:val="743B3E3F"/>
    <w:rsid w:val="74655E47"/>
    <w:rsid w:val="746A1E3C"/>
    <w:rsid w:val="74CE1079"/>
    <w:rsid w:val="74E41D61"/>
    <w:rsid w:val="74E9656F"/>
    <w:rsid w:val="75F575B2"/>
    <w:rsid w:val="7654465A"/>
    <w:rsid w:val="765A00C6"/>
    <w:rsid w:val="76994BBA"/>
    <w:rsid w:val="76995E63"/>
    <w:rsid w:val="772335FF"/>
    <w:rsid w:val="7733287E"/>
    <w:rsid w:val="77452BA0"/>
    <w:rsid w:val="774923FD"/>
    <w:rsid w:val="775E0C1F"/>
    <w:rsid w:val="777E28EC"/>
    <w:rsid w:val="77B52272"/>
    <w:rsid w:val="78082D26"/>
    <w:rsid w:val="78120C80"/>
    <w:rsid w:val="781959A6"/>
    <w:rsid w:val="783A1618"/>
    <w:rsid w:val="788222E3"/>
    <w:rsid w:val="7908485F"/>
    <w:rsid w:val="7936053E"/>
    <w:rsid w:val="793F0B2C"/>
    <w:rsid w:val="7970626D"/>
    <w:rsid w:val="797818E8"/>
    <w:rsid w:val="797D07AB"/>
    <w:rsid w:val="79AC25AE"/>
    <w:rsid w:val="7A0263EF"/>
    <w:rsid w:val="7AAC0A0E"/>
    <w:rsid w:val="7AF0301F"/>
    <w:rsid w:val="7B237CCD"/>
    <w:rsid w:val="7B306E47"/>
    <w:rsid w:val="7B8C6B3B"/>
    <w:rsid w:val="7BB717C3"/>
    <w:rsid w:val="7BD77DB7"/>
    <w:rsid w:val="7C2650BD"/>
    <w:rsid w:val="7C3F595C"/>
    <w:rsid w:val="7C507B69"/>
    <w:rsid w:val="7C683BAE"/>
    <w:rsid w:val="7C885555"/>
    <w:rsid w:val="7CBD0742"/>
    <w:rsid w:val="7CC601EC"/>
    <w:rsid w:val="7D162D31"/>
    <w:rsid w:val="7D7D55A3"/>
    <w:rsid w:val="7D9A028A"/>
    <w:rsid w:val="7DE81FDD"/>
    <w:rsid w:val="7E3C60AD"/>
    <w:rsid w:val="7E4A776E"/>
    <w:rsid w:val="7EC565EC"/>
    <w:rsid w:val="7EEF5417"/>
    <w:rsid w:val="7F0277B9"/>
    <w:rsid w:val="7F0D3AEF"/>
    <w:rsid w:val="7F435763"/>
    <w:rsid w:val="7F597673"/>
    <w:rsid w:val="7F787175"/>
    <w:rsid w:val="7F932A90"/>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4"/>
    <w:autoRedefine/>
    <w:qFormat/>
    <w:uiPriority w:val="0"/>
    <w:rPr>
      <w:rFonts w:ascii="仿宋_GB2312" w:hAnsi="Times New Roman" w:eastAsia="仿宋_GB2312" w:cs="Times New Roman"/>
      <w:sz w:val="32"/>
      <w:szCs w:val="20"/>
    </w:rPr>
  </w:style>
  <w:style w:type="paragraph" w:styleId="23">
    <w:name w:val="Body Text Indent"/>
    <w:basedOn w:val="1"/>
    <w:link w:val="105"/>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2"/>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8"/>
    <w:autoRedefine/>
    <w:qFormat/>
    <w:uiPriority w:val="0"/>
    <w:rPr>
      <w:sz w:val="28"/>
    </w:rPr>
  </w:style>
  <w:style w:type="paragraph" w:styleId="33">
    <w:name w:val="Body Text Indent 2"/>
    <w:basedOn w:val="1"/>
    <w:link w:val="78"/>
    <w:autoRedefine/>
    <w:qFormat/>
    <w:uiPriority w:val="0"/>
    <w:pPr>
      <w:snapToGrid w:val="0"/>
      <w:spacing w:line="560" w:lineRule="atLeast"/>
      <w:ind w:firstLine="540"/>
    </w:pPr>
    <w:rPr>
      <w:sz w:val="28"/>
    </w:rPr>
  </w:style>
  <w:style w:type="paragraph" w:styleId="34">
    <w:name w:val="Balloon Text"/>
    <w:basedOn w:val="1"/>
    <w:link w:val="133"/>
    <w:autoRedefine/>
    <w:qFormat/>
    <w:uiPriority w:val="0"/>
    <w:rPr>
      <w:rFonts w:ascii="Times New Roman" w:hAnsi="Times New Roman" w:eastAsia="宋体" w:cs="Times New Roman"/>
      <w:sz w:val="18"/>
      <w:szCs w:val="20"/>
    </w:rPr>
  </w:style>
  <w:style w:type="paragraph" w:styleId="35">
    <w:name w:val="footer"/>
    <w:basedOn w:val="1"/>
    <w:link w:val="106"/>
    <w:autoRedefine/>
    <w:qFormat/>
    <w:uiPriority w:val="99"/>
    <w:pPr>
      <w:tabs>
        <w:tab w:val="center" w:pos="4153"/>
        <w:tab w:val="right" w:pos="8306"/>
      </w:tabs>
      <w:snapToGrid w:val="0"/>
      <w:jc w:val="left"/>
    </w:pPr>
    <w:rPr>
      <w:sz w:val="18"/>
    </w:rPr>
  </w:style>
  <w:style w:type="paragraph" w:styleId="36">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9"/>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80"/>
    <w:autoRedefine/>
    <w:qFormat/>
    <w:uiPriority w:val="0"/>
    <w:rPr>
      <w:sz w:val="24"/>
    </w:rPr>
  </w:style>
  <w:style w:type="paragraph" w:styleId="56">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4"/>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paragraph" w:styleId="68">
    <w:name w:val="Quote"/>
    <w:basedOn w:val="1"/>
    <w:next w:val="1"/>
    <w:qFormat/>
    <w:uiPriority w:val="29"/>
    <w:pPr>
      <w:spacing w:beforeLines="50" w:afterLines="50" w:line="360" w:lineRule="auto"/>
    </w:pPr>
    <w:rPr>
      <w:i/>
      <w:iCs/>
      <w:color w:val="000000"/>
      <w:szCs w:val="24"/>
      <w:lang w:val="zh-CN"/>
    </w:rPr>
  </w:style>
  <w:style w:type="character" w:customStyle="1" w:styleId="69">
    <w:name w:val="标题 1 Char"/>
    <w:basedOn w:val="60"/>
    <w:link w:val="2"/>
    <w:autoRedefine/>
    <w:qFormat/>
    <w:uiPriority w:val="0"/>
    <w:rPr>
      <w:rFonts w:ascii="宋体" w:hAnsi="Times New Roman" w:eastAsia="宋体" w:cs="Times New Roman"/>
      <w:sz w:val="28"/>
      <w:szCs w:val="20"/>
    </w:rPr>
  </w:style>
  <w:style w:type="character" w:customStyle="1" w:styleId="70">
    <w:name w:val="标题 2 Char"/>
    <w:basedOn w:val="60"/>
    <w:link w:val="3"/>
    <w:autoRedefine/>
    <w:qFormat/>
    <w:uiPriority w:val="0"/>
    <w:rPr>
      <w:rFonts w:ascii="Arial" w:hAnsi="Arial" w:eastAsia="黑体" w:cs="Times New Roman"/>
      <w:b/>
      <w:sz w:val="32"/>
      <w:szCs w:val="20"/>
    </w:rPr>
  </w:style>
  <w:style w:type="character" w:customStyle="1" w:styleId="71">
    <w:name w:val="标题 3 Char"/>
    <w:basedOn w:val="60"/>
    <w:link w:val="4"/>
    <w:autoRedefine/>
    <w:qFormat/>
    <w:uiPriority w:val="0"/>
    <w:rPr>
      <w:rFonts w:ascii="Times New Roman" w:hAnsi="Times New Roman" w:eastAsia="宋体" w:cs="Times New Roman"/>
      <w:b/>
      <w:sz w:val="32"/>
      <w:szCs w:val="20"/>
    </w:rPr>
  </w:style>
  <w:style w:type="character" w:customStyle="1" w:styleId="72">
    <w:name w:val="标题 4 Char"/>
    <w:basedOn w:val="60"/>
    <w:link w:val="5"/>
    <w:autoRedefine/>
    <w:qFormat/>
    <w:uiPriority w:val="0"/>
    <w:rPr>
      <w:rFonts w:ascii="Arial" w:hAnsi="Arial" w:eastAsia="黑体" w:cs="Times New Roman"/>
      <w:b/>
      <w:sz w:val="28"/>
      <w:szCs w:val="20"/>
    </w:rPr>
  </w:style>
  <w:style w:type="character" w:customStyle="1" w:styleId="73">
    <w:name w:val="标题 5 Char"/>
    <w:basedOn w:val="60"/>
    <w:link w:val="6"/>
    <w:autoRedefine/>
    <w:qFormat/>
    <w:uiPriority w:val="0"/>
    <w:rPr>
      <w:rFonts w:ascii="Times New Roman" w:hAnsi="Times New Roman" w:eastAsia="宋体" w:cs="Times New Roman"/>
      <w:b/>
      <w:sz w:val="28"/>
      <w:szCs w:val="20"/>
    </w:rPr>
  </w:style>
  <w:style w:type="character" w:customStyle="1" w:styleId="74">
    <w:name w:val="标题 6 Char"/>
    <w:basedOn w:val="60"/>
    <w:link w:val="7"/>
    <w:autoRedefine/>
    <w:qFormat/>
    <w:uiPriority w:val="0"/>
    <w:rPr>
      <w:rFonts w:ascii="Arial" w:hAnsi="Arial" w:eastAsia="黑体" w:cs="Times New Roman"/>
      <w:b/>
      <w:sz w:val="24"/>
      <w:szCs w:val="20"/>
    </w:rPr>
  </w:style>
  <w:style w:type="character" w:customStyle="1" w:styleId="75">
    <w:name w:val="标题 7 Char"/>
    <w:basedOn w:val="60"/>
    <w:link w:val="8"/>
    <w:autoRedefine/>
    <w:qFormat/>
    <w:uiPriority w:val="0"/>
    <w:rPr>
      <w:rFonts w:ascii="Arial" w:hAnsi="Arial" w:eastAsia="黑体" w:cs="Times New Roman"/>
      <w:b/>
      <w:sz w:val="24"/>
      <w:szCs w:val="20"/>
    </w:rPr>
  </w:style>
  <w:style w:type="character" w:customStyle="1" w:styleId="76">
    <w:name w:val="标题 8 Char"/>
    <w:basedOn w:val="60"/>
    <w:link w:val="9"/>
    <w:autoRedefine/>
    <w:qFormat/>
    <w:uiPriority w:val="0"/>
    <w:rPr>
      <w:rFonts w:ascii="Arial" w:hAnsi="Arial" w:eastAsia="黑体" w:cs="Times New Roman"/>
      <w:b/>
      <w:sz w:val="24"/>
      <w:szCs w:val="20"/>
    </w:rPr>
  </w:style>
  <w:style w:type="character" w:customStyle="1" w:styleId="77">
    <w:name w:val="标题 9 Char"/>
    <w:basedOn w:val="60"/>
    <w:link w:val="10"/>
    <w:autoRedefine/>
    <w:qFormat/>
    <w:uiPriority w:val="0"/>
    <w:rPr>
      <w:rFonts w:ascii="Arial" w:hAnsi="Arial" w:eastAsia="黑体" w:cs="Times New Roman"/>
      <w:b/>
      <w:sz w:val="24"/>
      <w:szCs w:val="20"/>
    </w:rPr>
  </w:style>
  <w:style w:type="character" w:customStyle="1" w:styleId="78">
    <w:name w:val="正文文本缩进 2 Char"/>
    <w:link w:val="33"/>
    <w:autoRedefine/>
    <w:qFormat/>
    <w:uiPriority w:val="0"/>
    <w:rPr>
      <w:sz w:val="28"/>
    </w:rPr>
  </w:style>
  <w:style w:type="character" w:customStyle="1" w:styleId="79">
    <w:name w:val="脚注文本 Char"/>
    <w:link w:val="40"/>
    <w:autoRedefine/>
    <w:qFormat/>
    <w:uiPriority w:val="0"/>
    <w:rPr>
      <w:sz w:val="18"/>
    </w:rPr>
  </w:style>
  <w:style w:type="character" w:customStyle="1" w:styleId="80">
    <w:name w:val="批注主题 Char"/>
    <w:basedOn w:val="81"/>
    <w:link w:val="55"/>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0"/>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7"/>
    <w:autoRedefine/>
    <w:qFormat/>
    <w:uiPriority w:val="0"/>
    <w:rPr>
      <w:sz w:val="44"/>
    </w:rPr>
  </w:style>
  <w:style w:type="character" w:customStyle="1" w:styleId="105">
    <w:name w:val="正文文本缩进 Char"/>
    <w:link w:val="23"/>
    <w:autoRedefine/>
    <w:qFormat/>
    <w:uiPriority w:val="0"/>
    <w:rPr>
      <w:sz w:val="44"/>
    </w:rPr>
  </w:style>
  <w:style w:type="character" w:customStyle="1" w:styleId="106">
    <w:name w:val="页脚 Char"/>
    <w:link w:val="35"/>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2"/>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0"/>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0"/>
    <w:autoRedefine/>
    <w:semiHidden/>
    <w:qFormat/>
    <w:uiPriority w:val="99"/>
    <w:rPr>
      <w:sz w:val="18"/>
      <w:szCs w:val="18"/>
    </w:rPr>
  </w:style>
  <w:style w:type="character" w:customStyle="1" w:styleId="117">
    <w:name w:val="页眉 Char"/>
    <w:basedOn w:val="60"/>
    <w:link w:val="36"/>
    <w:autoRedefine/>
    <w:qFormat/>
    <w:uiPriority w:val="0"/>
    <w:rPr>
      <w:rFonts w:ascii="Times New Roman" w:hAnsi="Times New Roman" w:eastAsia="宋体" w:cs="Times New Roman"/>
      <w:sz w:val="18"/>
      <w:szCs w:val="20"/>
    </w:rPr>
  </w:style>
  <w:style w:type="character" w:customStyle="1" w:styleId="118">
    <w:name w:val="正文文本缩进 Char1"/>
    <w:basedOn w:val="60"/>
    <w:autoRedefine/>
    <w:semiHidden/>
    <w:qFormat/>
    <w:uiPriority w:val="99"/>
  </w:style>
  <w:style w:type="character" w:customStyle="1" w:styleId="119">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0"/>
    <w:autoRedefine/>
    <w:semiHidden/>
    <w:qFormat/>
    <w:uiPriority w:val="99"/>
    <w:rPr>
      <w:sz w:val="18"/>
      <w:szCs w:val="18"/>
    </w:rPr>
  </w:style>
  <w:style w:type="character" w:customStyle="1" w:styleId="121">
    <w:name w:val="正文文本缩进 3 Char"/>
    <w:basedOn w:val="60"/>
    <w:link w:val="43"/>
    <w:autoRedefine/>
    <w:qFormat/>
    <w:uiPriority w:val="0"/>
    <w:rPr>
      <w:rFonts w:ascii="黑体" w:hAnsi="Times New Roman" w:eastAsia="黑体" w:cs="Times New Roman"/>
      <w:sz w:val="28"/>
      <w:szCs w:val="20"/>
    </w:rPr>
  </w:style>
  <w:style w:type="character" w:customStyle="1" w:styleId="122">
    <w:name w:val="正文文本 3 Char"/>
    <w:basedOn w:val="60"/>
    <w:link w:val="20"/>
    <w:autoRedefine/>
    <w:qFormat/>
    <w:uiPriority w:val="0"/>
    <w:rPr>
      <w:rFonts w:ascii="Times New Roman" w:hAnsi="Times New Roman" w:eastAsia="宋体" w:cs="Times New Roman"/>
      <w:sz w:val="16"/>
      <w:szCs w:val="20"/>
    </w:rPr>
  </w:style>
  <w:style w:type="character" w:customStyle="1" w:styleId="123">
    <w:name w:val="正文文本 2 Char"/>
    <w:basedOn w:val="60"/>
    <w:link w:val="47"/>
    <w:autoRedefine/>
    <w:qFormat/>
    <w:uiPriority w:val="0"/>
    <w:rPr>
      <w:rFonts w:ascii="Times New Roman" w:hAnsi="Times New Roman" w:eastAsia="宋体" w:cs="Times New Roman"/>
      <w:sz w:val="24"/>
      <w:szCs w:val="20"/>
    </w:rPr>
  </w:style>
  <w:style w:type="character" w:customStyle="1" w:styleId="124">
    <w:name w:val="正文文本 Char"/>
    <w:basedOn w:val="60"/>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0"/>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0"/>
    <w:autoRedefine/>
    <w:semiHidden/>
    <w:qFormat/>
    <w:uiPriority w:val="99"/>
    <w:rPr>
      <w:rFonts w:ascii="Courier New" w:hAnsi="Courier New" w:cs="Courier New"/>
      <w:sz w:val="20"/>
      <w:szCs w:val="20"/>
    </w:rPr>
  </w:style>
  <w:style w:type="character" w:customStyle="1" w:styleId="129">
    <w:name w:val="日期 Char1"/>
    <w:basedOn w:val="60"/>
    <w:autoRedefine/>
    <w:semiHidden/>
    <w:qFormat/>
    <w:uiPriority w:val="99"/>
  </w:style>
  <w:style w:type="character" w:customStyle="1" w:styleId="130">
    <w:name w:val="纯文本 Char1"/>
    <w:basedOn w:val="60"/>
    <w:autoRedefine/>
    <w:semiHidden/>
    <w:qFormat/>
    <w:uiPriority w:val="99"/>
    <w:rPr>
      <w:rFonts w:ascii="宋体" w:hAnsi="Courier New" w:eastAsia="宋体" w:cs="Courier New"/>
      <w:szCs w:val="21"/>
    </w:rPr>
  </w:style>
  <w:style w:type="character" w:customStyle="1" w:styleId="131">
    <w:name w:val="批注文字 Char1"/>
    <w:basedOn w:val="60"/>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0"/>
    <w:link w:val="34"/>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6"/>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0"/>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4"/>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3"/>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0"/>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4"/>
    <w:next w:val="1"/>
    <w:autoRedefine/>
    <w:qFormat/>
    <w:uiPriority w:val="0"/>
    <w:pPr>
      <w:spacing w:before="240" w:after="720"/>
    </w:pPr>
    <w:rPr>
      <w:sz w:val="28"/>
    </w:rPr>
  </w:style>
  <w:style w:type="paragraph" w:customStyle="1" w:styleId="241">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0"/>
    <w:qFormat/>
    <w:uiPriority w:val="0"/>
    <w:rPr>
      <w:rFonts w:hint="eastAsia" w:ascii="宋体" w:hAnsi="宋体" w:eastAsia="宋体" w:cs="宋体"/>
      <w:b/>
      <w:bCs/>
      <w:color w:val="000000"/>
      <w:sz w:val="22"/>
      <w:szCs w:val="22"/>
      <w:u w:val="none"/>
    </w:rPr>
  </w:style>
  <w:style w:type="character" w:customStyle="1" w:styleId="274">
    <w:name w:val="font61"/>
    <w:basedOn w:val="60"/>
    <w:qFormat/>
    <w:uiPriority w:val="0"/>
    <w:rPr>
      <w:rFonts w:hint="eastAsia" w:ascii="宋体" w:hAnsi="宋体" w:eastAsia="宋体" w:cs="宋体"/>
      <w:b/>
      <w:bCs/>
      <w:color w:val="000000"/>
      <w:sz w:val="24"/>
      <w:szCs w:val="24"/>
      <w:u w:val="none"/>
    </w:rPr>
  </w:style>
  <w:style w:type="character" w:customStyle="1" w:styleId="275">
    <w:name w:val="font71"/>
    <w:basedOn w:val="60"/>
    <w:qFormat/>
    <w:uiPriority w:val="0"/>
    <w:rPr>
      <w:rFonts w:ascii="宋体" w:hAnsi="宋体" w:eastAsia="宋体" w:cs="宋体"/>
      <w:b/>
      <w:bCs/>
      <w:color w:val="000000"/>
      <w:sz w:val="24"/>
      <w:szCs w:val="24"/>
      <w:u w:val="none"/>
    </w:rPr>
  </w:style>
  <w:style w:type="character" w:customStyle="1" w:styleId="276">
    <w:name w:val="font81"/>
    <w:basedOn w:val="60"/>
    <w:qFormat/>
    <w:uiPriority w:val="0"/>
    <w:rPr>
      <w:rFonts w:ascii="宋体" w:hAnsi="宋体" w:eastAsia="宋体" w:cs="宋体"/>
      <w:color w:val="000000"/>
      <w:sz w:val="24"/>
      <w:szCs w:val="24"/>
      <w:u w:val="none"/>
    </w:rPr>
  </w:style>
  <w:style w:type="character" w:customStyle="1" w:styleId="277">
    <w:name w:val="font31"/>
    <w:basedOn w:val="60"/>
    <w:qFormat/>
    <w:uiPriority w:val="0"/>
    <w:rPr>
      <w:rFonts w:hint="default" w:ascii="Times New Roman" w:hAnsi="Times New Roman" w:cs="Times New Roman"/>
      <w:color w:val="000000"/>
      <w:sz w:val="22"/>
      <w:szCs w:val="22"/>
      <w:u w:val="none"/>
    </w:rPr>
  </w:style>
  <w:style w:type="table" w:customStyle="1" w:styleId="278">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42</Pages>
  <Words>8261</Words>
  <Characters>8448</Characters>
  <Lines>182</Lines>
  <Paragraphs>51</Paragraphs>
  <TotalTime>0</TotalTime>
  <ScaleCrop>false</ScaleCrop>
  <LinksUpToDate>false</LinksUpToDate>
  <CharactersWithSpaces>8521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2026-04-13T23:54:11Z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