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第二次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）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W022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兴龙湖院区防滑垫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兴龙湖院区防滑垫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资金来源：医院自筹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总预算2.5万元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因报名供应商不足三家，故第二次挂网</w:t>
            </w:r>
            <w:bookmarkStart w:id="0" w:name="_GoBack"/>
            <w:bookmarkEnd w:id="0"/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366AD323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产品具有医疗器械注册证。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兴龙湖院区防滑垫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兴龙湖院区防滑垫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兴龙湖院区防滑垫的技术参数要求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tbl>
      <w:tblPr>
        <w:tblStyle w:val="11"/>
        <w:tblW w:w="849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51"/>
        <w:gridCol w:w="1404"/>
        <w:gridCol w:w="1200"/>
        <w:gridCol w:w="1586"/>
        <w:gridCol w:w="1478"/>
      </w:tblGrid>
      <w:tr w14:paraId="04CD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数量（m）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防滑垫宽度（m）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B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525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0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0.9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AED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8B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C4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F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1.2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E306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5D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二、采购技术参数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p w14:paraId="243D99B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材质要求：主要原料为五型PVC。</w:t>
      </w:r>
    </w:p>
    <w:p w14:paraId="77E20D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颜色：卷材通体为灰色。</w:t>
      </w:r>
    </w:p>
    <w:p w14:paraId="202D1ED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3.尺寸：宽度为1.2米和0.9米。</w:t>
      </w:r>
    </w:p>
    <w:p w14:paraId="1EFC58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4.厚度：≥6mm。</w:t>
      </w:r>
    </w:p>
    <w:p w14:paraId="73B473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5.其他要求：</w:t>
      </w:r>
    </w:p>
    <w:p w14:paraId="37142E2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5.1</w:t>
      </w:r>
      <w:r>
        <w:rPr>
          <w:rFonts w:hint="eastAsia" w:ascii="宋体" w:hAnsi="宋体" w:eastAsia="宋体" w:cs="宋体"/>
          <w:sz w:val="24"/>
          <w:szCs w:val="24"/>
        </w:rPr>
        <w:t>防滑、防冻、防晒、耐磨、耐用、防水、防油，表面光滑快速透水不留杂质，易清洗。</w:t>
      </w:r>
    </w:p>
    <w:p w14:paraId="071B672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</w:t>
      </w:r>
      <w:r>
        <w:rPr>
          <w:rFonts w:hint="eastAsia" w:ascii="宋体" w:hAnsi="宋体" w:eastAsia="宋体" w:cs="宋体"/>
          <w:sz w:val="24"/>
          <w:szCs w:val="24"/>
        </w:rPr>
        <w:t>随意折叠不折断，随意剪裁不变形。</w:t>
      </w:r>
    </w:p>
    <w:p w14:paraId="527335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5.3</w:t>
      </w:r>
      <w:r>
        <w:rPr>
          <w:rFonts w:hint="eastAsia" w:ascii="宋体" w:hAnsi="宋体" w:eastAsia="宋体" w:cs="宋体"/>
          <w:sz w:val="24"/>
          <w:szCs w:val="24"/>
        </w:rPr>
        <w:t>可在-10℃到50℃内正常使用。</w:t>
      </w:r>
    </w:p>
    <w:p w14:paraId="3EB72EC1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5.4</w:t>
      </w:r>
      <w:r>
        <w:rPr>
          <w:rFonts w:hint="eastAsia" w:ascii="宋体" w:hAnsi="宋体" w:eastAsia="宋体" w:cs="宋体"/>
          <w:sz w:val="24"/>
          <w:szCs w:val="24"/>
        </w:rPr>
        <w:t>供货方须根据现场尺寸提供裁剪服务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。                                                              </w:t>
      </w:r>
    </w:p>
    <w:p w14:paraId="17A4A9AB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p w14:paraId="0E7155B1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附件2：兴龙湖院区防滑垫的商务需求</w:t>
      </w:r>
    </w:p>
    <w:p w14:paraId="2C58B948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质保期</w:t>
      </w:r>
      <w:r>
        <w:rPr>
          <w:rFonts w:hint="eastAsia" w:hAnsi="宋体" w:cs="宋体"/>
          <w:sz w:val="24"/>
          <w:szCs w:val="24"/>
          <w:lang w:val="en-US" w:eastAsia="zh-CN"/>
        </w:rPr>
        <w:t>6个月及以上</w:t>
      </w:r>
      <w:r>
        <w:rPr>
          <w:rFonts w:hint="eastAsia" w:ascii="宋体" w:hAnsi="宋体" w:eastAsia="宋体" w:cs="宋体"/>
          <w:sz w:val="24"/>
          <w:szCs w:val="24"/>
        </w:rPr>
        <w:t>。供货</w:t>
      </w:r>
      <w:r>
        <w:rPr>
          <w:rFonts w:hint="eastAsia" w:hAnsi="宋体" w:cs="宋体"/>
          <w:sz w:val="24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sz w:val="24"/>
          <w:szCs w:val="24"/>
        </w:rPr>
        <w:t>提供的产品须为正规厂家生产的合格产品，产品质量须符合国家相关的产品质量标准及要求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hAnsi="宋体" w:cs="宋体"/>
          <w:sz w:val="24"/>
          <w:szCs w:val="24"/>
          <w:lang w:val="en-US" w:eastAsia="zh-CN"/>
        </w:rPr>
        <w:t>能能出具合格证明或检验报告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D321668">
      <w:pPr>
        <w:pStyle w:val="10"/>
        <w:spacing w:before="0" w:beforeAutospacing="0" w:after="0" w:afterAutospacing="0" w:line="52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hAnsi="宋体" w:cs="宋体"/>
          <w:sz w:val="24"/>
          <w:szCs w:val="24"/>
          <w:lang w:val="en-US" w:eastAsia="zh-CN"/>
        </w:rPr>
        <w:t>项目地点：重庆医科大学附属永川医院指定地点。</w:t>
      </w:r>
    </w:p>
    <w:p w14:paraId="53AA362D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工期要求：合同签订后，</w:t>
      </w:r>
      <w:r>
        <w:rPr>
          <w:rFonts w:hint="eastAsia" w:hAnsi="宋体" w:cs="宋体"/>
          <w:sz w:val="24"/>
          <w:szCs w:val="24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应在接</w:t>
      </w:r>
      <w:r>
        <w:rPr>
          <w:rFonts w:hint="eastAsia" w:hAnsi="宋体" w:cs="宋体"/>
          <w:sz w:val="24"/>
          <w:szCs w:val="24"/>
          <w:lang w:val="en-US" w:eastAsia="zh-CN"/>
        </w:rPr>
        <w:t>到</w:t>
      </w:r>
      <w:r>
        <w:rPr>
          <w:rFonts w:hint="eastAsia" w:ascii="宋体" w:hAnsi="宋体" w:eastAsia="宋体" w:cs="宋体"/>
          <w:sz w:val="24"/>
          <w:szCs w:val="24"/>
        </w:rPr>
        <w:t>采购方电话通知后10天内</w:t>
      </w:r>
      <w:r>
        <w:rPr>
          <w:rFonts w:hint="eastAsia" w:hAnsi="宋体" w:cs="宋体"/>
          <w:sz w:val="24"/>
          <w:szCs w:val="24"/>
          <w:lang w:val="en-US" w:eastAsia="zh-CN"/>
        </w:rPr>
        <w:t>完成供货安装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E8045E7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4.运输与安装：货物运输及安装中，供货方应采取有效的安全措施，保证工作人员和其他人员的人身安全，并承担因安全事故导致的一切经济和法律责任。如有损坏财产须照价赔偿。</w:t>
      </w:r>
    </w:p>
    <w:p w14:paraId="78E65EBE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报价为包干价，包含但不限于货款、运输费、裁剪费、保险费、税费等各项费用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6CB3020F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验收方式：供货方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货物送达指定地点，由采购方收货人员进行现场验收入库，双方在送货单据上签字确认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。</w:t>
      </w:r>
    </w:p>
    <w:p w14:paraId="41781B7E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</w:p>
    <w:p w14:paraId="18175715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合同签订后，供货方向采购方转账支付合同金额的8%作为履约保证金。</w:t>
      </w:r>
    </w:p>
    <w:p w14:paraId="473C9E80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验收合格后，供货方提供验收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资料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有效合法的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发票，经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审核无误后 60日内以转账方式向供货方支付合同价款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100%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；因供货方开具发票不符合要求的，采购方有权拒绝支付合同价款且不承担任何延迟履行的责任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。</w:t>
      </w:r>
    </w:p>
    <w:p w14:paraId="063DC1CA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7.3 质保期满后，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履约保证金无息退还供货方，质保期从设备验收合格的次日起开始计算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 w14:paraId="7996A87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售后服务：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质保期内免费维修或更换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25278F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BB952A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F1CEBA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8AFB9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25E51F">
      <w:pPr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br w:type="page"/>
      </w:r>
    </w:p>
    <w:p w14:paraId="0EA4CEA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682C7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C30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5FF9F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58187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3D08BA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654BC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7C9AE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43A2A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7770896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285729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42E5E1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DC063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95EA5FC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0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以上报价均为均为包干价，包含但不限于货款、运输费、</w:t>
      </w:r>
      <w:r>
        <w:rPr>
          <w:rFonts w:hint="eastAsia" w:hAnsi="宋体" w:cs="宋体"/>
          <w:kern w:val="2"/>
          <w:szCs w:val="24"/>
          <w:lang w:val="en-US" w:eastAsia="zh-CN"/>
        </w:rPr>
        <w:t>裁剪费</w:t>
      </w:r>
      <w:r>
        <w:rPr>
          <w:rFonts w:hint="eastAsia" w:ascii="宋体" w:hAnsi="宋体" w:eastAsia="宋体" w:cs="宋体"/>
          <w:kern w:val="2"/>
          <w:szCs w:val="24"/>
        </w:rPr>
        <w:t>、保险费、税费等各项费用</w:t>
      </w:r>
      <w:r>
        <w:rPr>
          <w:rFonts w:hint="eastAsia" w:ascii="宋体" w:hAnsi="宋体" w:eastAsia="宋体" w:cs="宋体"/>
          <w:color w:val="FF0000"/>
          <w:szCs w:val="28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270CEA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B999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EE199A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A45699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23468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40316A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431168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0A078E0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943F4BC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D453517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4BB1968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E6942C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CC2165F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25036A2D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7E377F4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CBF75D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08BBB7A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C8CC50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276425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BCBF79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F05E4A5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A0CA029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7494955C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F9AF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F9AF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E92DC0"/>
    <w:rsid w:val="02660EA6"/>
    <w:rsid w:val="03541CED"/>
    <w:rsid w:val="03595555"/>
    <w:rsid w:val="03BD5AE4"/>
    <w:rsid w:val="04106624"/>
    <w:rsid w:val="0559183C"/>
    <w:rsid w:val="056D55A3"/>
    <w:rsid w:val="05D9472B"/>
    <w:rsid w:val="06B0733E"/>
    <w:rsid w:val="07E74F1B"/>
    <w:rsid w:val="08761FAF"/>
    <w:rsid w:val="08AC59F4"/>
    <w:rsid w:val="0988346A"/>
    <w:rsid w:val="09D21123"/>
    <w:rsid w:val="0A4A209B"/>
    <w:rsid w:val="0AD16319"/>
    <w:rsid w:val="0B1D155E"/>
    <w:rsid w:val="0BE45BD8"/>
    <w:rsid w:val="0BED532D"/>
    <w:rsid w:val="0C4735CD"/>
    <w:rsid w:val="0DA6583B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0FE773C"/>
    <w:rsid w:val="11015DBF"/>
    <w:rsid w:val="11415615"/>
    <w:rsid w:val="12016F10"/>
    <w:rsid w:val="122704B0"/>
    <w:rsid w:val="129E76B0"/>
    <w:rsid w:val="12AA1929"/>
    <w:rsid w:val="12D15108"/>
    <w:rsid w:val="13387E13"/>
    <w:rsid w:val="13946135"/>
    <w:rsid w:val="13BA5B9C"/>
    <w:rsid w:val="152D44CE"/>
    <w:rsid w:val="168406E3"/>
    <w:rsid w:val="16F2564D"/>
    <w:rsid w:val="171C0087"/>
    <w:rsid w:val="17312619"/>
    <w:rsid w:val="191775ED"/>
    <w:rsid w:val="19575737"/>
    <w:rsid w:val="1A3A71B0"/>
    <w:rsid w:val="1A734CF7"/>
    <w:rsid w:val="1A8B2187"/>
    <w:rsid w:val="1BBE2F64"/>
    <w:rsid w:val="1BEC41F7"/>
    <w:rsid w:val="1BF27CFA"/>
    <w:rsid w:val="1C10630C"/>
    <w:rsid w:val="1CA65F3A"/>
    <w:rsid w:val="1CF71C0F"/>
    <w:rsid w:val="1D7414B2"/>
    <w:rsid w:val="1DD925F6"/>
    <w:rsid w:val="1E002D45"/>
    <w:rsid w:val="1EB51D82"/>
    <w:rsid w:val="1F784B5D"/>
    <w:rsid w:val="1FF64400"/>
    <w:rsid w:val="209D014A"/>
    <w:rsid w:val="20C02160"/>
    <w:rsid w:val="219F63D1"/>
    <w:rsid w:val="21A34113"/>
    <w:rsid w:val="21D818E3"/>
    <w:rsid w:val="22E03145"/>
    <w:rsid w:val="250F6255"/>
    <w:rsid w:val="25494FD2"/>
    <w:rsid w:val="27D03788"/>
    <w:rsid w:val="282835C4"/>
    <w:rsid w:val="28642123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9830F5"/>
    <w:rsid w:val="32B75C71"/>
    <w:rsid w:val="33C702F3"/>
    <w:rsid w:val="33D25E81"/>
    <w:rsid w:val="34060532"/>
    <w:rsid w:val="351D3D85"/>
    <w:rsid w:val="355377A7"/>
    <w:rsid w:val="359202CF"/>
    <w:rsid w:val="366003CD"/>
    <w:rsid w:val="36B14C86"/>
    <w:rsid w:val="36E42DAC"/>
    <w:rsid w:val="377C0B08"/>
    <w:rsid w:val="386D6DD1"/>
    <w:rsid w:val="3B6C3370"/>
    <w:rsid w:val="3B8B7D39"/>
    <w:rsid w:val="3C5A141B"/>
    <w:rsid w:val="3DA610F5"/>
    <w:rsid w:val="3E5315DD"/>
    <w:rsid w:val="3F4E72BB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7A125F4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DE851AF"/>
    <w:rsid w:val="4E564138"/>
    <w:rsid w:val="4F1D4C56"/>
    <w:rsid w:val="4FA7106A"/>
    <w:rsid w:val="4FE237A9"/>
    <w:rsid w:val="50C80BF1"/>
    <w:rsid w:val="516A7EFA"/>
    <w:rsid w:val="51823496"/>
    <w:rsid w:val="521265C8"/>
    <w:rsid w:val="524E3165"/>
    <w:rsid w:val="529214B7"/>
    <w:rsid w:val="52CF1BE3"/>
    <w:rsid w:val="53FE0C17"/>
    <w:rsid w:val="542720D3"/>
    <w:rsid w:val="54A45387"/>
    <w:rsid w:val="550A66FC"/>
    <w:rsid w:val="554266C5"/>
    <w:rsid w:val="556B5310"/>
    <w:rsid w:val="55AC0AF6"/>
    <w:rsid w:val="55AF63B2"/>
    <w:rsid w:val="55F54236"/>
    <w:rsid w:val="5732516C"/>
    <w:rsid w:val="57534CD3"/>
    <w:rsid w:val="57792C45"/>
    <w:rsid w:val="57CA34A1"/>
    <w:rsid w:val="595B6AA6"/>
    <w:rsid w:val="59EA27A3"/>
    <w:rsid w:val="5A156AED"/>
    <w:rsid w:val="5B8F2A37"/>
    <w:rsid w:val="5BB9038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557234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0D56B7"/>
    <w:rsid w:val="66246472"/>
    <w:rsid w:val="66522FDF"/>
    <w:rsid w:val="66BA2932"/>
    <w:rsid w:val="67F228C3"/>
    <w:rsid w:val="683E7CBF"/>
    <w:rsid w:val="68585908"/>
    <w:rsid w:val="68625342"/>
    <w:rsid w:val="6A072332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EE6180"/>
    <w:rsid w:val="6DFF1C9E"/>
    <w:rsid w:val="6E91041D"/>
    <w:rsid w:val="6EA91C0A"/>
    <w:rsid w:val="706758D9"/>
    <w:rsid w:val="70EB77D3"/>
    <w:rsid w:val="71544EDF"/>
    <w:rsid w:val="717464F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9291C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character" w:customStyle="1" w:styleId="35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7">
    <w:name w:val="font3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1923</Words>
  <Characters>2028</Characters>
  <Lines>12</Lines>
  <Paragraphs>3</Paragraphs>
  <TotalTime>12</TotalTime>
  <ScaleCrop>false</ScaleCrop>
  <LinksUpToDate>false</LinksUpToDate>
  <CharactersWithSpaces>2427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2026-02-10T00:58:00Z</cp:lastPrinted>
  <dcterms:modified xsi:type="dcterms:W3CDTF">2026-04-24T03:29:42Z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CC9621EEAC204B93B10C54109AEA5785_13</vt:lpwstr>
  </property>
  <property fmtid="{D5CDD505-2E9C-101B-9397-08002B2CF9AE}" pid="4" name="KSOTemplateDocerSaveRecord">
    <vt:lpwstr>eyJoZGlkIjoiMWVlNmI0MmE0NTA0YzQ2ZTA2ZmE1NDY0MzkxMjRhYzMiLCJ1c2VySWQiOiIyNzY2MzA5OTgifQ==</vt:lpwstr>
  </property>
</Properties>
</file>