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W027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兴龙湖院区路障石球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重医附属永川医院（兴龙湖院区）行政综合楼21楼采购办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18223358795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兴龙湖院区路障石球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总预算27000.00元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资金来源：医院自筹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兴龙湖院区路障石球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兴龙湖院区路障石球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兴龙湖院区路障石球的技术参数要求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1"/>
        <w:tblW w:w="792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67"/>
        <w:gridCol w:w="1727"/>
        <w:gridCol w:w="1170"/>
        <w:gridCol w:w="1710"/>
        <w:gridCol w:w="973"/>
      </w:tblGrid>
      <w:tr w14:paraId="04CD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规格型号（直径）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525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路障石球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50cm*50cm</w:t>
            </w:r>
          </w:p>
          <w:p w14:paraId="62BD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A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78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0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路障石球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60cm*60cm</w:t>
            </w:r>
          </w:p>
          <w:p w14:paraId="1D89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4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二、采购技术参数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p w14:paraId="74FC9B4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路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障石球直径为60公分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直径为50公分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材质为花岗岩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3EB72EC1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                    </w:t>
      </w:r>
    </w:p>
    <w:p w14:paraId="2EFFA58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三、其他要求</w:t>
      </w:r>
    </w:p>
    <w:p w14:paraId="2A7F03BC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1.供货方所供产品的颜色需与采购方现有的石球颜色一致。</w:t>
      </w:r>
    </w:p>
    <w:p w14:paraId="17A4A9A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按采购方要求将路障石球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运输及搬运至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指定位置，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搬运结束后需对场地进行清理打扫。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E7155B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附件2：兴龙湖院区路障石球的商务需求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质保期1年及以上。供货</w:t>
      </w:r>
      <w:r>
        <w:rPr>
          <w:rFonts w:hint="eastAsia" w:hAnsi="宋体" w:cs="宋体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提供的产品须为正规厂家生产的合格产品，产品质量须符合国家相关的产品质量标准及要求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能够出具合格证明或检验报告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D321668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项目地点：重庆医科大学附属永川医院指定地点。</w:t>
      </w:r>
    </w:p>
    <w:p w14:paraId="2D056AE5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现场勘察：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需到现场进行勘察，相关情况咨询请联系</w:t>
      </w:r>
      <w:r>
        <w:rPr>
          <w:rFonts w:hint="eastAsia" w:hAnsi="宋体" w:cs="宋体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sz w:val="24"/>
          <w:szCs w:val="24"/>
        </w:rPr>
        <w:t>老师（联系电话：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19923605644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hAnsi="宋体" w:cs="宋体"/>
          <w:sz w:val="24"/>
          <w:szCs w:val="24"/>
          <w:lang w:eastAsia="zh-CN"/>
        </w:rPr>
        <w:t>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工期要求：采购合同签订后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接到采购方电话通知后5</w:t>
      </w:r>
      <w:r>
        <w:rPr>
          <w:rFonts w:hint="eastAsia" w:hAnsi="宋体" w:cs="宋体"/>
          <w:sz w:val="24"/>
          <w:szCs w:val="24"/>
          <w:lang w:val="en-US" w:eastAsia="zh-CN"/>
        </w:rPr>
        <w:t>天</w:t>
      </w:r>
      <w:r>
        <w:rPr>
          <w:rFonts w:hint="eastAsia" w:ascii="宋体" w:hAnsi="宋体" w:eastAsia="宋体" w:cs="宋体"/>
          <w:sz w:val="24"/>
          <w:szCs w:val="24"/>
        </w:rPr>
        <w:t>内完成</w:t>
      </w:r>
      <w:r>
        <w:rPr>
          <w:rFonts w:hint="eastAsia" w:hAnsi="宋体" w:cs="宋体"/>
          <w:sz w:val="24"/>
          <w:szCs w:val="24"/>
          <w:lang w:val="en-US" w:eastAsia="zh-CN"/>
        </w:rPr>
        <w:t>配送、安装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报价为包干价，包含货款、材料费、运输费、人工费、机械使用费、安全文明施工费、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保险费、税费等各项费用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7ACF25F0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6.施工要求：供货方在运输及安装过程中，应采取有效的安全措施，保证配送、安装人员和医院其他人员的人身安全，并承担因安全事故导致的一切经济和法律责任；如有损坏医院财产须照价赔偿。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验收方式：供货方货物达到指定地点后，由采购方收货人员进行现场验收入库，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验收合格后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双方在送货单据上签字确认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验收时供货方需提供产品合格证等材料。</w:t>
      </w:r>
    </w:p>
    <w:p w14:paraId="34B67A1F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</w:p>
    <w:p w14:paraId="3FF21493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8.1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合同签订后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向采购方转账支付合同金额的 8% 作为履约保证金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；</w:t>
      </w:r>
    </w:p>
    <w:p w14:paraId="20F9FCD8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验收合格后，供货方提供验收资料、有效合法的发票，经采购方审核无误后60日内以转账方式向供货方支付合同价款100%；因供货方开具发票不符合要求的，采购方有权拒绝支付合同价款且不承担任何延迟履行的责任；</w:t>
      </w:r>
    </w:p>
    <w:p w14:paraId="35839860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8.3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履约保证金在履约期满 1 年后无息支付。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售后服务：供货方接到采购方通知后应立即响应，电话咨询不能解决的应在 24 小时内安排技术人员到达现场处理，直至解除设施故障，给采购方造成损失的还应由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负责赔偿。供货方应认真履行售后服务承诺，质保期后提供售后服务的，维修只收取配件费。供货方提供有效的售后联系人和电话，如有变更，应及时通知采购方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25278F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B952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1CEB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AFB9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5E51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682C7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889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03A1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564" w:type="dxa"/>
            <w:noWrap w:val="0"/>
            <w:vAlign w:val="center"/>
          </w:tcPr>
          <w:p w14:paraId="695774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0F615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6EF229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7CEB3E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85C67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52DC297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703A41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2F6C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5100B0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以上报价均为全费用综合报价，应包含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</w:t>
      </w:r>
      <w:r>
        <w:rPr>
          <w:rFonts w:hint="eastAsia" w:hAnsi="宋体" w:cs="宋体"/>
          <w:color w:val="FF0000"/>
          <w:szCs w:val="28"/>
          <w:lang w:val="en-US" w:eastAsia="zh-CN"/>
        </w:rPr>
        <w:t>材料费、</w:t>
      </w:r>
      <w:r>
        <w:rPr>
          <w:rFonts w:hint="eastAsia" w:ascii="宋体" w:hAnsi="宋体" w:eastAsia="宋体" w:cs="宋体"/>
          <w:color w:val="FF0000"/>
          <w:szCs w:val="28"/>
        </w:rPr>
        <w:t>运输费、人工费、机械使用费、安全文明施工费、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保险费</w:t>
      </w:r>
      <w:r>
        <w:rPr>
          <w:rFonts w:hint="eastAsia" w:ascii="宋体" w:hAnsi="宋体" w:eastAsia="宋体" w:cs="宋体"/>
          <w:color w:val="FF0000"/>
          <w:szCs w:val="28"/>
        </w:rPr>
        <w:t>、税费等各项费用；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31168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33D68C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74E65C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0D8F340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72FBECE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660EA6"/>
    <w:rsid w:val="03541CED"/>
    <w:rsid w:val="03595555"/>
    <w:rsid w:val="03BD5AE4"/>
    <w:rsid w:val="04106624"/>
    <w:rsid w:val="0559183C"/>
    <w:rsid w:val="056D55A3"/>
    <w:rsid w:val="05D9472B"/>
    <w:rsid w:val="07E74F1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DA6583B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52D44CE"/>
    <w:rsid w:val="168406E3"/>
    <w:rsid w:val="16F2564D"/>
    <w:rsid w:val="171C0087"/>
    <w:rsid w:val="17312619"/>
    <w:rsid w:val="191775ED"/>
    <w:rsid w:val="19575737"/>
    <w:rsid w:val="1A3A71B0"/>
    <w:rsid w:val="1A734CF7"/>
    <w:rsid w:val="1A8B2187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5494FD2"/>
    <w:rsid w:val="27D03788"/>
    <w:rsid w:val="282835C4"/>
    <w:rsid w:val="28642123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9830F5"/>
    <w:rsid w:val="32B75C71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7A125F4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4266C5"/>
    <w:rsid w:val="556B5310"/>
    <w:rsid w:val="55AC0AF6"/>
    <w:rsid w:val="55AF63B2"/>
    <w:rsid w:val="55F54236"/>
    <w:rsid w:val="5732516C"/>
    <w:rsid w:val="57534CD3"/>
    <w:rsid w:val="57792C45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557234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3E7CBF"/>
    <w:rsid w:val="68585908"/>
    <w:rsid w:val="68625342"/>
    <w:rsid w:val="6A072332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675650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9291C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1685</Words>
  <Characters>1775</Characters>
  <Lines>12</Lines>
  <Paragraphs>3</Paragraphs>
  <TotalTime>1</TotalTime>
  <ScaleCrop>false</ScaleCrop>
  <LinksUpToDate>false</LinksUpToDate>
  <CharactersWithSpaces>2172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Administrator</cp:lastModifiedBy>
  <cp:lastPrinted>2026-02-10T00:58:00Z</cp:lastPrinted>
  <dcterms:modified xsi:type="dcterms:W3CDTF">2026-05-13T06:48:37Z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eyJoZGlkIjoiMWVlNmI0MmE0NTA0YzQ2ZTA2ZmE1NDY0MzkxMjRhYzMifQ==</vt:lpwstr>
  </property>
</Properties>
</file>