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2026FW053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防雷装置安全检测服务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25875"/>
      <w:bookmarkStart w:id="2" w:name="_Toc12789052"/>
      <w:bookmarkStart w:id="3" w:name="_Toc485108766"/>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防雷装置安全检测服务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28443"/>
      <w:bookmarkStart w:id="10" w:name="_Toc317775175"/>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防雷装置安全检测服务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：自筹资金,项目预算：5.57万元/三年。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6AE4063">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雷电防护装置检测资质甲级。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（提供证书复印件并加盖公章）</w:t>
      </w:r>
    </w:p>
    <w:p w14:paraId="54D434CB">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85360767</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话：（023）853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60767</w:t>
      </w:r>
      <w:bookmarkStart w:id="190" w:name="_GoBack"/>
      <w:bookmarkEnd w:id="190"/>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00E5F0CD">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参选报价</w:t>
      </w:r>
      <w:r>
        <w:rPr>
          <w:rFonts w:hint="eastAsia" w:ascii="宋体" w:hAnsi="宋体" w:eastAsia="宋体" w:cs="宋体"/>
          <w:color w:val="FF0000"/>
          <w:sz w:val="24"/>
          <w:szCs w:val="24"/>
          <w:shd w:val="clear" w:color="auto" w:fill="auto"/>
        </w:rPr>
        <w:t>为包干价，包含检测费、人工费、仪器使用费、报告编制费、保险费、税费等各项费用。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342913393"/>
      <w:bookmarkStart w:id="42" w:name="_Toc403569780"/>
      <w:bookmarkStart w:id="43" w:name="_Toc19143"/>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14816"/>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403569783"/>
      <w:bookmarkStart w:id="57" w:name="_Toc7135"/>
      <w:bookmarkStart w:id="58"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E5D030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1.服务方定期（每年一次）对我院需检测的房屋建筑、设备等及时开展防雷防静电接地等相关检测工作，完成相关检测后向采购方提交国家相关机构认可的正式检测报告。</w:t>
      </w:r>
    </w:p>
    <w:p w14:paraId="4BEDB91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服务人员须具备相应的从业资质，开展各项工作须符合现行有效的国家及行业的相关标准、规程及要求。在服务过程中，服务方应采取有效的安全措施，保证工作人员和其他人员的人身安全，并承担因安全事故导致的一切经济和法律责任。如有损坏财产须照价赔偿。</w:t>
      </w:r>
    </w:p>
    <w:p w14:paraId="280456E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3.检测中发现隐患或不合格的项目，应及时出具整改建议书，采购方整改完成后，服务方应免费复检并出具检测报告。</w:t>
      </w:r>
    </w:p>
    <w:p w14:paraId="07C447A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bookmarkStart w:id="74" w:name="OLE_LINK2"/>
      <w:r>
        <w:rPr>
          <w:rFonts w:hint="eastAsia" w:ascii="宋体" w:hAnsi="宋体" w:eastAsia="宋体" w:cs="宋体"/>
          <w:color w:val="FF0000"/>
          <w:sz w:val="24"/>
          <w:szCs w:val="24"/>
          <w:shd w:val="clear" w:color="auto" w:fill="auto"/>
        </w:rPr>
        <w:t xml:space="preserve"> 当气象主管机构抽检结果与原检测报告结论出现差异，且经确认差异原因属于服务方检测失误，服务方须免费复检并承担整改咨询费用。</w:t>
      </w:r>
    </w:p>
    <w:bookmarkEnd w:id="74"/>
    <w:p w14:paraId="5CCBB935">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606174BC">
      <w:pPr>
        <w:rPr>
          <w:rFonts w:hint="eastAsia" w:ascii="宋体" w:hAnsi="宋体" w:eastAsia="仿宋" w:cs="宋体"/>
          <w:b/>
          <w:color w:val="000000" w:themeColor="text1"/>
          <w:sz w:val="36"/>
          <w:szCs w:val="36"/>
          <w:shd w:val="clear" w:color="auto" w:fill="auto"/>
          <w:lang w:val="en-US" w:eastAsia="zh-CN"/>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099828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F0CBD6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B4D22B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9DD71F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0A67A8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52A9D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5" w:name="_Toc4364"/>
      <w:bookmarkStart w:id="76"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5"/>
      <w:bookmarkEnd w:id="76"/>
      <w:bookmarkStart w:id="77" w:name="_Toc12789059"/>
      <w:bookmarkStart w:id="78"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9" w:name="_Toc11645"/>
      <w:bookmarkStart w:id="80" w:name="_Toc403569795"/>
      <w:bookmarkStart w:id="81" w:name="_Toc485108793"/>
      <w:bookmarkStart w:id="82"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2AABF0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现场勘查：服务方自行现场踏勘，联系人：杨洪，联系电话13594380905。</w:t>
      </w:r>
    </w:p>
    <w:p w14:paraId="1F78FED2">
      <w:pPr>
        <w:snapToGrid w:val="0"/>
        <w:spacing w:line="4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报价材料：服务方根据清单和现场实际情况对本项目每年检测一次的费用进行报价，报价表见附件。</w:t>
      </w:r>
      <w:r>
        <w:rPr>
          <w:rFonts w:hint="eastAsia" w:ascii="宋体" w:hAnsi="宋体" w:eastAsia="宋体" w:cs="宋体"/>
          <w:color w:val="FF0000"/>
          <w:sz w:val="24"/>
          <w:szCs w:val="24"/>
          <w:shd w:val="clear" w:color="auto" w:fill="auto"/>
          <w:lang w:eastAsia="zh-CN"/>
        </w:rPr>
        <w:t>参选</w:t>
      </w:r>
      <w:r>
        <w:rPr>
          <w:rFonts w:hint="eastAsia" w:ascii="宋体" w:hAnsi="宋体" w:eastAsia="宋体" w:cs="宋体"/>
          <w:color w:val="FF0000"/>
          <w:sz w:val="24"/>
          <w:szCs w:val="24"/>
          <w:shd w:val="clear" w:color="auto" w:fill="auto"/>
        </w:rPr>
        <w:t>为包干价，包含检测费、人工费、仪器使用费、报告编制费、保险费、税费等各项费用。</w:t>
      </w:r>
      <w:r>
        <w:rPr>
          <w:rFonts w:hint="eastAsia" w:ascii="宋体" w:hAnsi="宋体" w:eastAsia="宋体" w:cs="宋体"/>
          <w:color w:val="FF0000"/>
          <w:sz w:val="24"/>
          <w:szCs w:val="24"/>
          <w:shd w:val="clear" w:color="auto" w:fill="auto"/>
          <w:lang w:eastAsia="zh-CN"/>
        </w:rPr>
        <w:t>清单见报价表。</w:t>
      </w:r>
    </w:p>
    <w:p w14:paraId="40FDDB8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合同期限：3年。</w:t>
      </w:r>
    </w:p>
    <w:p w14:paraId="6DE14E6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付款方式：合同签订后，服务方每年按时完成全部工作并出具正式的检测报告后，向采购方提供合法发票经采购方审核无误后60日内转账支付服务费用。</w:t>
      </w:r>
    </w:p>
    <w:p w14:paraId="24572FFC">
      <w:pPr>
        <w:spacing w:line="594" w:lineRule="exact"/>
        <w:ind w:firstLine="560" w:firstLineChars="200"/>
        <w:rPr>
          <w:rFonts w:hint="default" w:eastAsia="方正仿宋_GBK"/>
          <w:color w:val="FF0000"/>
          <w:sz w:val="28"/>
          <w:szCs w:val="28"/>
          <w:lang w:val="en-US" w:eastAsia="zh-CN"/>
        </w:rPr>
      </w:pPr>
      <w:r>
        <w:rPr>
          <w:rFonts w:hint="eastAsia" w:eastAsia="方正仿宋_GBK"/>
          <w:color w:val="FF0000"/>
          <w:sz w:val="28"/>
          <w:szCs w:val="28"/>
          <w:lang w:val="en-US" w:eastAsia="zh-CN"/>
        </w:rPr>
        <w:t>5.</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9"/>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0"/>
      <w:bookmarkEnd w:id="81"/>
      <w:bookmarkEnd w:id="82"/>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7"/>
      <w:bookmarkEnd w:id="78"/>
      <w:bookmarkStart w:id="83" w:name="_Toc403569796"/>
      <w:bookmarkStart w:id="84" w:name="_Toc485108794"/>
      <w:bookmarkStart w:id="85" w:name="_Toc26989"/>
      <w:bookmarkStart w:id="86" w:name="_Toc14840"/>
      <w:bookmarkStart w:id="87" w:name="_Toc15711"/>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54718202"/>
      <w:bookmarkStart w:id="91"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7879"/>
      <w:bookmarkStart w:id="98"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8853"/>
      <w:bookmarkStart w:id="101"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4718206"/>
      <w:bookmarkStart w:id="11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9053"/>
      <w:bookmarkStart w:id="114"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1586"/>
      <w:bookmarkStart w:id="119"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31719"/>
      <w:bookmarkStart w:id="123" w:name="_Toc54718210"/>
      <w:bookmarkStart w:id="124" w:name="_Toc26580"/>
      <w:bookmarkStart w:id="125"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3696"/>
      <w:bookmarkStart w:id="137" w:name="_Toc29521"/>
      <w:bookmarkStart w:id="138" w:name="_Toc12789072"/>
      <w:bookmarkStart w:id="139" w:name="_Toc485108795"/>
      <w:bookmarkStart w:id="140"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5685"/>
      <w:bookmarkStart w:id="149" w:name="_Toc19884"/>
      <w:bookmarkStart w:id="150"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313008356"/>
      <w:bookmarkStart w:id="153" w:name="_Toc342913419"/>
      <w:bookmarkStart w:id="154" w:name="_Toc5565"/>
      <w:bookmarkStart w:id="155" w:name="_Toc485108796"/>
      <w:bookmarkStart w:id="156" w:name="_Toc480979018"/>
      <w:bookmarkStart w:id="157" w:name="_Toc313888360"/>
      <w:bookmarkStart w:id="158" w:name="_Toc283382454"/>
      <w:bookmarkStart w:id="159"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03ACADD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51A38C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D56C03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881BC0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60" w:name="_Toc313888361"/>
      <w:bookmarkStart w:id="161" w:name="_Toc480979019"/>
      <w:bookmarkStart w:id="162" w:name="_Toc313008357"/>
      <w:bookmarkStart w:id="163" w:name="_Toc485108797"/>
      <w:bookmarkStart w:id="164" w:name="_Toc342913420"/>
      <w:r>
        <w:rPr>
          <w:rFonts w:hint="eastAsia" w:ascii="黑体" w:hAnsi="黑体" w:eastAsia="黑体"/>
          <w:sz w:val="32"/>
          <w:szCs w:val="32"/>
        </w:rPr>
        <w:t>报 价 表</w:t>
      </w:r>
    </w:p>
    <w:tbl>
      <w:tblPr>
        <w:tblStyle w:val="58"/>
        <w:tblW w:w="101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0"/>
        <w:gridCol w:w="3960"/>
        <w:gridCol w:w="1650"/>
        <w:gridCol w:w="1470"/>
        <w:gridCol w:w="1755"/>
      </w:tblGrid>
      <w:tr w14:paraId="7879D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D432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检测位置</w:t>
            </w:r>
          </w:p>
        </w:tc>
        <w:tc>
          <w:tcPr>
            <w:tcW w:w="3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F687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检测项目</w:t>
            </w:r>
          </w:p>
        </w:tc>
        <w:tc>
          <w:tcPr>
            <w:tcW w:w="16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CCD2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检测点数</w:t>
            </w:r>
          </w:p>
        </w:tc>
        <w:tc>
          <w:tcPr>
            <w:tcW w:w="14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389F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w:t>
            </w:r>
          </w:p>
        </w:tc>
        <w:tc>
          <w:tcPr>
            <w:tcW w:w="17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29BA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小计（元）</w:t>
            </w:r>
          </w:p>
        </w:tc>
      </w:tr>
      <w:tr w14:paraId="273A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125" w:type="dxa"/>
            <w:gridSpan w:val="5"/>
            <w:tcBorders>
              <w:top w:val="nil"/>
              <w:left w:val="single" w:color="000000" w:sz="8" w:space="0"/>
              <w:bottom w:val="single" w:color="000000" w:sz="8" w:space="0"/>
              <w:right w:val="single" w:color="000000" w:sz="8" w:space="0"/>
            </w:tcBorders>
            <w:shd w:val="clear" w:color="auto" w:fill="auto"/>
            <w:vAlign w:val="center"/>
          </w:tcPr>
          <w:p w14:paraId="39750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萱花院区</w:t>
            </w:r>
          </w:p>
        </w:tc>
      </w:tr>
      <w:tr w14:paraId="2C917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354970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1号楼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4171B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F0493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6710A47">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61405944">
            <w:pPr>
              <w:jc w:val="center"/>
              <w:rPr>
                <w:rFonts w:hint="eastAsia" w:ascii="宋体" w:hAnsi="宋体" w:eastAsia="宋体" w:cs="宋体"/>
                <w:i w:val="0"/>
                <w:iCs w:val="0"/>
                <w:color w:val="000000"/>
                <w:sz w:val="24"/>
                <w:szCs w:val="24"/>
                <w:u w:val="none"/>
              </w:rPr>
            </w:pPr>
          </w:p>
        </w:tc>
      </w:tr>
      <w:tr w14:paraId="78E35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5EFB6BC4">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218A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总配电室、水管控制室设备</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D0B4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7234FF5">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31C55F8A">
            <w:pPr>
              <w:jc w:val="center"/>
              <w:rPr>
                <w:rFonts w:hint="eastAsia" w:ascii="宋体" w:hAnsi="宋体" w:eastAsia="宋体" w:cs="宋体"/>
                <w:i w:val="0"/>
                <w:iCs w:val="0"/>
                <w:color w:val="000000"/>
                <w:sz w:val="24"/>
                <w:szCs w:val="24"/>
                <w:u w:val="none"/>
              </w:rPr>
            </w:pPr>
          </w:p>
        </w:tc>
      </w:tr>
      <w:tr w14:paraId="2AB5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4815BDB1">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C533A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消防控制室</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EB722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4E03648">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9DC95D9">
            <w:pPr>
              <w:jc w:val="center"/>
              <w:rPr>
                <w:rFonts w:hint="eastAsia" w:ascii="宋体" w:hAnsi="宋体" w:eastAsia="宋体" w:cs="宋体"/>
                <w:i w:val="0"/>
                <w:iCs w:val="0"/>
                <w:color w:val="000000"/>
                <w:sz w:val="24"/>
                <w:szCs w:val="24"/>
                <w:u w:val="none"/>
              </w:rPr>
            </w:pPr>
          </w:p>
        </w:tc>
      </w:tr>
      <w:tr w14:paraId="3B891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500220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2号楼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0C1835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20F8E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D13148F">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4FF0750F">
            <w:pPr>
              <w:jc w:val="center"/>
              <w:rPr>
                <w:rFonts w:hint="eastAsia" w:ascii="宋体" w:hAnsi="宋体" w:eastAsia="宋体" w:cs="宋体"/>
                <w:i w:val="0"/>
                <w:iCs w:val="0"/>
                <w:color w:val="000000"/>
                <w:sz w:val="24"/>
                <w:szCs w:val="24"/>
                <w:u w:val="none"/>
              </w:rPr>
            </w:pPr>
          </w:p>
        </w:tc>
      </w:tr>
      <w:tr w14:paraId="15BC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5FCDD09B">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5C6CE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72BE7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46B0E699">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542D3905">
            <w:pPr>
              <w:jc w:val="center"/>
              <w:rPr>
                <w:rFonts w:hint="eastAsia" w:ascii="宋体" w:hAnsi="宋体" w:eastAsia="宋体" w:cs="宋体"/>
                <w:i w:val="0"/>
                <w:iCs w:val="0"/>
                <w:color w:val="000000"/>
                <w:sz w:val="24"/>
                <w:szCs w:val="24"/>
                <w:u w:val="none"/>
              </w:rPr>
            </w:pPr>
          </w:p>
        </w:tc>
      </w:tr>
      <w:tr w14:paraId="30324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2BB2A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3号楼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9E2C3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2BB3D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6D469A2">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FBC90F8">
            <w:pPr>
              <w:jc w:val="center"/>
              <w:rPr>
                <w:rFonts w:hint="eastAsia" w:ascii="宋体" w:hAnsi="宋体" w:eastAsia="宋体" w:cs="宋体"/>
                <w:i w:val="0"/>
                <w:iCs w:val="0"/>
                <w:color w:val="000000"/>
                <w:sz w:val="24"/>
                <w:szCs w:val="24"/>
                <w:u w:val="none"/>
              </w:rPr>
            </w:pPr>
          </w:p>
        </w:tc>
      </w:tr>
      <w:tr w14:paraId="3CCC5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3C7C7BA1">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272F8A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B5987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7D1DF38">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2D4EDD8">
            <w:pPr>
              <w:jc w:val="center"/>
              <w:rPr>
                <w:rFonts w:hint="eastAsia" w:ascii="宋体" w:hAnsi="宋体" w:eastAsia="宋体" w:cs="宋体"/>
                <w:i w:val="0"/>
                <w:iCs w:val="0"/>
                <w:color w:val="000000"/>
                <w:sz w:val="24"/>
                <w:szCs w:val="24"/>
                <w:u w:val="none"/>
              </w:rPr>
            </w:pPr>
          </w:p>
        </w:tc>
      </w:tr>
      <w:tr w14:paraId="039CF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0B8E3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4号楼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274B47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C3FDD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38916978">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497522B3">
            <w:pPr>
              <w:jc w:val="center"/>
              <w:rPr>
                <w:rFonts w:hint="eastAsia" w:ascii="宋体" w:hAnsi="宋体" w:eastAsia="宋体" w:cs="宋体"/>
                <w:i w:val="0"/>
                <w:iCs w:val="0"/>
                <w:color w:val="000000"/>
                <w:sz w:val="24"/>
                <w:szCs w:val="24"/>
                <w:u w:val="none"/>
              </w:rPr>
            </w:pPr>
          </w:p>
        </w:tc>
      </w:tr>
      <w:tr w14:paraId="0774F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76CE6423">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22A9F9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C64D6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5DB4AF3E">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37A63B62">
            <w:pPr>
              <w:jc w:val="center"/>
              <w:rPr>
                <w:rFonts w:hint="eastAsia" w:ascii="宋体" w:hAnsi="宋体" w:eastAsia="宋体" w:cs="宋体"/>
                <w:i w:val="0"/>
                <w:iCs w:val="0"/>
                <w:color w:val="000000"/>
                <w:sz w:val="24"/>
                <w:szCs w:val="24"/>
                <w:u w:val="none"/>
              </w:rPr>
            </w:pPr>
          </w:p>
        </w:tc>
      </w:tr>
      <w:tr w14:paraId="6FA8A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48F39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9F68E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6A480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48E6BE17">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CADAB10">
            <w:pPr>
              <w:jc w:val="center"/>
              <w:rPr>
                <w:rFonts w:hint="eastAsia" w:ascii="宋体" w:hAnsi="宋体" w:eastAsia="宋体" w:cs="宋体"/>
                <w:i w:val="0"/>
                <w:iCs w:val="0"/>
                <w:color w:val="000000"/>
                <w:sz w:val="24"/>
                <w:szCs w:val="24"/>
                <w:u w:val="none"/>
              </w:rPr>
            </w:pPr>
          </w:p>
        </w:tc>
      </w:tr>
      <w:tr w14:paraId="6F645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52F42523">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67661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6CA6C1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6F3479B">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55882FBE">
            <w:pPr>
              <w:jc w:val="center"/>
              <w:rPr>
                <w:rFonts w:hint="eastAsia" w:ascii="宋体" w:hAnsi="宋体" w:eastAsia="宋体" w:cs="宋体"/>
                <w:i w:val="0"/>
                <w:iCs w:val="0"/>
                <w:color w:val="000000"/>
                <w:sz w:val="24"/>
                <w:szCs w:val="24"/>
                <w:u w:val="none"/>
              </w:rPr>
            </w:pPr>
          </w:p>
        </w:tc>
      </w:tr>
      <w:tr w14:paraId="1AA1A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3F8A9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6号楼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57C4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02D0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315ABB23">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53836F7">
            <w:pPr>
              <w:jc w:val="center"/>
              <w:rPr>
                <w:rFonts w:hint="eastAsia" w:ascii="宋体" w:hAnsi="宋体" w:eastAsia="宋体" w:cs="宋体"/>
                <w:i w:val="0"/>
                <w:iCs w:val="0"/>
                <w:color w:val="000000"/>
                <w:sz w:val="24"/>
                <w:szCs w:val="24"/>
                <w:u w:val="none"/>
              </w:rPr>
            </w:pPr>
          </w:p>
        </w:tc>
      </w:tr>
      <w:tr w14:paraId="34F42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3EE6FE4D">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9B45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8AE01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23A2769">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3BD980D5">
            <w:pPr>
              <w:jc w:val="center"/>
              <w:rPr>
                <w:rFonts w:hint="eastAsia" w:ascii="宋体" w:hAnsi="宋体" w:eastAsia="宋体" w:cs="宋体"/>
                <w:i w:val="0"/>
                <w:iCs w:val="0"/>
                <w:color w:val="000000"/>
                <w:sz w:val="24"/>
                <w:szCs w:val="24"/>
                <w:u w:val="none"/>
              </w:rPr>
            </w:pPr>
          </w:p>
        </w:tc>
      </w:tr>
      <w:tr w14:paraId="3ADD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5B85D6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7号楼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265B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1B056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8E9A3A6">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1BDE6697">
            <w:pPr>
              <w:jc w:val="center"/>
              <w:rPr>
                <w:rFonts w:hint="eastAsia" w:ascii="宋体" w:hAnsi="宋体" w:eastAsia="宋体" w:cs="宋体"/>
                <w:i w:val="0"/>
                <w:iCs w:val="0"/>
                <w:color w:val="000000"/>
                <w:sz w:val="24"/>
                <w:szCs w:val="24"/>
                <w:u w:val="none"/>
              </w:rPr>
            </w:pPr>
          </w:p>
        </w:tc>
      </w:tr>
      <w:tr w14:paraId="69E86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1CCDA4D3">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34837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21F8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5C2B421E">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1E89C15E">
            <w:pPr>
              <w:jc w:val="center"/>
              <w:rPr>
                <w:rFonts w:hint="eastAsia" w:ascii="宋体" w:hAnsi="宋体" w:eastAsia="宋体" w:cs="宋体"/>
                <w:i w:val="0"/>
                <w:iCs w:val="0"/>
                <w:color w:val="000000"/>
                <w:sz w:val="24"/>
                <w:szCs w:val="24"/>
                <w:u w:val="none"/>
              </w:rPr>
            </w:pPr>
          </w:p>
        </w:tc>
      </w:tr>
      <w:tr w14:paraId="0F60D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626C8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教学部教学楼1</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6326D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78F3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3D7964F9">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A57602F">
            <w:pPr>
              <w:jc w:val="center"/>
              <w:rPr>
                <w:rFonts w:hint="eastAsia" w:ascii="宋体" w:hAnsi="宋体" w:eastAsia="宋体" w:cs="宋体"/>
                <w:i w:val="0"/>
                <w:iCs w:val="0"/>
                <w:color w:val="000000"/>
                <w:sz w:val="24"/>
                <w:szCs w:val="24"/>
                <w:u w:val="none"/>
              </w:rPr>
            </w:pPr>
          </w:p>
        </w:tc>
      </w:tr>
      <w:tr w14:paraId="16998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4860F8CA">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A276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0DD96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07C8C4F">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A72FCDB">
            <w:pPr>
              <w:jc w:val="center"/>
              <w:rPr>
                <w:rFonts w:hint="eastAsia" w:ascii="宋体" w:hAnsi="宋体" w:eastAsia="宋体" w:cs="宋体"/>
                <w:i w:val="0"/>
                <w:iCs w:val="0"/>
                <w:color w:val="000000"/>
                <w:sz w:val="24"/>
                <w:szCs w:val="24"/>
                <w:u w:val="none"/>
              </w:rPr>
            </w:pPr>
          </w:p>
        </w:tc>
      </w:tr>
      <w:tr w14:paraId="2915D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0916D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教学部教学楼2</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603515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5D00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AF2DF94">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0EBCA8A">
            <w:pPr>
              <w:jc w:val="center"/>
              <w:rPr>
                <w:rFonts w:hint="eastAsia" w:ascii="宋体" w:hAnsi="宋体" w:eastAsia="宋体" w:cs="宋体"/>
                <w:i w:val="0"/>
                <w:iCs w:val="0"/>
                <w:color w:val="000000"/>
                <w:sz w:val="24"/>
                <w:szCs w:val="24"/>
                <w:u w:val="none"/>
              </w:rPr>
            </w:pPr>
          </w:p>
        </w:tc>
      </w:tr>
      <w:tr w14:paraId="54478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504B6C8F">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05A02C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0793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C022328">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601462A">
            <w:pPr>
              <w:jc w:val="center"/>
              <w:rPr>
                <w:rFonts w:hint="eastAsia" w:ascii="宋体" w:hAnsi="宋体" w:eastAsia="宋体" w:cs="宋体"/>
                <w:i w:val="0"/>
                <w:iCs w:val="0"/>
                <w:color w:val="000000"/>
                <w:sz w:val="24"/>
                <w:szCs w:val="24"/>
                <w:u w:val="none"/>
              </w:rPr>
            </w:pPr>
          </w:p>
        </w:tc>
      </w:tr>
      <w:tr w14:paraId="0E096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19873F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保健所宿舍楼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8E31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7D0A7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0F1EE64">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5CD1C86B">
            <w:pPr>
              <w:jc w:val="center"/>
              <w:rPr>
                <w:rFonts w:hint="eastAsia" w:ascii="宋体" w:hAnsi="宋体" w:eastAsia="宋体" w:cs="宋体"/>
                <w:i w:val="0"/>
                <w:iCs w:val="0"/>
                <w:color w:val="000000"/>
                <w:sz w:val="24"/>
                <w:szCs w:val="24"/>
                <w:u w:val="none"/>
              </w:rPr>
            </w:pPr>
          </w:p>
        </w:tc>
      </w:tr>
      <w:tr w14:paraId="0E5D4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2841B2AF">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5D753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B1FE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EE784FF">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1B0D647A">
            <w:pPr>
              <w:jc w:val="center"/>
              <w:rPr>
                <w:rFonts w:hint="eastAsia" w:ascii="宋体" w:hAnsi="宋体" w:eastAsia="宋体" w:cs="宋体"/>
                <w:i w:val="0"/>
                <w:iCs w:val="0"/>
                <w:color w:val="000000"/>
                <w:sz w:val="24"/>
                <w:szCs w:val="24"/>
                <w:u w:val="none"/>
              </w:rPr>
            </w:pPr>
          </w:p>
        </w:tc>
      </w:tr>
      <w:tr w14:paraId="2316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tcBorders>
              <w:top w:val="nil"/>
              <w:left w:val="single" w:color="000000" w:sz="8" w:space="0"/>
              <w:bottom w:val="single" w:color="000000" w:sz="8" w:space="0"/>
              <w:right w:val="single" w:color="000000" w:sz="8" w:space="0"/>
            </w:tcBorders>
            <w:shd w:val="clear" w:color="auto" w:fill="auto"/>
            <w:vAlign w:val="center"/>
          </w:tcPr>
          <w:p w14:paraId="3886BB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锅炉房</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7F3F48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0B5A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F1565B8">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17C8345">
            <w:pPr>
              <w:jc w:val="center"/>
              <w:rPr>
                <w:rFonts w:hint="eastAsia" w:ascii="宋体" w:hAnsi="宋体" w:eastAsia="宋体" w:cs="宋体"/>
                <w:i w:val="0"/>
                <w:iCs w:val="0"/>
                <w:color w:val="000000"/>
                <w:sz w:val="24"/>
                <w:szCs w:val="24"/>
                <w:u w:val="none"/>
              </w:rPr>
            </w:pPr>
          </w:p>
        </w:tc>
      </w:tr>
      <w:tr w14:paraId="2087C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tcBorders>
              <w:top w:val="nil"/>
              <w:left w:val="single" w:color="000000" w:sz="8" w:space="0"/>
              <w:bottom w:val="single" w:color="000000" w:sz="8" w:space="0"/>
              <w:right w:val="single" w:color="000000" w:sz="8" w:space="0"/>
            </w:tcBorders>
            <w:shd w:val="clear" w:color="auto" w:fill="auto"/>
            <w:vAlign w:val="center"/>
          </w:tcPr>
          <w:p w14:paraId="5F2EE5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液氧储罐</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642F8D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7D669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5DC67E3">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6E0E7766">
            <w:pPr>
              <w:jc w:val="center"/>
              <w:rPr>
                <w:rFonts w:hint="eastAsia" w:ascii="宋体" w:hAnsi="宋体" w:eastAsia="宋体" w:cs="宋体"/>
                <w:i w:val="0"/>
                <w:iCs w:val="0"/>
                <w:color w:val="000000"/>
                <w:sz w:val="24"/>
                <w:szCs w:val="24"/>
                <w:u w:val="none"/>
              </w:rPr>
            </w:pPr>
          </w:p>
        </w:tc>
      </w:tr>
      <w:tr w14:paraId="62172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tcBorders>
              <w:top w:val="nil"/>
              <w:left w:val="single" w:color="000000" w:sz="8" w:space="0"/>
              <w:bottom w:val="single" w:color="000000" w:sz="8" w:space="0"/>
              <w:right w:val="single" w:color="000000" w:sz="8" w:space="0"/>
            </w:tcBorders>
            <w:shd w:val="clear" w:color="auto" w:fill="auto"/>
            <w:vAlign w:val="center"/>
          </w:tcPr>
          <w:p w14:paraId="41D268E6">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49A6D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大安院区</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8FC3693">
            <w:pPr>
              <w:jc w:val="center"/>
              <w:rPr>
                <w:rFonts w:hint="eastAsia" w:ascii="宋体" w:hAnsi="宋体" w:eastAsia="宋体" w:cs="宋体"/>
                <w:i w:val="0"/>
                <w:iCs w:val="0"/>
                <w:color w:val="000000"/>
                <w:sz w:val="24"/>
                <w:szCs w:val="24"/>
                <w:u w:val="none"/>
              </w:rPr>
            </w:pP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1BDBA85">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0CE0E28">
            <w:pPr>
              <w:jc w:val="center"/>
              <w:rPr>
                <w:rFonts w:hint="eastAsia" w:ascii="宋体" w:hAnsi="宋体" w:eastAsia="宋体" w:cs="宋体"/>
                <w:i w:val="0"/>
                <w:iCs w:val="0"/>
                <w:color w:val="000000"/>
                <w:sz w:val="24"/>
                <w:szCs w:val="24"/>
                <w:u w:val="none"/>
              </w:rPr>
            </w:pPr>
          </w:p>
        </w:tc>
      </w:tr>
      <w:tr w14:paraId="6C56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tcBorders>
              <w:top w:val="nil"/>
              <w:left w:val="single" w:color="000000" w:sz="8" w:space="0"/>
              <w:bottom w:val="single" w:color="000000" w:sz="8" w:space="0"/>
              <w:right w:val="single" w:color="000000" w:sz="8" w:space="0"/>
            </w:tcBorders>
            <w:shd w:val="clear" w:color="auto" w:fill="auto"/>
            <w:vAlign w:val="center"/>
          </w:tcPr>
          <w:p w14:paraId="58E26E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氧气房</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00F7D4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BEA3A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26F1B421">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81AE6FC">
            <w:pPr>
              <w:jc w:val="center"/>
              <w:rPr>
                <w:rFonts w:hint="eastAsia" w:ascii="宋体" w:hAnsi="宋体" w:eastAsia="宋体" w:cs="宋体"/>
                <w:i w:val="0"/>
                <w:iCs w:val="0"/>
                <w:color w:val="000000"/>
                <w:sz w:val="24"/>
                <w:szCs w:val="24"/>
                <w:u w:val="none"/>
              </w:rPr>
            </w:pPr>
          </w:p>
        </w:tc>
      </w:tr>
      <w:tr w14:paraId="0227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056A71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负压机房</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602C3B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9ECB2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006C717">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98246B0">
            <w:pPr>
              <w:jc w:val="center"/>
              <w:rPr>
                <w:rFonts w:hint="eastAsia" w:ascii="宋体" w:hAnsi="宋体" w:eastAsia="宋体" w:cs="宋体"/>
                <w:i w:val="0"/>
                <w:iCs w:val="0"/>
                <w:color w:val="000000"/>
                <w:sz w:val="24"/>
                <w:szCs w:val="24"/>
                <w:u w:val="none"/>
              </w:rPr>
            </w:pPr>
          </w:p>
        </w:tc>
      </w:tr>
      <w:tr w14:paraId="21653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1A18DADD">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55FE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9544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567A6224">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6A97D95C">
            <w:pPr>
              <w:jc w:val="center"/>
              <w:rPr>
                <w:rFonts w:hint="eastAsia" w:ascii="宋体" w:hAnsi="宋体" w:eastAsia="宋体" w:cs="宋体"/>
                <w:i w:val="0"/>
                <w:iCs w:val="0"/>
                <w:color w:val="000000"/>
                <w:sz w:val="24"/>
                <w:szCs w:val="24"/>
                <w:u w:val="none"/>
              </w:rPr>
            </w:pPr>
          </w:p>
        </w:tc>
      </w:tr>
      <w:tr w14:paraId="216EE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7E396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污水处理站</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2E01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69F84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41E4001E">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9B45ACC">
            <w:pPr>
              <w:jc w:val="center"/>
              <w:rPr>
                <w:rFonts w:hint="eastAsia" w:ascii="宋体" w:hAnsi="宋体" w:eastAsia="宋体" w:cs="宋体"/>
                <w:i w:val="0"/>
                <w:iCs w:val="0"/>
                <w:color w:val="000000"/>
                <w:sz w:val="24"/>
                <w:szCs w:val="24"/>
                <w:u w:val="none"/>
              </w:rPr>
            </w:pPr>
          </w:p>
        </w:tc>
      </w:tr>
      <w:tr w14:paraId="49C89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35A26006">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4DD65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677D0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5A67516">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1D75F6D">
            <w:pPr>
              <w:jc w:val="center"/>
              <w:rPr>
                <w:rFonts w:hint="eastAsia" w:ascii="宋体" w:hAnsi="宋体" w:eastAsia="宋体" w:cs="宋体"/>
                <w:i w:val="0"/>
                <w:iCs w:val="0"/>
                <w:color w:val="000000"/>
                <w:sz w:val="24"/>
                <w:szCs w:val="24"/>
                <w:u w:val="none"/>
              </w:rPr>
            </w:pPr>
          </w:p>
        </w:tc>
      </w:tr>
      <w:tr w14:paraId="2E0C5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27798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负压病房</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4AF550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23F51B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B8069A6">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CCB0D6E">
            <w:pPr>
              <w:jc w:val="center"/>
              <w:rPr>
                <w:rFonts w:hint="eastAsia" w:ascii="宋体" w:hAnsi="宋体" w:eastAsia="宋体" w:cs="宋体"/>
                <w:i w:val="0"/>
                <w:iCs w:val="0"/>
                <w:color w:val="000000"/>
                <w:sz w:val="24"/>
                <w:szCs w:val="24"/>
                <w:u w:val="none"/>
              </w:rPr>
            </w:pPr>
          </w:p>
        </w:tc>
      </w:tr>
      <w:tr w14:paraId="7F3D6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47E10A16">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32FE4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BEE36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489EE17">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69ECB38">
            <w:pPr>
              <w:jc w:val="center"/>
              <w:rPr>
                <w:rFonts w:hint="eastAsia" w:ascii="宋体" w:hAnsi="宋体" w:eastAsia="宋体" w:cs="宋体"/>
                <w:i w:val="0"/>
                <w:iCs w:val="0"/>
                <w:color w:val="000000"/>
                <w:sz w:val="24"/>
                <w:szCs w:val="24"/>
                <w:u w:val="none"/>
              </w:rPr>
            </w:pPr>
          </w:p>
        </w:tc>
      </w:tr>
      <w:tr w14:paraId="4A4FF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69F84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1DE3D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53FB83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E665843">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5F3218BC">
            <w:pPr>
              <w:jc w:val="center"/>
              <w:rPr>
                <w:rFonts w:hint="eastAsia" w:ascii="宋体" w:hAnsi="宋体" w:eastAsia="宋体" w:cs="宋体"/>
                <w:i w:val="0"/>
                <w:iCs w:val="0"/>
                <w:color w:val="000000"/>
                <w:sz w:val="24"/>
                <w:szCs w:val="24"/>
                <w:u w:val="none"/>
              </w:rPr>
            </w:pPr>
          </w:p>
        </w:tc>
      </w:tr>
      <w:tr w14:paraId="4B307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4A8DFF33">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ADDE0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F6643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22DA741B">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360A6F85">
            <w:pPr>
              <w:jc w:val="center"/>
              <w:rPr>
                <w:rFonts w:hint="eastAsia" w:ascii="宋体" w:hAnsi="宋体" w:eastAsia="宋体" w:cs="宋体"/>
                <w:i w:val="0"/>
                <w:iCs w:val="0"/>
                <w:color w:val="000000"/>
                <w:sz w:val="24"/>
                <w:szCs w:val="24"/>
                <w:u w:val="none"/>
              </w:rPr>
            </w:pPr>
          </w:p>
        </w:tc>
      </w:tr>
      <w:tr w14:paraId="21F90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5DE4AD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U型门诊楼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2A1D17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269F8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0090B0B">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C6C169F">
            <w:pPr>
              <w:jc w:val="center"/>
              <w:rPr>
                <w:rFonts w:hint="eastAsia" w:ascii="宋体" w:hAnsi="宋体" w:eastAsia="宋体" w:cs="宋体"/>
                <w:i w:val="0"/>
                <w:iCs w:val="0"/>
                <w:color w:val="000000"/>
                <w:sz w:val="24"/>
                <w:szCs w:val="24"/>
                <w:u w:val="none"/>
              </w:rPr>
            </w:pPr>
          </w:p>
        </w:tc>
      </w:tr>
      <w:tr w14:paraId="42892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1B1A9142">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2593C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7A96CA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4FB3DE1F">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D7030F6">
            <w:pPr>
              <w:jc w:val="center"/>
              <w:rPr>
                <w:rFonts w:hint="eastAsia" w:ascii="宋体" w:hAnsi="宋体" w:eastAsia="宋体" w:cs="宋体"/>
                <w:i w:val="0"/>
                <w:iCs w:val="0"/>
                <w:color w:val="000000"/>
                <w:sz w:val="24"/>
                <w:szCs w:val="24"/>
                <w:u w:val="none"/>
              </w:rPr>
            </w:pPr>
          </w:p>
        </w:tc>
      </w:tr>
      <w:tr w14:paraId="219C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tcBorders>
              <w:top w:val="nil"/>
              <w:left w:val="single" w:color="000000" w:sz="8" w:space="0"/>
              <w:bottom w:val="single" w:color="000000" w:sz="8" w:space="0"/>
              <w:right w:val="nil"/>
            </w:tcBorders>
            <w:shd w:val="clear" w:color="auto" w:fill="auto"/>
            <w:vAlign w:val="center"/>
          </w:tcPr>
          <w:p w14:paraId="325485F0">
            <w:pPr>
              <w:jc w:val="center"/>
              <w:rPr>
                <w:rFonts w:hint="eastAsia" w:ascii="宋体" w:hAnsi="宋体" w:eastAsia="宋体" w:cs="宋体"/>
                <w:i w:val="0"/>
                <w:iCs w:val="0"/>
                <w:color w:val="000000"/>
                <w:sz w:val="24"/>
                <w:szCs w:val="24"/>
                <w:u w:val="none"/>
              </w:rPr>
            </w:pPr>
          </w:p>
        </w:tc>
        <w:tc>
          <w:tcPr>
            <w:tcW w:w="3960" w:type="dxa"/>
            <w:tcBorders>
              <w:top w:val="nil"/>
              <w:left w:val="nil"/>
              <w:bottom w:val="single" w:color="000000" w:sz="8" w:space="0"/>
              <w:right w:val="nil"/>
            </w:tcBorders>
            <w:shd w:val="clear" w:color="auto" w:fill="auto"/>
            <w:vAlign w:val="center"/>
          </w:tcPr>
          <w:p w14:paraId="6408D3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兴龙湖院区</w:t>
            </w:r>
          </w:p>
        </w:tc>
        <w:tc>
          <w:tcPr>
            <w:tcW w:w="1650" w:type="dxa"/>
            <w:tcBorders>
              <w:top w:val="nil"/>
              <w:left w:val="nil"/>
              <w:bottom w:val="single" w:color="000000" w:sz="8" w:space="0"/>
              <w:right w:val="nil"/>
            </w:tcBorders>
            <w:shd w:val="clear" w:color="auto" w:fill="auto"/>
            <w:vAlign w:val="center"/>
          </w:tcPr>
          <w:p w14:paraId="53BA3CBF">
            <w:pPr>
              <w:jc w:val="center"/>
              <w:rPr>
                <w:rFonts w:hint="eastAsia" w:ascii="宋体" w:hAnsi="宋体" w:eastAsia="宋体" w:cs="宋体"/>
                <w:i w:val="0"/>
                <w:iCs w:val="0"/>
                <w:color w:val="000000"/>
                <w:sz w:val="24"/>
                <w:szCs w:val="24"/>
                <w:u w:val="none"/>
              </w:rPr>
            </w:pP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DCEBE76">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68BD5F5">
            <w:pPr>
              <w:jc w:val="center"/>
              <w:rPr>
                <w:rFonts w:hint="eastAsia" w:ascii="宋体" w:hAnsi="宋体" w:eastAsia="宋体" w:cs="宋体"/>
                <w:i w:val="0"/>
                <w:iCs w:val="0"/>
                <w:color w:val="000000"/>
                <w:sz w:val="24"/>
                <w:szCs w:val="24"/>
                <w:u w:val="none"/>
              </w:rPr>
            </w:pPr>
          </w:p>
        </w:tc>
      </w:tr>
      <w:tr w14:paraId="2D732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4A009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全科楼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AFD02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1D31F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2EF2E896">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6903F5D5">
            <w:pPr>
              <w:jc w:val="center"/>
              <w:rPr>
                <w:rFonts w:hint="eastAsia" w:ascii="宋体" w:hAnsi="宋体" w:eastAsia="宋体" w:cs="宋体"/>
                <w:i w:val="0"/>
                <w:iCs w:val="0"/>
                <w:color w:val="000000"/>
                <w:sz w:val="24"/>
                <w:szCs w:val="24"/>
                <w:u w:val="none"/>
              </w:rPr>
            </w:pPr>
          </w:p>
        </w:tc>
      </w:tr>
      <w:tr w14:paraId="7B870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11DB9614">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6B080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3EF57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38230D9F">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6ED4B8FC">
            <w:pPr>
              <w:jc w:val="center"/>
              <w:rPr>
                <w:rFonts w:hint="eastAsia" w:ascii="宋体" w:hAnsi="宋体" w:eastAsia="宋体" w:cs="宋体"/>
                <w:i w:val="0"/>
                <w:iCs w:val="0"/>
                <w:color w:val="000000"/>
                <w:sz w:val="24"/>
                <w:szCs w:val="24"/>
                <w:u w:val="none"/>
              </w:rPr>
            </w:pPr>
          </w:p>
        </w:tc>
      </w:tr>
      <w:tr w14:paraId="0DD6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6A1A7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裙包楼</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35EE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6761F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7776B70">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EB68476">
            <w:pPr>
              <w:jc w:val="center"/>
              <w:rPr>
                <w:rFonts w:hint="eastAsia" w:ascii="宋体" w:hAnsi="宋体" w:eastAsia="宋体" w:cs="宋体"/>
                <w:i w:val="0"/>
                <w:iCs w:val="0"/>
                <w:color w:val="000000"/>
                <w:sz w:val="24"/>
                <w:szCs w:val="24"/>
                <w:u w:val="none"/>
              </w:rPr>
            </w:pPr>
          </w:p>
        </w:tc>
      </w:tr>
      <w:tr w14:paraId="6675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7A1FB98F">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0CC67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8959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0A31C2F">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6B3C613D">
            <w:pPr>
              <w:jc w:val="center"/>
              <w:rPr>
                <w:rFonts w:hint="eastAsia" w:ascii="宋体" w:hAnsi="宋体" w:eastAsia="宋体" w:cs="宋体"/>
                <w:i w:val="0"/>
                <w:iCs w:val="0"/>
                <w:color w:val="000000"/>
                <w:sz w:val="24"/>
                <w:szCs w:val="24"/>
                <w:u w:val="none"/>
              </w:rPr>
            </w:pPr>
          </w:p>
        </w:tc>
      </w:tr>
      <w:tr w14:paraId="28973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01C708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液氧站</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D094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77DC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330DCAA3">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369DAD32">
            <w:pPr>
              <w:jc w:val="center"/>
              <w:rPr>
                <w:rFonts w:hint="eastAsia" w:ascii="宋体" w:hAnsi="宋体" w:eastAsia="宋体" w:cs="宋体"/>
                <w:i w:val="0"/>
                <w:iCs w:val="0"/>
                <w:color w:val="000000"/>
                <w:sz w:val="24"/>
                <w:szCs w:val="24"/>
                <w:u w:val="none"/>
              </w:rPr>
            </w:pPr>
          </w:p>
        </w:tc>
      </w:tr>
      <w:tr w14:paraId="746FC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0213CD0B">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420CF9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1CBC34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19975FF">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43D56B2C">
            <w:pPr>
              <w:jc w:val="center"/>
              <w:rPr>
                <w:rFonts w:hint="eastAsia" w:ascii="宋体" w:hAnsi="宋体" w:eastAsia="宋体" w:cs="宋体"/>
                <w:i w:val="0"/>
                <w:iCs w:val="0"/>
                <w:color w:val="000000"/>
                <w:sz w:val="24"/>
                <w:szCs w:val="24"/>
                <w:u w:val="none"/>
              </w:rPr>
            </w:pPr>
          </w:p>
        </w:tc>
      </w:tr>
      <w:tr w14:paraId="25C8A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1C7E1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污水处理站</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5867FF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5C6C3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1D73B315">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4D758758">
            <w:pPr>
              <w:jc w:val="center"/>
              <w:rPr>
                <w:rFonts w:hint="eastAsia" w:ascii="宋体" w:hAnsi="宋体" w:eastAsia="宋体" w:cs="宋体"/>
                <w:i w:val="0"/>
                <w:iCs w:val="0"/>
                <w:color w:val="000000"/>
                <w:sz w:val="24"/>
                <w:szCs w:val="24"/>
                <w:u w:val="none"/>
              </w:rPr>
            </w:pPr>
          </w:p>
        </w:tc>
      </w:tr>
      <w:tr w14:paraId="7D9C3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124608D0">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4A8B9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6465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62D130D">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D0F349B">
            <w:pPr>
              <w:jc w:val="center"/>
              <w:rPr>
                <w:rFonts w:hint="eastAsia" w:ascii="宋体" w:hAnsi="宋体" w:eastAsia="宋体" w:cs="宋体"/>
                <w:i w:val="0"/>
                <w:iCs w:val="0"/>
                <w:color w:val="000000"/>
                <w:sz w:val="24"/>
                <w:szCs w:val="24"/>
                <w:u w:val="none"/>
              </w:rPr>
            </w:pPr>
          </w:p>
        </w:tc>
      </w:tr>
      <w:tr w14:paraId="2E5DA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2861C3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发热门诊</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88E92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D26E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BF1AA41">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C70A2AA">
            <w:pPr>
              <w:jc w:val="center"/>
              <w:rPr>
                <w:rFonts w:hint="eastAsia" w:ascii="宋体" w:hAnsi="宋体" w:eastAsia="宋体" w:cs="宋体"/>
                <w:i w:val="0"/>
                <w:iCs w:val="0"/>
                <w:color w:val="000000"/>
                <w:sz w:val="24"/>
                <w:szCs w:val="24"/>
                <w:u w:val="none"/>
              </w:rPr>
            </w:pPr>
          </w:p>
        </w:tc>
      </w:tr>
      <w:tr w14:paraId="702EE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7FA5CFCA">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0B51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DF1B0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DFA3DB1">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387189A0">
            <w:pPr>
              <w:jc w:val="center"/>
              <w:rPr>
                <w:rFonts w:hint="eastAsia" w:ascii="宋体" w:hAnsi="宋体" w:eastAsia="宋体" w:cs="宋体"/>
                <w:i w:val="0"/>
                <w:iCs w:val="0"/>
                <w:color w:val="000000"/>
                <w:sz w:val="24"/>
                <w:szCs w:val="24"/>
                <w:u w:val="none"/>
              </w:rPr>
            </w:pPr>
          </w:p>
        </w:tc>
      </w:tr>
      <w:tr w14:paraId="7E6F1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6E24CB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教学部教学楼1</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8BD6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764E6B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311E49C">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56D287E">
            <w:pPr>
              <w:jc w:val="center"/>
              <w:rPr>
                <w:rFonts w:hint="eastAsia" w:ascii="宋体" w:hAnsi="宋体" w:eastAsia="宋体" w:cs="宋体"/>
                <w:i w:val="0"/>
                <w:iCs w:val="0"/>
                <w:color w:val="000000"/>
                <w:sz w:val="24"/>
                <w:szCs w:val="24"/>
                <w:u w:val="none"/>
              </w:rPr>
            </w:pPr>
          </w:p>
        </w:tc>
      </w:tr>
      <w:tr w14:paraId="7EC05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6E87F1FB">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2C97D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774E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45EE7E1E">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4064FA5F">
            <w:pPr>
              <w:jc w:val="center"/>
              <w:rPr>
                <w:rFonts w:hint="eastAsia" w:ascii="宋体" w:hAnsi="宋体" w:eastAsia="宋体" w:cs="宋体"/>
                <w:i w:val="0"/>
                <w:iCs w:val="0"/>
                <w:color w:val="000000"/>
                <w:sz w:val="24"/>
                <w:szCs w:val="24"/>
                <w:u w:val="none"/>
              </w:rPr>
            </w:pPr>
          </w:p>
        </w:tc>
      </w:tr>
      <w:tr w14:paraId="52F55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4F6B4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教学部教学楼2</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44C3B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7736EE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3445D08B">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6D70E364">
            <w:pPr>
              <w:jc w:val="center"/>
              <w:rPr>
                <w:rFonts w:hint="eastAsia" w:ascii="宋体" w:hAnsi="宋体" w:eastAsia="宋体" w:cs="宋体"/>
                <w:i w:val="0"/>
                <w:iCs w:val="0"/>
                <w:color w:val="000000"/>
                <w:sz w:val="24"/>
                <w:szCs w:val="24"/>
                <w:u w:val="none"/>
              </w:rPr>
            </w:pPr>
          </w:p>
        </w:tc>
      </w:tr>
      <w:tr w14:paraId="7501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59B4DA1D">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F8790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A6066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05E34011">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5C04286A">
            <w:pPr>
              <w:jc w:val="center"/>
              <w:rPr>
                <w:rFonts w:hint="eastAsia" w:ascii="宋体" w:hAnsi="宋体" w:eastAsia="宋体" w:cs="宋体"/>
                <w:i w:val="0"/>
                <w:iCs w:val="0"/>
                <w:color w:val="000000"/>
                <w:sz w:val="24"/>
                <w:szCs w:val="24"/>
                <w:u w:val="none"/>
              </w:rPr>
            </w:pPr>
          </w:p>
        </w:tc>
      </w:tr>
      <w:tr w14:paraId="06E4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09782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教学部教学楼3</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7B5410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3F5C8D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A673112">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131BFCFC">
            <w:pPr>
              <w:jc w:val="center"/>
              <w:rPr>
                <w:rFonts w:hint="eastAsia" w:ascii="宋体" w:hAnsi="宋体" w:eastAsia="宋体" w:cs="宋体"/>
                <w:i w:val="0"/>
                <w:iCs w:val="0"/>
                <w:color w:val="000000"/>
                <w:sz w:val="24"/>
                <w:szCs w:val="24"/>
                <w:u w:val="none"/>
              </w:rPr>
            </w:pPr>
          </w:p>
        </w:tc>
      </w:tr>
      <w:tr w14:paraId="10B02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661FB209">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7CC5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5211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7CD6B424">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1B79EB7">
            <w:pPr>
              <w:jc w:val="center"/>
              <w:rPr>
                <w:rFonts w:hint="eastAsia" w:ascii="宋体" w:hAnsi="宋体" w:eastAsia="宋体" w:cs="宋体"/>
                <w:i w:val="0"/>
                <w:iCs w:val="0"/>
                <w:color w:val="000000"/>
                <w:sz w:val="24"/>
                <w:szCs w:val="24"/>
                <w:u w:val="none"/>
              </w:rPr>
            </w:pPr>
          </w:p>
        </w:tc>
      </w:tr>
      <w:tr w14:paraId="25E96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65A13D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教学部教学楼4</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508495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7C479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227FBFE5">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7134DF84">
            <w:pPr>
              <w:jc w:val="center"/>
              <w:rPr>
                <w:rFonts w:hint="eastAsia" w:ascii="宋体" w:hAnsi="宋体" w:eastAsia="宋体" w:cs="宋体"/>
                <w:i w:val="0"/>
                <w:iCs w:val="0"/>
                <w:color w:val="000000"/>
                <w:sz w:val="24"/>
                <w:szCs w:val="24"/>
                <w:u w:val="none"/>
              </w:rPr>
            </w:pPr>
          </w:p>
        </w:tc>
      </w:tr>
      <w:tr w14:paraId="5AB5B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6E9DFF68">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565C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38F5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21DA68FB">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1BF48BD7">
            <w:pPr>
              <w:jc w:val="center"/>
              <w:rPr>
                <w:rFonts w:hint="eastAsia" w:ascii="宋体" w:hAnsi="宋体" w:eastAsia="宋体" w:cs="宋体"/>
                <w:i w:val="0"/>
                <w:iCs w:val="0"/>
                <w:color w:val="000000"/>
                <w:sz w:val="24"/>
                <w:szCs w:val="24"/>
                <w:u w:val="none"/>
              </w:rPr>
            </w:pPr>
          </w:p>
        </w:tc>
      </w:tr>
      <w:tr w14:paraId="70731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restart"/>
            <w:tcBorders>
              <w:top w:val="nil"/>
              <w:left w:val="single" w:color="000000" w:sz="8" w:space="0"/>
              <w:bottom w:val="single" w:color="000000" w:sz="8" w:space="0"/>
              <w:right w:val="single" w:color="000000" w:sz="8" w:space="0"/>
            </w:tcBorders>
            <w:shd w:val="clear" w:color="auto" w:fill="auto"/>
            <w:vAlign w:val="center"/>
          </w:tcPr>
          <w:p w14:paraId="4D82F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教学部教学楼5</w:t>
            </w: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341DF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接闪器、引下线、接地装置、SPD</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49A356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5C561D82">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499B1784">
            <w:pPr>
              <w:jc w:val="center"/>
              <w:rPr>
                <w:rFonts w:hint="eastAsia" w:ascii="宋体" w:hAnsi="宋体" w:eastAsia="宋体" w:cs="宋体"/>
                <w:i w:val="0"/>
                <w:iCs w:val="0"/>
                <w:color w:val="000000"/>
                <w:sz w:val="24"/>
                <w:szCs w:val="24"/>
                <w:u w:val="none"/>
              </w:rPr>
            </w:pPr>
          </w:p>
        </w:tc>
      </w:tr>
      <w:tr w14:paraId="3808E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vMerge w:val="continue"/>
            <w:tcBorders>
              <w:top w:val="nil"/>
              <w:left w:val="single" w:color="000000" w:sz="8" w:space="0"/>
              <w:bottom w:val="single" w:color="000000" w:sz="8" w:space="0"/>
              <w:right w:val="single" w:color="000000" w:sz="8" w:space="0"/>
            </w:tcBorders>
            <w:shd w:val="clear" w:color="auto" w:fill="auto"/>
            <w:vAlign w:val="center"/>
          </w:tcPr>
          <w:p w14:paraId="0C1570D8">
            <w:pPr>
              <w:jc w:val="center"/>
              <w:rPr>
                <w:rFonts w:hint="eastAsia" w:ascii="宋体" w:hAnsi="宋体" w:eastAsia="宋体" w:cs="宋体"/>
                <w:i w:val="0"/>
                <w:iCs w:val="0"/>
                <w:color w:val="000000"/>
                <w:sz w:val="24"/>
                <w:szCs w:val="24"/>
                <w:u w:val="none"/>
              </w:rPr>
            </w:pPr>
          </w:p>
        </w:tc>
        <w:tc>
          <w:tcPr>
            <w:tcW w:w="3960" w:type="dxa"/>
            <w:tcBorders>
              <w:top w:val="nil"/>
              <w:left w:val="single" w:color="000000" w:sz="8" w:space="0"/>
              <w:bottom w:val="single" w:color="000000" w:sz="8" w:space="0"/>
              <w:right w:val="single" w:color="000000" w:sz="8" w:space="0"/>
            </w:tcBorders>
            <w:shd w:val="clear" w:color="auto" w:fill="auto"/>
            <w:vAlign w:val="center"/>
          </w:tcPr>
          <w:p w14:paraId="12D24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1650" w:type="dxa"/>
            <w:tcBorders>
              <w:top w:val="nil"/>
              <w:left w:val="single" w:color="000000" w:sz="8" w:space="0"/>
              <w:bottom w:val="single" w:color="000000" w:sz="8" w:space="0"/>
              <w:right w:val="single" w:color="000000" w:sz="8" w:space="0"/>
            </w:tcBorders>
            <w:shd w:val="clear" w:color="auto" w:fill="auto"/>
            <w:vAlign w:val="center"/>
          </w:tcPr>
          <w:p w14:paraId="0A7401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70" w:type="dxa"/>
            <w:tcBorders>
              <w:top w:val="nil"/>
              <w:left w:val="single" w:color="000000" w:sz="8" w:space="0"/>
              <w:bottom w:val="single" w:color="000000" w:sz="8" w:space="0"/>
              <w:right w:val="single" w:color="000000" w:sz="8" w:space="0"/>
            </w:tcBorders>
            <w:shd w:val="clear" w:color="auto" w:fill="auto"/>
            <w:vAlign w:val="center"/>
          </w:tcPr>
          <w:p w14:paraId="657503AB">
            <w:pPr>
              <w:jc w:val="center"/>
              <w:rPr>
                <w:rFonts w:hint="eastAsia" w:ascii="宋体" w:hAnsi="宋体" w:eastAsia="宋体" w:cs="宋体"/>
                <w:i w:val="0"/>
                <w:iCs w:val="0"/>
                <w:color w:val="000000"/>
                <w:sz w:val="24"/>
                <w:szCs w:val="24"/>
                <w:u w:val="non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0850F772">
            <w:pPr>
              <w:jc w:val="center"/>
              <w:rPr>
                <w:rFonts w:hint="eastAsia" w:ascii="宋体" w:hAnsi="宋体" w:eastAsia="宋体" w:cs="宋体"/>
                <w:i w:val="0"/>
                <w:iCs w:val="0"/>
                <w:color w:val="000000"/>
                <w:sz w:val="24"/>
                <w:szCs w:val="24"/>
                <w:u w:val="none"/>
              </w:rPr>
            </w:pPr>
          </w:p>
        </w:tc>
      </w:tr>
      <w:tr w14:paraId="02DC3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0" w:type="dxa"/>
            <w:tcBorders>
              <w:top w:val="nil"/>
              <w:left w:val="single" w:color="000000" w:sz="8" w:space="0"/>
              <w:bottom w:val="single" w:color="000000" w:sz="8" w:space="0"/>
              <w:right w:val="single" w:color="000000" w:sz="8" w:space="0"/>
            </w:tcBorders>
            <w:shd w:val="clear" w:color="auto" w:fill="auto"/>
            <w:vAlign w:val="center"/>
          </w:tcPr>
          <w:p w14:paraId="6BC974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7080" w:type="dxa"/>
            <w:gridSpan w:val="3"/>
            <w:tcBorders>
              <w:top w:val="nil"/>
              <w:left w:val="single" w:color="000000" w:sz="8" w:space="0"/>
              <w:bottom w:val="single" w:color="000000" w:sz="8" w:space="0"/>
              <w:right w:val="single" w:color="000000" w:sz="8" w:space="0"/>
            </w:tcBorders>
            <w:shd w:val="clear" w:color="auto" w:fill="auto"/>
            <w:vAlign w:val="center"/>
          </w:tcPr>
          <w:p w14:paraId="3DCB54A7">
            <w:pPr>
              <w:jc w:val="center"/>
              <w:rPr>
                <w:rFonts w:hint="eastAsia" w:ascii="宋体" w:hAnsi="宋体" w:eastAsia="宋体" w:cs="宋体"/>
                <w:i w:val="0"/>
                <w:iCs w:val="0"/>
                <w:color w:val="000000"/>
                <w:sz w:val="24"/>
                <w:szCs w:val="24"/>
                <w:u w:val="single"/>
              </w:rPr>
            </w:pPr>
          </w:p>
        </w:tc>
        <w:tc>
          <w:tcPr>
            <w:tcW w:w="1755" w:type="dxa"/>
            <w:tcBorders>
              <w:top w:val="nil"/>
              <w:left w:val="single" w:color="000000" w:sz="8" w:space="0"/>
              <w:bottom w:val="single" w:color="000000" w:sz="8" w:space="0"/>
              <w:right w:val="single" w:color="000000" w:sz="8" w:space="0"/>
            </w:tcBorders>
            <w:shd w:val="clear" w:color="auto" w:fill="auto"/>
            <w:vAlign w:val="center"/>
          </w:tcPr>
          <w:p w14:paraId="2C09DE1C">
            <w:pPr>
              <w:jc w:val="center"/>
              <w:rPr>
                <w:rFonts w:hint="eastAsia" w:ascii="宋体" w:hAnsi="宋体" w:eastAsia="宋体" w:cs="宋体"/>
                <w:i w:val="0"/>
                <w:iCs w:val="0"/>
                <w:color w:val="000000"/>
                <w:sz w:val="24"/>
                <w:szCs w:val="24"/>
                <w:u w:val="none"/>
              </w:rPr>
            </w:pPr>
          </w:p>
        </w:tc>
      </w:tr>
    </w:tbl>
    <w:p w14:paraId="33617F0C">
      <w:pPr>
        <w:rPr>
          <w:rFonts w:hint="eastAsia" w:ascii="宋体" w:hAnsi="宋体" w:eastAsia="宋体" w:cs="宋体"/>
          <w:color w:val="FF0000"/>
          <w:kern w:val="2"/>
          <w:sz w:val="21"/>
          <w:szCs w:val="21"/>
          <w:shd w:val="clear" w:color="auto" w:fill="auto"/>
          <w:lang w:val="en-US" w:eastAsia="zh-CN" w:bidi="ar-SA"/>
        </w:rPr>
      </w:pPr>
    </w:p>
    <w:p w14:paraId="715F5277">
      <w:pPr>
        <w:pStyle w:val="2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注：</w:t>
      </w:r>
      <w:r>
        <w:rPr>
          <w:rFonts w:hint="eastAsia" w:ascii="宋体" w:hAnsi="宋体" w:eastAsia="宋体" w:cs="宋体"/>
          <w:color w:val="FF0000"/>
          <w:sz w:val="24"/>
          <w:szCs w:val="24"/>
          <w:shd w:val="clear" w:color="auto" w:fill="auto"/>
          <w:lang w:eastAsia="zh-CN"/>
        </w:rPr>
        <w:t>参选</w:t>
      </w:r>
      <w:r>
        <w:rPr>
          <w:rFonts w:hint="eastAsia" w:ascii="宋体" w:hAnsi="宋体" w:eastAsia="宋体" w:cs="宋体"/>
          <w:color w:val="FF0000"/>
          <w:sz w:val="24"/>
          <w:szCs w:val="24"/>
          <w:shd w:val="clear" w:color="auto" w:fill="auto"/>
        </w:rPr>
        <w:t>为包干价，包含检测费、人工费、仪器使用费、报告编制费、保险费、税费等各项费用</w:t>
      </w:r>
    </w:p>
    <w:p w14:paraId="5DAAEC05">
      <w:pPr>
        <w:pStyle w:val="22"/>
        <w:ind w:firstLine="11480" w:firstLineChars="4100"/>
        <w:rPr>
          <w:rFonts w:hint="eastAsia" w:ascii="宋体" w:hAnsi="宋体" w:eastAsia="宋体" w:cs="宋体"/>
          <w:color w:val="FF0000"/>
          <w:sz w:val="28"/>
          <w:szCs w:val="28"/>
          <w:shd w:val="clear" w:color="auto" w:fill="auto"/>
          <w:lang w:val="en-US" w:eastAsia="zh-CN"/>
        </w:rPr>
      </w:pPr>
    </w:p>
    <w:p w14:paraId="26BD9500">
      <w:pPr>
        <w:pStyle w:val="22"/>
        <w:ind w:firstLine="11480" w:firstLineChars="4100"/>
        <w:rPr>
          <w:rFonts w:hint="eastAsia" w:ascii="宋体" w:hAnsi="宋体" w:eastAsia="宋体" w:cs="宋体"/>
          <w:color w:val="FF0000"/>
          <w:sz w:val="28"/>
          <w:szCs w:val="28"/>
          <w:shd w:val="clear" w:color="auto" w:fill="auto"/>
          <w:lang w:val="en-US" w:eastAsia="zh-CN"/>
        </w:rPr>
      </w:pPr>
    </w:p>
    <w:p w14:paraId="77211045">
      <w:pPr>
        <w:pStyle w:val="22"/>
        <w:ind w:left="6983" w:leftChars="3325" w:firstLine="4480" w:firstLineChars="16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 xml:space="preserve"> 参选供应商公章</w:t>
      </w:r>
    </w:p>
    <w:p w14:paraId="12F53D94">
      <w:pPr>
        <w:pStyle w:val="22"/>
        <w:ind w:left="7262" w:leftChars="3458" w:firstLine="3920" w:firstLineChars="1400"/>
        <w:rPr>
          <w:rFonts w:hint="eastAsia" w:ascii="宋体" w:hAnsi="宋体" w:eastAsia="宋体" w:cs="宋体"/>
          <w:b/>
          <w:color w:val="000000" w:themeColor="text1"/>
          <w:shd w:val="clear" w:color="auto" w:fill="auto"/>
          <w:lang w:eastAsia="zh-CN"/>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FF0000"/>
          <w:sz w:val="28"/>
          <w:szCs w:val="28"/>
          <w:shd w:val="clear" w:color="auto" w:fill="auto"/>
          <w:lang w:val="en-US" w:eastAsia="zh-CN"/>
        </w:rPr>
        <w:t>年年   月  日</w:t>
      </w:r>
    </w:p>
    <w:p w14:paraId="75A19BCD">
      <w:pPr>
        <w:pStyle w:val="22"/>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bookmarkStart w:id="165" w:name="_Toc12908"/>
      <w:bookmarkStart w:id="166" w:name="_Toc9883"/>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313008358"/>
      <w:bookmarkStart w:id="168" w:name="_Toc313888362"/>
      <w:bookmarkStart w:id="169" w:name="_Toc13844"/>
      <w:bookmarkStart w:id="170" w:name="_Toc485108798"/>
      <w:bookmarkStart w:id="171" w:name="_Toc342913421"/>
      <w:bookmarkStart w:id="172" w:name="_Toc480979020"/>
      <w:bookmarkStart w:id="173"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1"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9941"/>
      <w:bookmarkStart w:id="179"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42913422"/>
      <w:bookmarkStart w:id="181" w:name="_Toc313888363"/>
      <w:bookmarkStart w:id="182"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4"/>
      <w:bookmarkStart w:id="184"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31463"/>
      <w:bookmarkStart w:id="186"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831267-EA16-41C3-89BB-93238EDB9F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4CE05E00-7BD0-4FAE-890B-97888B95503D}"/>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03650CA3-55FE-4640-8B8D-45D143F0C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B01BF">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BB7C23"/>
    <w:rsid w:val="07C5765D"/>
    <w:rsid w:val="07F26429"/>
    <w:rsid w:val="084C34CD"/>
    <w:rsid w:val="094176DB"/>
    <w:rsid w:val="0A0A6350"/>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2872BA2"/>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EF5205"/>
    <w:rsid w:val="1A511E59"/>
    <w:rsid w:val="1A705757"/>
    <w:rsid w:val="1B1D5FE3"/>
    <w:rsid w:val="1B484046"/>
    <w:rsid w:val="1B4A5E5B"/>
    <w:rsid w:val="1B925650"/>
    <w:rsid w:val="1C0025BA"/>
    <w:rsid w:val="1C2A108A"/>
    <w:rsid w:val="1C66752D"/>
    <w:rsid w:val="1C6945DA"/>
    <w:rsid w:val="1CD22D64"/>
    <w:rsid w:val="1CE3498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1FF93EF0"/>
    <w:rsid w:val="20084BEF"/>
    <w:rsid w:val="203372B2"/>
    <w:rsid w:val="204C6181"/>
    <w:rsid w:val="207C1FEF"/>
    <w:rsid w:val="20FB0BC7"/>
    <w:rsid w:val="2114239C"/>
    <w:rsid w:val="216435EB"/>
    <w:rsid w:val="21C45BE8"/>
    <w:rsid w:val="21F678C9"/>
    <w:rsid w:val="21F94F0D"/>
    <w:rsid w:val="224F1BA5"/>
    <w:rsid w:val="22966C23"/>
    <w:rsid w:val="22EF7055"/>
    <w:rsid w:val="231132FF"/>
    <w:rsid w:val="23743B1F"/>
    <w:rsid w:val="240C0392"/>
    <w:rsid w:val="24514D5A"/>
    <w:rsid w:val="24AB13E3"/>
    <w:rsid w:val="24CC6750"/>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1E1C19"/>
    <w:rsid w:val="293D6BFB"/>
    <w:rsid w:val="29430470"/>
    <w:rsid w:val="29A81CF0"/>
    <w:rsid w:val="2A0812C8"/>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D309CE"/>
    <w:rsid w:val="3100742C"/>
    <w:rsid w:val="31CA4358"/>
    <w:rsid w:val="31FA7479"/>
    <w:rsid w:val="32050A97"/>
    <w:rsid w:val="32284BF5"/>
    <w:rsid w:val="32DA1DD4"/>
    <w:rsid w:val="33323C73"/>
    <w:rsid w:val="333F5C66"/>
    <w:rsid w:val="3361798A"/>
    <w:rsid w:val="33861085"/>
    <w:rsid w:val="33C9215E"/>
    <w:rsid w:val="34477E1A"/>
    <w:rsid w:val="34B44507"/>
    <w:rsid w:val="35687566"/>
    <w:rsid w:val="35AA0748"/>
    <w:rsid w:val="35B15F88"/>
    <w:rsid w:val="35D501BC"/>
    <w:rsid w:val="35E87A5C"/>
    <w:rsid w:val="3608331B"/>
    <w:rsid w:val="36382C0F"/>
    <w:rsid w:val="36834056"/>
    <w:rsid w:val="369E4A52"/>
    <w:rsid w:val="36A73740"/>
    <w:rsid w:val="36EC0B56"/>
    <w:rsid w:val="37055D00"/>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DC7F5C"/>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824D6D"/>
    <w:rsid w:val="45AC0F39"/>
    <w:rsid w:val="461B60BF"/>
    <w:rsid w:val="46607149"/>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8A6872"/>
    <w:rsid w:val="599D432B"/>
    <w:rsid w:val="59E56370"/>
    <w:rsid w:val="5B1E275D"/>
    <w:rsid w:val="5B3E21DC"/>
    <w:rsid w:val="5B4A5024"/>
    <w:rsid w:val="5B895001"/>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74BA9"/>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32BC2"/>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964089"/>
    <w:rsid w:val="70E64A50"/>
    <w:rsid w:val="71231A63"/>
    <w:rsid w:val="714B6E37"/>
    <w:rsid w:val="71C72BEE"/>
    <w:rsid w:val="72AA2579"/>
    <w:rsid w:val="73614D85"/>
    <w:rsid w:val="7363682B"/>
    <w:rsid w:val="739465A0"/>
    <w:rsid w:val="73A82490"/>
    <w:rsid w:val="73AA3664"/>
    <w:rsid w:val="73B34AD5"/>
    <w:rsid w:val="73D42B6E"/>
    <w:rsid w:val="743B3E3F"/>
    <w:rsid w:val="74E41D61"/>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6F1A53"/>
    <w:rsid w:val="7AAC0A0E"/>
    <w:rsid w:val="7B237CCD"/>
    <w:rsid w:val="7B306E47"/>
    <w:rsid w:val="7B8C6B3B"/>
    <w:rsid w:val="7BB717C3"/>
    <w:rsid w:val="7BD77DB7"/>
    <w:rsid w:val="7C3F595C"/>
    <w:rsid w:val="7C507B69"/>
    <w:rsid w:val="7C683BAE"/>
    <w:rsid w:val="7CBD0742"/>
    <w:rsid w:val="7CC601EC"/>
    <w:rsid w:val="7CF83E01"/>
    <w:rsid w:val="7D162D31"/>
    <w:rsid w:val="7D3B25C7"/>
    <w:rsid w:val="7D597E6F"/>
    <w:rsid w:val="7D7D55A3"/>
    <w:rsid w:val="7DE81FDD"/>
    <w:rsid w:val="7E3C60AD"/>
    <w:rsid w:val="7EA60D98"/>
    <w:rsid w:val="7EC565EC"/>
    <w:rsid w:val="7EC63F6D"/>
    <w:rsid w:val="7EEF5417"/>
    <w:rsid w:val="7F0D3AEF"/>
    <w:rsid w:val="7F360540"/>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10750</Words>
  <Characters>10972</Characters>
  <Lines>182</Lines>
  <Paragraphs>51</Paragraphs>
  <TotalTime>0</TotalTime>
  <ScaleCrop>false</ScaleCrop>
  <LinksUpToDate>false</LinksUpToDate>
  <CharactersWithSpaces>11159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2026-06-11T00:15:54Z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