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采购</w:t>
      </w:r>
      <w:r>
        <w:rPr>
          <w:rFonts w:hint="eastAsia" w:ascii="仿宋" w:hAnsi="仿宋" w:eastAsia="仿宋" w:cs="仿宋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项目号：202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4"/>
          <w:szCs w:val="24"/>
        </w:rPr>
        <w:t>ZBYJ0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02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751"/>
        <w:gridCol w:w="474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苍蝇图案立体图谱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蝴蝶图案立体图谱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重庆医科大学附属永川医院（兴龙湖院区）行政综合楼21楼2102号采购办 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彭先成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023-853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60797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2026年6月12日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00：00至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2026年6月16日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苍蝇图案立体图谱</w:t>
            </w:r>
          </w:p>
        </w:tc>
        <w:tc>
          <w:tcPr>
            <w:tcW w:w="2320" w:type="dxa"/>
            <w:vAlign w:val="center"/>
          </w:tcPr>
          <w:p w14:paraId="0ED50A8E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购买设备数量：</w:t>
            </w:r>
          </w:p>
          <w:p w14:paraId="538B0C76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2501" w:type="dxa"/>
            <w:gridSpan w:val="2"/>
            <w:vAlign w:val="center"/>
          </w:tcPr>
          <w:p w14:paraId="488BCCE5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单套预算为</w:t>
            </w:r>
          </w:p>
          <w:p w14:paraId="4E649D0D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0.59万元/套</w:t>
            </w:r>
          </w:p>
        </w:tc>
        <w:tc>
          <w:tcPr>
            <w:tcW w:w="2141" w:type="dxa"/>
            <w:gridSpan w:val="2"/>
            <w:vMerge w:val="restart"/>
            <w:vAlign w:val="center"/>
          </w:tcPr>
          <w:p w14:paraId="0A87354A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此为“打包”采购项目不得缺项</w:t>
            </w:r>
          </w:p>
        </w:tc>
      </w:tr>
      <w:tr w14:paraId="46E606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7105155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蝴蝶图案立体图谱</w:t>
            </w:r>
          </w:p>
        </w:tc>
        <w:tc>
          <w:tcPr>
            <w:tcW w:w="2320" w:type="dxa"/>
            <w:vAlign w:val="center"/>
          </w:tcPr>
          <w:p w14:paraId="279924E1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购买设备数量：</w:t>
            </w:r>
          </w:p>
          <w:p w14:paraId="41113244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2501" w:type="dxa"/>
            <w:gridSpan w:val="2"/>
            <w:vAlign w:val="center"/>
          </w:tcPr>
          <w:p w14:paraId="6EE35E00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单套预算为</w:t>
            </w:r>
          </w:p>
          <w:p w14:paraId="205FD43C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0.38万元/套</w:t>
            </w:r>
          </w:p>
        </w:tc>
        <w:tc>
          <w:tcPr>
            <w:tcW w:w="2141" w:type="dxa"/>
            <w:gridSpan w:val="2"/>
            <w:vMerge w:val="continue"/>
            <w:tcBorders/>
            <w:vAlign w:val="center"/>
          </w:tcPr>
          <w:p w14:paraId="0719E8DB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苍蝇图案立体图谱和蝴蝶图案立体图谱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的功能及技术要求、商务需求</w:t>
            </w:r>
          </w:p>
          <w:p w14:paraId="18E93F91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 w14:paraId="6B1B470B">
      <w:pPr>
        <w:spacing w:line="48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lang w:eastAsia="zh-CN"/>
        </w:rPr>
        <w:t>苍蝇图案立体图谱和蝴蝶图案立体图谱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的功能及技术要求、商务需求</w:t>
      </w:r>
    </w:p>
    <w:p w14:paraId="4AC194F5">
      <w:pPr>
        <w:numPr>
          <w:ilvl w:val="0"/>
          <w:numId w:val="1"/>
        </w:numPr>
        <w:ind w:left="0" w:firstLine="0"/>
        <w:jc w:val="lef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设备清单表</w:t>
      </w:r>
    </w:p>
    <w:tbl>
      <w:tblPr>
        <w:tblStyle w:val="12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165"/>
        <w:gridCol w:w="1790"/>
        <w:gridCol w:w="1790"/>
        <w:gridCol w:w="1792"/>
      </w:tblGrid>
      <w:tr w14:paraId="143A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5" w:type="dxa"/>
            <w:vAlign w:val="center"/>
          </w:tcPr>
          <w:p w14:paraId="73C1660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165" w:type="dxa"/>
            <w:vAlign w:val="center"/>
          </w:tcPr>
          <w:p w14:paraId="1B8558D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790" w:type="dxa"/>
            <w:vAlign w:val="center"/>
          </w:tcPr>
          <w:p w14:paraId="27D9DD6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1790" w:type="dxa"/>
            <w:vAlign w:val="center"/>
          </w:tcPr>
          <w:p w14:paraId="059A93B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1792" w:type="dxa"/>
            <w:vAlign w:val="center"/>
          </w:tcPr>
          <w:p w14:paraId="2B7495A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</w:t>
            </w:r>
          </w:p>
        </w:tc>
      </w:tr>
      <w:tr w14:paraId="6B0E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5" w:type="dxa"/>
            <w:vAlign w:val="center"/>
          </w:tcPr>
          <w:p w14:paraId="391FCF5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65" w:type="dxa"/>
            <w:vAlign w:val="center"/>
          </w:tcPr>
          <w:p w14:paraId="052A276C">
            <w:pPr>
              <w:spacing w:line="31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苍蝇图案立体图谱</w:t>
            </w:r>
          </w:p>
        </w:tc>
        <w:tc>
          <w:tcPr>
            <w:tcW w:w="1790" w:type="dxa"/>
            <w:vAlign w:val="center"/>
          </w:tcPr>
          <w:p w14:paraId="2039817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790" w:type="dxa"/>
            <w:vAlign w:val="center"/>
          </w:tcPr>
          <w:p w14:paraId="2421165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2" w:type="dxa"/>
            <w:vMerge w:val="restart"/>
            <w:vAlign w:val="center"/>
          </w:tcPr>
          <w:p w14:paraId="7E5C80A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此为“打包”采购项目不得缺项</w:t>
            </w:r>
          </w:p>
        </w:tc>
      </w:tr>
      <w:tr w14:paraId="6AF7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5" w:type="dxa"/>
            <w:vAlign w:val="center"/>
          </w:tcPr>
          <w:p w14:paraId="48D676C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65" w:type="dxa"/>
            <w:vAlign w:val="center"/>
          </w:tcPr>
          <w:p w14:paraId="3C74B97E">
            <w:pPr>
              <w:spacing w:line="31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蝴蝶图案立体图谱</w:t>
            </w:r>
          </w:p>
        </w:tc>
        <w:tc>
          <w:tcPr>
            <w:tcW w:w="1790" w:type="dxa"/>
            <w:vAlign w:val="center"/>
          </w:tcPr>
          <w:p w14:paraId="2249F26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790" w:type="dxa"/>
            <w:vAlign w:val="center"/>
          </w:tcPr>
          <w:p w14:paraId="113720F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2" w:type="dxa"/>
            <w:vMerge w:val="continue"/>
            <w:tcBorders/>
            <w:vAlign w:val="center"/>
          </w:tcPr>
          <w:p w14:paraId="11DC6EF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41066F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设备功能及技术需求</w:t>
      </w:r>
    </w:p>
    <w:p w14:paraId="187CC14D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功能用途：用于评估患儿及成人的立体视锐度，指导弱视训练和斜视手术方案制定。</w:t>
      </w:r>
    </w:p>
    <w:p w14:paraId="0568B90C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具体技术需求</w:t>
      </w:r>
    </w:p>
    <w:p w14:paraId="40B1E4E2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立体测试图（苍蝇/蝴蝶图案）测试距离：40 厘米；</w:t>
      </w:r>
    </w:p>
    <w:p w14:paraId="269FCEA6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适合人群：低龄（3 岁-6 岁）儿童，学龄前、学龄期儿童及成人；</w:t>
      </w:r>
    </w:p>
    <w:p w14:paraId="2ECC6935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每套配置清单：</w:t>
      </w:r>
    </w:p>
    <w:p w14:paraId="3953A309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立体测试图 1 本</w:t>
      </w:r>
    </w:p>
    <w:p w14:paraId="4AA96B02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专用偏振眼镜 1 个</w:t>
      </w:r>
    </w:p>
    <w:p w14:paraId="4CC12AE4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包装盒 1 个</w:t>
      </w:r>
    </w:p>
    <w:p w14:paraId="77284741">
      <w:pPr>
        <w:pStyle w:val="1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Chars="0"/>
        <w:textAlignment w:val="auto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商务要</w:t>
      </w:r>
      <w:r>
        <w:rPr>
          <w:rFonts w:hint="eastAsia" w:ascii="仿宋" w:hAnsi="仿宋" w:eastAsia="仿宋" w:cs="仿宋"/>
          <w:b/>
          <w:sz w:val="24"/>
          <w:szCs w:val="24"/>
        </w:rPr>
        <w:t>求</w:t>
      </w:r>
    </w:p>
    <w:p w14:paraId="4BE64274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1.质保期：≥</w:t>
      </w:r>
      <w:r>
        <w:rPr>
          <w:rFonts w:hint="eastAsia" w:ascii="仿宋" w:hAnsi="仿宋" w:eastAsia="仿宋" w:cs="仿宋"/>
          <w:kern w:val="0"/>
          <w:sz w:val="24"/>
          <w:szCs w:val="24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年。</w:t>
      </w:r>
    </w:p>
    <w:p w14:paraId="7970E97A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</w:t>
      </w:r>
      <w:bookmarkStart w:id="0" w:name="OLE_LINK24"/>
      <w:r>
        <w:rPr>
          <w:rFonts w:hint="eastAsia" w:ascii="仿宋" w:hAnsi="仿宋" w:eastAsia="仿宋" w:cs="仿宋"/>
          <w:sz w:val="24"/>
          <w:szCs w:val="24"/>
        </w:rPr>
        <w:t>若有配套易损件需进行报价，作为质保期后购买价格参考。</w:t>
      </w:r>
    </w:p>
    <w:bookmarkEnd w:id="0"/>
    <w:p w14:paraId="5DF88845">
      <w:pPr>
        <w:pStyle w:val="18"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.产品到货期：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议价完成后</w:t>
      </w:r>
      <w:r>
        <w:rPr>
          <w:rFonts w:hint="eastAsia" w:ascii="仿宋" w:hAnsi="仿宋" w:eastAsia="仿宋" w:cs="仿宋"/>
          <w:sz w:val="24"/>
          <w:szCs w:val="24"/>
        </w:rPr>
        <w:t>30天内。</w:t>
      </w:r>
    </w:p>
    <w:p w14:paraId="3FC5A6E3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F2EE061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6E72B981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1AB90989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1458258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45746FF0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B58051D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294FB6FC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21278240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4AEC60CF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报</w:t>
      </w:r>
      <w:r>
        <w:rPr>
          <w:rFonts w:hint="eastAsia" w:ascii="仿宋" w:hAnsi="仿宋" w:eastAsia="仿宋" w:cs="仿宋"/>
          <w:b/>
          <w:sz w:val="24"/>
          <w:szCs w:val="24"/>
        </w:rPr>
        <w:t>价单参考模</w:t>
      </w:r>
      <w:bookmarkStart w:id="1" w:name="_GoBack"/>
      <w:bookmarkEnd w:id="1"/>
      <w:r>
        <w:rPr>
          <w:rFonts w:hint="eastAsia" w:ascii="仿宋" w:hAnsi="仿宋" w:eastAsia="仿宋" w:cs="仿宋"/>
          <w:b/>
          <w:sz w:val="24"/>
          <w:szCs w:val="24"/>
        </w:rPr>
        <w:t>板</w:t>
      </w:r>
    </w:p>
    <w:tbl>
      <w:tblPr>
        <w:tblStyle w:val="11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40B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82E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84F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477">
            <w:pPr>
              <w:spacing w:line="440" w:lineRule="exac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原产地及</w:t>
            </w:r>
          </w:p>
          <w:p w14:paraId="33A44027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A2D8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F49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4AD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总金额（元）</w:t>
            </w:r>
          </w:p>
        </w:tc>
      </w:tr>
      <w:tr w14:paraId="085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FBF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D41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9D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75F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4A">
            <w:pPr>
              <w:spacing w:line="440" w:lineRule="exact"/>
              <w:ind w:right="21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2C3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</w:tr>
      <w:tr w14:paraId="22B6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1B51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716D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44C8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C031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4234">
            <w:pPr>
              <w:spacing w:line="440" w:lineRule="exact"/>
              <w:ind w:right="21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B6B3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</w:tr>
      <w:tr w14:paraId="750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C17"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质保期：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54C7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1E2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到货期：</w:t>
            </w:r>
          </w:p>
        </w:tc>
      </w:tr>
      <w:tr w14:paraId="3A6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729"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质保期满后，设备技术保服务为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***万元/年/套；设备全保服务费用为***万元/年/套。</w:t>
            </w:r>
          </w:p>
          <w:p w14:paraId="7E30E61E"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注：设备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技术保服务指的是：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电话咨询，不涉及人工和配件，一般为“免费”；</w:t>
            </w:r>
          </w:p>
          <w:p w14:paraId="4DBAC72A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设备全保服务费用指的是：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05E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38E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备注：上述费用为包干总价，包括不限于所有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费用（含设备配置、备件、专用工具、系统等）、包装费、运输费、装卸费、安装调试费、检验费、培训费、技术服务费、售后服务费（咨询、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检修、调试、软件升级等费用）、维修保养费（含维修人工费、配件费）、税费、保险费、差旅费、人工等费用。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采购人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不再另行支付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任何费用。 </w:t>
            </w:r>
          </w:p>
        </w:tc>
      </w:tr>
    </w:tbl>
    <w:p w14:paraId="69CC9DC3">
      <w:pPr>
        <w:rPr>
          <w:rFonts w:hint="eastAsia" w:ascii="仿宋" w:hAnsi="仿宋" w:eastAsia="仿宋" w:cs="仿宋"/>
          <w:b/>
          <w:sz w:val="24"/>
          <w:szCs w:val="24"/>
        </w:rPr>
      </w:pPr>
    </w:p>
    <w:p w14:paraId="0CB45116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商家联系方式：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仿宋" w:hAnsi="仿宋" w:eastAsia="仿宋" w:cs="仿宋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经销商名称：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                        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技术/商务要求响应偏离表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1、本表即为对本项目“附件1、功能及技术需求、商务要求”中所列要求进行比较和响应；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仿宋" w:hAnsi="仿宋" w:eastAsia="仿宋" w:cs="仿宋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A89912"/>
    <w:multiLevelType w:val="singleLevel"/>
    <w:tmpl w:val="D0A89912"/>
    <w:lvl w:ilvl="0" w:tentative="0">
      <w:start w:val="2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abstractNum w:abstractNumId="2">
    <w:nsid w:val="6BA90F4D"/>
    <w:multiLevelType w:val="multilevel"/>
    <w:tmpl w:val="6BA90F4D"/>
    <w:lvl w:ilvl="0" w:tentative="0">
      <w:start w:val="3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3541CED"/>
    <w:rsid w:val="03595555"/>
    <w:rsid w:val="03BD5AE4"/>
    <w:rsid w:val="04106624"/>
    <w:rsid w:val="0559183C"/>
    <w:rsid w:val="056D55A3"/>
    <w:rsid w:val="05D9472B"/>
    <w:rsid w:val="08AC59F4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415615"/>
    <w:rsid w:val="12016F10"/>
    <w:rsid w:val="122704B0"/>
    <w:rsid w:val="129E76B0"/>
    <w:rsid w:val="12AA1929"/>
    <w:rsid w:val="12D15108"/>
    <w:rsid w:val="13387E13"/>
    <w:rsid w:val="13BA5B9C"/>
    <w:rsid w:val="167928B7"/>
    <w:rsid w:val="16F2564D"/>
    <w:rsid w:val="171C0087"/>
    <w:rsid w:val="17312619"/>
    <w:rsid w:val="191775ED"/>
    <w:rsid w:val="1A3A71B0"/>
    <w:rsid w:val="1BBE2F64"/>
    <w:rsid w:val="1BEC41F7"/>
    <w:rsid w:val="1BF27CFA"/>
    <w:rsid w:val="1CF71C0F"/>
    <w:rsid w:val="1D7414B2"/>
    <w:rsid w:val="1D864D41"/>
    <w:rsid w:val="1DD925F6"/>
    <w:rsid w:val="1E002D45"/>
    <w:rsid w:val="1EB51D82"/>
    <w:rsid w:val="1F784B5D"/>
    <w:rsid w:val="1FF64400"/>
    <w:rsid w:val="20213351"/>
    <w:rsid w:val="20C02160"/>
    <w:rsid w:val="219F63D1"/>
    <w:rsid w:val="21A34113"/>
    <w:rsid w:val="21D818E3"/>
    <w:rsid w:val="22E03145"/>
    <w:rsid w:val="250F6255"/>
    <w:rsid w:val="268C272D"/>
    <w:rsid w:val="27D03788"/>
    <w:rsid w:val="282835C4"/>
    <w:rsid w:val="29A924E3"/>
    <w:rsid w:val="2A181417"/>
    <w:rsid w:val="2ABE1FBE"/>
    <w:rsid w:val="2B7D190E"/>
    <w:rsid w:val="2B8A00F2"/>
    <w:rsid w:val="2C6D3C9C"/>
    <w:rsid w:val="2CB76CC5"/>
    <w:rsid w:val="2DA059AB"/>
    <w:rsid w:val="2F3A598B"/>
    <w:rsid w:val="2F687BFA"/>
    <w:rsid w:val="30DC319E"/>
    <w:rsid w:val="31AC1C27"/>
    <w:rsid w:val="325925CC"/>
    <w:rsid w:val="33C702F3"/>
    <w:rsid w:val="33D25E81"/>
    <w:rsid w:val="355377A7"/>
    <w:rsid w:val="359202CF"/>
    <w:rsid w:val="366003CD"/>
    <w:rsid w:val="36B14C86"/>
    <w:rsid w:val="36E42DAC"/>
    <w:rsid w:val="386D6DD1"/>
    <w:rsid w:val="3972264D"/>
    <w:rsid w:val="3B6C3370"/>
    <w:rsid w:val="3B8B7D39"/>
    <w:rsid w:val="3C5A141B"/>
    <w:rsid w:val="3DA610F5"/>
    <w:rsid w:val="3E235200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74433F3"/>
    <w:rsid w:val="486378A9"/>
    <w:rsid w:val="48C77E38"/>
    <w:rsid w:val="48F51792"/>
    <w:rsid w:val="497D499A"/>
    <w:rsid w:val="497E0B2D"/>
    <w:rsid w:val="49B04D70"/>
    <w:rsid w:val="49DC532A"/>
    <w:rsid w:val="4ACA6D2B"/>
    <w:rsid w:val="4AFF1B0B"/>
    <w:rsid w:val="4B5824F7"/>
    <w:rsid w:val="4B695B51"/>
    <w:rsid w:val="4B6B706E"/>
    <w:rsid w:val="4D2E0433"/>
    <w:rsid w:val="4E564138"/>
    <w:rsid w:val="4FE237A9"/>
    <w:rsid w:val="50C80BF1"/>
    <w:rsid w:val="516A7EFA"/>
    <w:rsid w:val="51823496"/>
    <w:rsid w:val="521265C8"/>
    <w:rsid w:val="529214B7"/>
    <w:rsid w:val="52CF1BE3"/>
    <w:rsid w:val="52F61D61"/>
    <w:rsid w:val="53FE0C17"/>
    <w:rsid w:val="542720D3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C26E3C"/>
    <w:rsid w:val="5E734892"/>
    <w:rsid w:val="5EE73FCE"/>
    <w:rsid w:val="6025035B"/>
    <w:rsid w:val="603E3007"/>
    <w:rsid w:val="604A33D1"/>
    <w:rsid w:val="6074799E"/>
    <w:rsid w:val="60BC7638"/>
    <w:rsid w:val="60F375C4"/>
    <w:rsid w:val="62A56FE4"/>
    <w:rsid w:val="62B45479"/>
    <w:rsid w:val="64354398"/>
    <w:rsid w:val="649317EA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C2E3BA6"/>
    <w:rsid w:val="6C604A30"/>
    <w:rsid w:val="6D350F65"/>
    <w:rsid w:val="6D3E606B"/>
    <w:rsid w:val="6DFF1C9E"/>
    <w:rsid w:val="6E91041D"/>
    <w:rsid w:val="6EA91C0A"/>
    <w:rsid w:val="6FCC5BB0"/>
    <w:rsid w:val="706758D9"/>
    <w:rsid w:val="71B06EB2"/>
    <w:rsid w:val="71C1726B"/>
    <w:rsid w:val="71C8684B"/>
    <w:rsid w:val="739E2EC6"/>
    <w:rsid w:val="750C4CA1"/>
    <w:rsid w:val="758343B0"/>
    <w:rsid w:val="76944BF2"/>
    <w:rsid w:val="772C162A"/>
    <w:rsid w:val="775A7F45"/>
    <w:rsid w:val="79154129"/>
    <w:rsid w:val="79823710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1569</Words>
  <Characters>1678</Characters>
  <Lines>12</Lines>
  <Paragraphs>3</Paragraphs>
  <TotalTime>1</TotalTime>
  <ScaleCrop>false</ScaleCrop>
  <LinksUpToDate>false</LinksUpToDate>
  <CharactersWithSpaces>1874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2024-11-26T05:05:00Z</cp:lastPrinted>
  <dcterms:modified xsi:type="dcterms:W3CDTF">2026-06-11T09:30:43Z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eyJoZGlkIjoiODJmNDUzZDE3MzZmYzNkNTdmNWExYjkwNzUxOWNjMmYiLCJ1c2VySWQiOiIyNzY2MzA5OTgifQ==</vt:lpwstr>
  </property>
</Properties>
</file>