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048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点焊机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点焊机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2210403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功能用途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：用于牙科正畸、矫正修复治疗中用于不锈钢丝焊接、不锈钢薄片的多功能点焊接机，同时也能用于对正畸、矫正修复治疗中弓丝等材料的热处理成形。</w:t>
      </w:r>
    </w:p>
    <w:p w14:paraId="453A5E6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ab/>
      </w:r>
    </w:p>
    <w:p w14:paraId="491C34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口腔科牙科治疗设备（牙科多功能微型点焊机）采用电源AC110V-220V。瞬间最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大电流不低于20A。变压器输出功率≥2000W,输出电压DC5V）。</w:t>
      </w:r>
    </w:p>
    <w:p w14:paraId="086FA9D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安全类型属于I型B类。变压器超温保护85℃。能量调节点焊不少于30档，回火不少于9档。提供设备注册资料/使用说明书或铭牌证明。</w:t>
      </w:r>
      <w:bookmarkStart w:id="0" w:name="_GoBack"/>
      <w:bookmarkEnd w:id="0"/>
    </w:p>
    <w:p w14:paraId="1E3099B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独立式，可以满足诊室各种位置的安装要求。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066971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1.设备整机质保期：≥3年。注册资料/使用说明书等材料或设备铭牌上载明的产品使用期限或有效期≥质保期，并提供相关的佐证资料。质保期内每半年巡检一次设备。</w:t>
      </w:r>
    </w:p>
    <w:p w14:paraId="024DBFE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16C85B4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质保期内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不得随意变更配送单位。</w:t>
      </w:r>
    </w:p>
    <w:p w14:paraId="263507B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1768ED9B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00782738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C34068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DAB576E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1608</Words>
  <Characters>1709</Characters>
  <Lines>12</Lines>
  <Paragraphs>3</Paragraphs>
  <TotalTime>4</TotalTime>
  <ScaleCrop>false</ScaleCrop>
  <LinksUpToDate>false</LinksUpToDate>
  <CharactersWithSpaces>1906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2026-07-15T09:19:59Z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