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048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点焊机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次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点焊机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0.5万元/台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总预算为0.5万元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点焊机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点焊机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90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90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点焊机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2210403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功能用途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：用于牙科正畸、矫正修复治疗中用于不锈钢丝焊接、不锈钢薄片的多功能点焊接机，同时也能用于对正畸、矫正修复治疗中弓丝等材料的热处理成形。</w:t>
      </w:r>
    </w:p>
    <w:p w14:paraId="453A5E6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2.具体技术需求：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ab/>
      </w:r>
    </w:p>
    <w:p w14:paraId="491C34B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口腔科牙科治疗设备（牙科多功能微型点焊机）采用电源AC110V-220V。瞬间最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大电流不低于20A。变压器输出功率≥2000W,输出电压DC5V）。</w:t>
      </w:r>
    </w:p>
    <w:p w14:paraId="086FA9D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安全类型属于I型B类。变压器超温保护85℃。能量调节点焊不少于30档，回火不少于9档。提供设备注册资料/使用说明书或铭牌证明。</w:t>
      </w:r>
    </w:p>
    <w:p w14:paraId="1E3099B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独立式，可以满足诊室各种位置的安装要求。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066971A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1.设备整机质保期：≥3年。注册资料/使用说明书等材料或设备铭牌上载明的产品使用期限或有效期≥质保期，并提供相关的佐证资料。质保期内每半年巡检一次设备。</w:t>
      </w:r>
    </w:p>
    <w:p w14:paraId="024DBFE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</w:t>
      </w:r>
    </w:p>
    <w:p w14:paraId="16C85B4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3.质保期内不得随意变更配送单位。</w:t>
      </w:r>
    </w:p>
    <w:p w14:paraId="263507B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4.若有配套易损件或封闭专用耗材（专机专用）的，需同时报价，否则视为标配。5.设备到货期：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30天内。</w:t>
      </w:r>
    </w:p>
    <w:p w14:paraId="1768ED9B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00782738">
      <w:pP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67E1823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C34068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A7E5C3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DAB576E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4E1B55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1613</Words>
  <Characters>1714</Characters>
  <Lines>12</Lines>
  <Paragraphs>3</Paragraphs>
  <TotalTime>4</TotalTime>
  <ScaleCrop>false</ScaleCrop>
  <LinksUpToDate>false</LinksUpToDate>
  <CharactersWithSpaces>1911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2024-11-26T05:05:00Z</cp:lastPrinted>
  <dcterms:modified xsi:type="dcterms:W3CDTF">2026-07-27T02:11:57Z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