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190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口腔高低速手机（教学用具）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11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口腔高低速手机（教学用具）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0.15万元/台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总预算为0.9万元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口腔高低速手机（教学用具）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口腔高低速手机（教学用具）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2250"/>
        <w:gridCol w:w="900"/>
        <w:gridCol w:w="1335"/>
        <w:gridCol w:w="3683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84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250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90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335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3683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84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250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口腔高低速手机（教学用具）</w:t>
            </w:r>
          </w:p>
        </w:tc>
        <w:tc>
          <w:tcPr>
            <w:tcW w:w="90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335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683" w:type="dxa"/>
            <w:vAlign w:val="center"/>
          </w:tcPr>
          <w:p w14:paraId="38AE3187">
            <w:pPr>
              <w:numPr>
                <w:ilvl w:val="0"/>
                <w:numId w:val="0"/>
              </w:num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经批准可以采购进口产品；</w:t>
            </w:r>
          </w:p>
          <w:p w14:paraId="5B2A1200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cr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2.若为进口产品的投标报价包含增值税和关税。</w:t>
            </w: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019DFE9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功能用途：本次采购的设备主要用于口腔临床专业本科生、研究生临床技能模拟训练，以及口腔执业医师、住培医师考试等。</w:t>
      </w:r>
    </w:p>
    <w:p w14:paraId="166C688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具体技术需求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：</w:t>
      </w:r>
    </w:p>
    <w:p w14:paraId="0C3FEB89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通用物理参数：</w:t>
      </w:r>
    </w:p>
    <w:p w14:paraId="21F47D5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转速范围至少包含： 300,000 - 450,000 rpm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</w:p>
    <w:p w14:paraId="1612474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扭矩范围至少包含：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  <w:r>
        <w:rPr>
          <w:rFonts w:hint="eastAsia" w:ascii="仿宋" w:hAnsi="仿宋" w:eastAsia="仿宋" w:cs="仿宋"/>
          <w:color w:val="auto"/>
          <w:sz w:val="24"/>
          <w:szCs w:val="24"/>
        </w:rPr>
        <w:t>0.12 - 0.25 N·cm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</w:p>
    <w:p w14:paraId="40BDFA4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工作气压范围至少支持：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  <w:r>
        <w:rPr>
          <w:rFonts w:hint="eastAsia" w:ascii="仿宋" w:hAnsi="仿宋" w:eastAsia="仿宋" w:cs="仿宋"/>
          <w:color w:val="auto"/>
          <w:sz w:val="24"/>
          <w:szCs w:val="24"/>
        </w:rPr>
        <w:t>0.20 - 0.25 MPa（2.0 - 2.5 bar）</w:t>
      </w:r>
    </w:p>
    <w:p w14:paraId="6D03FA6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冷却水压范围至少支持：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  <w:r>
        <w:rPr>
          <w:rFonts w:hint="eastAsia" w:ascii="仿宋" w:hAnsi="仿宋" w:eastAsia="仿宋" w:cs="仿宋"/>
          <w:color w:val="auto"/>
          <w:sz w:val="24"/>
          <w:szCs w:val="24"/>
        </w:rPr>
        <w:t>0.15 - 0.20 MPa</w:t>
      </w:r>
    </w:p>
    <w:p w14:paraId="41EF573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重量： 50 - 70 g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</w:p>
    <w:p w14:paraId="1E3C171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车针夹持方式：按压式（Push-Button） 或 锁针式（Latch-Type）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</w:p>
    <w:p w14:paraId="7A9BA37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夹持车针柄部直径至少包含： 1.6 mm</w:t>
      </w:r>
    </w:p>
    <w:p w14:paraId="5B94F4C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灭菌方式：支持134℃高温高压蒸汽灭菌；灭菌次数上限不低于500次</w:t>
      </w:r>
    </w:p>
    <w:p w14:paraId="5F84C6C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核心几何与结构参数</w:t>
      </w:r>
    </w:p>
    <w:p w14:paraId="093C12C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机头角度： 90° - 100°（头部与手柄的夹角）</w:t>
      </w:r>
    </w:p>
    <w:p w14:paraId="5CDF8B4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轴承类型：须为陶瓷球轴承或钢制球轴承</w:t>
      </w:r>
    </w:p>
    <w:p w14:paraId="691B7B4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冷却孔数：3 ≤冷却孔数≤ 6</w:t>
      </w:r>
    </w:p>
    <w:p w14:paraId="717E3969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发光方式：LED光纤</w:t>
      </w:r>
    </w:p>
    <w:p w14:paraId="2E7AACB9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72FD8BEF">
      <w:pPr>
        <w:pStyle w:val="18"/>
        <w:numPr>
          <w:ilvl w:val="0"/>
          <w:numId w:val="0"/>
        </w:numPr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产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品质保期：≥5年。注册资料/使用说明书等材料或产品铭牌上载明的产品使用期限或有效期≥质保期，并提供相关的佐证资料。</w:t>
      </w:r>
    </w:p>
    <w:p w14:paraId="1C503BD1">
      <w:pPr>
        <w:pStyle w:val="18"/>
        <w:numPr>
          <w:ilvl w:val="0"/>
          <w:numId w:val="0"/>
        </w:numPr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2.质保期内因产品质量问题无法使用的，供应商免费更换同型号合格产品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708F330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产品在使用中出现刃口崩裂、杆部断裂等非人为损坏，供应商须无条件退换。</w:t>
      </w:r>
    </w:p>
    <w:p w14:paraId="2EF54A2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.进口产品的供应商须提供国内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备件库证明。</w:t>
      </w:r>
    </w:p>
    <w:p w14:paraId="0CE6608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.</w:t>
      </w:r>
      <w:bookmarkStart w:id="0" w:name="OLE_LINK24"/>
      <w:r>
        <w:rPr>
          <w:rFonts w:hint="eastAsia" w:ascii="仿宋" w:hAnsi="仿宋" w:eastAsia="仿宋" w:cs="仿宋"/>
          <w:color w:val="auto"/>
          <w:sz w:val="24"/>
          <w:szCs w:val="24"/>
        </w:rPr>
        <w:t>供应商须在国内设有售后服务网点或授权服务商，响应时间≤48小时。</w:t>
      </w:r>
    </w:p>
    <w:bookmarkEnd w:id="0"/>
    <w:p w14:paraId="5DF8884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.产品到货期：</w:t>
      </w:r>
      <w:r>
        <w:rPr>
          <w:rFonts w:hint="eastAsia" w:ascii="仿宋" w:hAnsi="仿宋" w:eastAsia="仿宋" w:cs="仿宋"/>
          <w:color w:val="FF0000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15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天内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 w14:paraId="3FC5A6E3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06D563B9">
      <w:pP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8234D7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2A4C76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38A3163"/>
    <w:rsid w:val="250F6255"/>
    <w:rsid w:val="267C5D86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5D7D30"/>
    <w:rsid w:val="2F687BFA"/>
    <w:rsid w:val="30DC319E"/>
    <w:rsid w:val="31AC1C27"/>
    <w:rsid w:val="325925CC"/>
    <w:rsid w:val="325A7F9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31F1B6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8D04739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1795</Words>
  <Characters>1954</Characters>
  <Lines>12</Lines>
  <Paragraphs>3</Paragraphs>
  <TotalTime>2</TotalTime>
  <ScaleCrop>false</ScaleCrop>
  <LinksUpToDate>false</LinksUpToDate>
  <CharactersWithSpaces>2187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2026-09-07T10:15:00Z</cp:lastPrinted>
  <dcterms:modified xsi:type="dcterms:W3CDTF">2026-09-07T10:17:48Z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