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E63524">
      <w:pPr>
        <w:spacing w:line="310" w:lineRule="exact"/>
        <w:jc w:val="center"/>
        <w:rPr>
          <w:rFonts w:hint="eastAsia" w:ascii="仿宋" w:hAnsi="仿宋" w:eastAsia="仿宋" w:cs="仿宋"/>
          <w:b/>
          <w:color w:val="auto"/>
          <w:sz w:val="28"/>
          <w:szCs w:val="28"/>
        </w:rPr>
      </w:pPr>
      <w:r>
        <w:rPr>
          <w:rFonts w:hint="eastAsia" w:ascii="仿宋" w:hAnsi="仿宋" w:eastAsia="仿宋" w:cs="仿宋"/>
          <w:b/>
          <w:color w:val="auto"/>
          <w:sz w:val="28"/>
          <w:szCs w:val="28"/>
        </w:rPr>
        <w:t>重庆医科大学附属永川医院</w:t>
      </w:r>
    </w:p>
    <w:p w14:paraId="524EECE4">
      <w:pPr>
        <w:spacing w:line="310" w:lineRule="exact"/>
        <w:jc w:val="center"/>
        <w:rPr>
          <w:rFonts w:hint="eastAsia" w:ascii="仿宋" w:hAnsi="仿宋" w:eastAsia="仿宋" w:cs="仿宋"/>
          <w:b/>
          <w:color w:val="auto"/>
          <w:sz w:val="28"/>
          <w:szCs w:val="28"/>
        </w:rPr>
      </w:pPr>
      <w:r>
        <w:rPr>
          <w:rFonts w:hint="eastAsia" w:ascii="仿宋" w:hAnsi="仿宋" w:eastAsia="仿宋" w:cs="仿宋"/>
          <w:b/>
          <w:color w:val="auto"/>
          <w:kern w:val="0"/>
          <w:sz w:val="28"/>
          <w:szCs w:val="28"/>
        </w:rPr>
        <w:t>采购</w:t>
      </w:r>
      <w:r>
        <w:rPr>
          <w:rFonts w:hint="eastAsia" w:ascii="仿宋" w:hAnsi="仿宋" w:eastAsia="仿宋" w:cs="仿宋"/>
          <w:b/>
          <w:color w:val="auto"/>
          <w:sz w:val="28"/>
          <w:szCs w:val="28"/>
        </w:rPr>
        <w:t>公告</w:t>
      </w:r>
    </w:p>
    <w:p w14:paraId="7A819A6F">
      <w:pPr>
        <w:spacing w:line="310" w:lineRule="exact"/>
        <w:jc w:val="left"/>
        <w:rPr>
          <w:rFonts w:hint="default" w:ascii="仿宋" w:hAnsi="仿宋" w:eastAsia="仿宋" w:cs="仿宋"/>
          <w:b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/>
          <w:color w:val="auto"/>
          <w:sz w:val="24"/>
          <w:szCs w:val="24"/>
        </w:rPr>
        <w:t>项目号：202</w:t>
      </w:r>
      <w:r>
        <w:rPr>
          <w:rFonts w:hint="eastAsia" w:ascii="仿宋" w:hAnsi="仿宋" w:eastAsia="仿宋" w:cs="仿宋"/>
          <w:b/>
          <w:color w:val="auto"/>
          <w:sz w:val="24"/>
          <w:szCs w:val="24"/>
          <w:lang w:val="en-US" w:eastAsia="zh-CN"/>
        </w:rPr>
        <w:t>6</w:t>
      </w:r>
      <w:r>
        <w:rPr>
          <w:rFonts w:hint="eastAsia" w:ascii="仿宋" w:hAnsi="仿宋" w:eastAsia="仿宋" w:cs="仿宋"/>
          <w:b/>
          <w:color w:val="auto"/>
          <w:sz w:val="24"/>
          <w:szCs w:val="24"/>
        </w:rPr>
        <w:t>ZB</w:t>
      </w:r>
      <w:r>
        <w:rPr>
          <w:rFonts w:hint="eastAsia" w:ascii="仿宋" w:hAnsi="仿宋" w:eastAsia="仿宋" w:cs="仿宋"/>
          <w:b/>
          <w:color w:val="auto"/>
          <w:sz w:val="24"/>
          <w:szCs w:val="24"/>
          <w:lang w:val="en-US" w:eastAsia="zh-CN"/>
        </w:rPr>
        <w:t>190</w:t>
      </w:r>
    </w:p>
    <w:tbl>
      <w:tblPr>
        <w:tblStyle w:val="12"/>
        <w:tblW w:w="9372" w:type="dxa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51"/>
        <w:gridCol w:w="1159"/>
        <w:gridCol w:w="2320"/>
        <w:gridCol w:w="1750"/>
        <w:gridCol w:w="570"/>
        <w:gridCol w:w="655"/>
        <w:gridCol w:w="1667"/>
      </w:tblGrid>
      <w:tr w14:paraId="6DCC4C9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tblHeader/>
          <w:jc w:val="center"/>
        </w:trPr>
        <w:tc>
          <w:tcPr>
            <w:tcW w:w="1251" w:type="dxa"/>
            <w:vAlign w:val="center"/>
          </w:tcPr>
          <w:p w14:paraId="14035BFD">
            <w:pPr>
              <w:spacing w:line="31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项目名称</w:t>
            </w:r>
          </w:p>
        </w:tc>
        <w:tc>
          <w:tcPr>
            <w:tcW w:w="5229" w:type="dxa"/>
            <w:gridSpan w:val="3"/>
            <w:vAlign w:val="center"/>
          </w:tcPr>
          <w:p w14:paraId="0810E78F">
            <w:pPr>
              <w:spacing w:line="310" w:lineRule="exact"/>
              <w:jc w:val="center"/>
              <w:rPr>
                <w:rFonts w:hint="default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kern w:val="0"/>
                <w:sz w:val="24"/>
                <w:szCs w:val="24"/>
                <w:lang w:val="en-US" w:eastAsia="zh-CN"/>
              </w:rPr>
              <w:t>口腔高低速手机（教学用具）</w:t>
            </w:r>
          </w:p>
        </w:tc>
        <w:tc>
          <w:tcPr>
            <w:tcW w:w="1225" w:type="dxa"/>
            <w:gridSpan w:val="2"/>
            <w:vAlign w:val="center"/>
          </w:tcPr>
          <w:p w14:paraId="29F3028A">
            <w:pPr>
              <w:spacing w:line="31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</w:rPr>
              <w:t>采购方式</w:t>
            </w:r>
          </w:p>
        </w:tc>
        <w:tc>
          <w:tcPr>
            <w:tcW w:w="1667" w:type="dxa"/>
            <w:vAlign w:val="center"/>
          </w:tcPr>
          <w:p w14:paraId="30F9FCE2">
            <w:pPr>
              <w:spacing w:line="31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</w:rPr>
              <w:t>院内议价采购</w:t>
            </w:r>
          </w:p>
        </w:tc>
      </w:tr>
      <w:tr w14:paraId="6A669FA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tblHeader/>
          <w:jc w:val="center"/>
        </w:trPr>
        <w:tc>
          <w:tcPr>
            <w:tcW w:w="1251" w:type="dxa"/>
            <w:vAlign w:val="center"/>
          </w:tcPr>
          <w:p w14:paraId="379FE729">
            <w:pPr>
              <w:spacing w:line="31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联系地址</w:t>
            </w:r>
          </w:p>
        </w:tc>
        <w:tc>
          <w:tcPr>
            <w:tcW w:w="5229" w:type="dxa"/>
            <w:gridSpan w:val="3"/>
            <w:vAlign w:val="center"/>
          </w:tcPr>
          <w:p w14:paraId="19F04D49">
            <w:pPr>
              <w:spacing w:line="310" w:lineRule="exact"/>
              <w:jc w:val="both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 xml:space="preserve">重庆医科大学附属永川医院（兴龙湖院区）行政综合楼21楼2102号采购办 </w:t>
            </w:r>
          </w:p>
        </w:tc>
        <w:tc>
          <w:tcPr>
            <w:tcW w:w="1225" w:type="dxa"/>
            <w:gridSpan w:val="2"/>
            <w:vAlign w:val="center"/>
          </w:tcPr>
          <w:p w14:paraId="424932E7">
            <w:pPr>
              <w:spacing w:line="31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联系人</w:t>
            </w:r>
          </w:p>
        </w:tc>
        <w:tc>
          <w:tcPr>
            <w:tcW w:w="1667" w:type="dxa"/>
            <w:vAlign w:val="center"/>
          </w:tcPr>
          <w:p w14:paraId="581225C8">
            <w:pPr>
              <w:spacing w:line="31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彭先成</w:t>
            </w:r>
          </w:p>
        </w:tc>
      </w:tr>
      <w:tr w14:paraId="0E3EE60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tblHeader/>
          <w:jc w:val="center"/>
        </w:trPr>
        <w:tc>
          <w:tcPr>
            <w:tcW w:w="1251" w:type="dxa"/>
            <w:vAlign w:val="center"/>
          </w:tcPr>
          <w:p w14:paraId="735ED078">
            <w:pPr>
              <w:spacing w:line="31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联系电话</w:t>
            </w:r>
          </w:p>
        </w:tc>
        <w:tc>
          <w:tcPr>
            <w:tcW w:w="8121" w:type="dxa"/>
            <w:gridSpan w:val="6"/>
            <w:vAlign w:val="center"/>
          </w:tcPr>
          <w:p w14:paraId="04D11C21">
            <w:pPr>
              <w:spacing w:line="31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023-853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60797</w:t>
            </w:r>
          </w:p>
        </w:tc>
      </w:tr>
      <w:tr w14:paraId="5B61FD5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tblHeader/>
          <w:jc w:val="center"/>
        </w:trPr>
        <w:tc>
          <w:tcPr>
            <w:tcW w:w="2410" w:type="dxa"/>
            <w:gridSpan w:val="2"/>
            <w:vAlign w:val="center"/>
          </w:tcPr>
          <w:p w14:paraId="4BD23E10">
            <w:pPr>
              <w:spacing w:line="31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报名及递交资质时限</w:t>
            </w:r>
          </w:p>
        </w:tc>
        <w:tc>
          <w:tcPr>
            <w:tcW w:w="6962" w:type="dxa"/>
            <w:gridSpan w:val="5"/>
            <w:vAlign w:val="center"/>
          </w:tcPr>
          <w:p w14:paraId="7EEED724">
            <w:pPr>
              <w:spacing w:line="310" w:lineRule="exact"/>
              <w:jc w:val="center"/>
              <w:rPr>
                <w:rFonts w:hint="eastAsia" w:ascii="仿宋" w:hAnsi="仿宋" w:eastAsia="仿宋" w:cs="仿宋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kern w:val="0"/>
                <w:sz w:val="24"/>
                <w:szCs w:val="24"/>
                <w:lang w:eastAsia="zh-CN"/>
              </w:rPr>
              <w:t>2026</w:t>
            </w:r>
            <w:r>
              <w:rPr>
                <w:rFonts w:hint="eastAsia" w:ascii="仿宋" w:hAnsi="仿宋" w:eastAsia="仿宋" w:cs="仿宋"/>
                <w:b/>
                <w:color w:val="FF0000"/>
                <w:kern w:val="0"/>
                <w:sz w:val="24"/>
                <w:szCs w:val="24"/>
                <w:lang w:eastAsia="zh-CN"/>
              </w:rPr>
              <w:t>年</w:t>
            </w:r>
            <w:r>
              <w:rPr>
                <w:rFonts w:hint="eastAsia" w:ascii="仿宋" w:hAnsi="仿宋" w:eastAsia="仿宋" w:cs="仿宋"/>
                <w:b/>
                <w:color w:val="FF0000"/>
                <w:kern w:val="0"/>
                <w:sz w:val="24"/>
                <w:szCs w:val="24"/>
                <w:lang w:val="en-US" w:eastAsia="zh-CN"/>
              </w:rPr>
              <w:t>9</w:t>
            </w:r>
            <w:r>
              <w:rPr>
                <w:rFonts w:hint="eastAsia" w:ascii="仿宋" w:hAnsi="仿宋" w:eastAsia="仿宋" w:cs="仿宋"/>
                <w:b/>
                <w:color w:val="FF0000"/>
                <w:kern w:val="0"/>
                <w:sz w:val="24"/>
                <w:szCs w:val="24"/>
                <w:lang w:eastAsia="zh-CN"/>
              </w:rPr>
              <w:t>月</w:t>
            </w:r>
            <w:r>
              <w:rPr>
                <w:rFonts w:hint="eastAsia" w:ascii="仿宋" w:hAnsi="仿宋" w:eastAsia="仿宋" w:cs="仿宋"/>
                <w:b/>
                <w:color w:val="FF0000"/>
                <w:kern w:val="0"/>
                <w:sz w:val="24"/>
                <w:szCs w:val="24"/>
                <w:lang w:val="en-US" w:eastAsia="zh-CN"/>
              </w:rPr>
              <w:t>21</w:t>
            </w:r>
            <w:r>
              <w:rPr>
                <w:rFonts w:hint="eastAsia" w:ascii="仿宋" w:hAnsi="仿宋" w:eastAsia="仿宋" w:cs="仿宋"/>
                <w:b/>
                <w:color w:val="FF0000"/>
                <w:kern w:val="0"/>
                <w:sz w:val="24"/>
                <w:szCs w:val="24"/>
                <w:lang w:eastAsia="zh-CN"/>
              </w:rPr>
              <w:t>日</w:t>
            </w:r>
            <w:r>
              <w:rPr>
                <w:rFonts w:hint="eastAsia" w:ascii="仿宋" w:hAnsi="仿宋" w:eastAsia="仿宋" w:cs="仿宋"/>
                <w:b/>
                <w:color w:val="FF0000"/>
                <w:kern w:val="0"/>
                <w:sz w:val="24"/>
                <w:szCs w:val="24"/>
              </w:rPr>
              <w:t>00：00至</w:t>
            </w:r>
            <w:r>
              <w:rPr>
                <w:rFonts w:hint="eastAsia" w:ascii="仿宋" w:hAnsi="仿宋" w:eastAsia="仿宋" w:cs="仿宋"/>
                <w:b/>
                <w:color w:val="FF0000"/>
                <w:kern w:val="0"/>
                <w:sz w:val="24"/>
                <w:szCs w:val="24"/>
                <w:lang w:eastAsia="zh-CN"/>
              </w:rPr>
              <w:t>2026年</w:t>
            </w:r>
            <w:r>
              <w:rPr>
                <w:rFonts w:hint="eastAsia" w:ascii="仿宋" w:hAnsi="仿宋" w:eastAsia="仿宋" w:cs="仿宋"/>
                <w:b/>
                <w:color w:val="FF0000"/>
                <w:kern w:val="0"/>
                <w:sz w:val="24"/>
                <w:szCs w:val="24"/>
                <w:lang w:val="en-US" w:eastAsia="zh-CN"/>
              </w:rPr>
              <w:t>9</w:t>
            </w:r>
            <w:r>
              <w:rPr>
                <w:rFonts w:hint="eastAsia" w:ascii="仿宋" w:hAnsi="仿宋" w:eastAsia="仿宋" w:cs="仿宋"/>
                <w:b/>
                <w:color w:val="FF0000"/>
                <w:kern w:val="0"/>
                <w:sz w:val="24"/>
                <w:szCs w:val="24"/>
                <w:lang w:eastAsia="zh-CN"/>
              </w:rPr>
              <w:t>月</w:t>
            </w:r>
            <w:r>
              <w:rPr>
                <w:rFonts w:hint="eastAsia" w:ascii="仿宋" w:hAnsi="仿宋" w:eastAsia="仿宋" w:cs="仿宋"/>
                <w:b/>
                <w:color w:val="FF0000"/>
                <w:kern w:val="0"/>
                <w:sz w:val="24"/>
                <w:szCs w:val="24"/>
                <w:lang w:val="en-US" w:eastAsia="zh-CN"/>
              </w:rPr>
              <w:t>23</w:t>
            </w:r>
            <w:r>
              <w:rPr>
                <w:rFonts w:hint="eastAsia" w:ascii="仿宋" w:hAnsi="仿宋" w:eastAsia="仿宋" w:cs="仿宋"/>
                <w:b/>
                <w:color w:val="auto"/>
                <w:kern w:val="0"/>
                <w:sz w:val="24"/>
                <w:szCs w:val="24"/>
                <w:lang w:eastAsia="zh-CN"/>
              </w:rPr>
              <w:t>日</w:t>
            </w:r>
            <w:r>
              <w:rPr>
                <w:rFonts w:hint="eastAsia" w:ascii="仿宋" w:hAnsi="仿宋" w:eastAsia="仿宋" w:cs="仿宋"/>
                <w:b/>
                <w:color w:val="auto"/>
                <w:kern w:val="0"/>
                <w:sz w:val="24"/>
                <w:szCs w:val="24"/>
              </w:rPr>
              <w:t>24：00</w:t>
            </w:r>
          </w:p>
        </w:tc>
      </w:tr>
      <w:tr w14:paraId="3F602C7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tblHeader/>
          <w:jc w:val="center"/>
        </w:trPr>
        <w:tc>
          <w:tcPr>
            <w:tcW w:w="2410" w:type="dxa"/>
            <w:gridSpan w:val="2"/>
            <w:vAlign w:val="center"/>
          </w:tcPr>
          <w:p w14:paraId="5E97EAB9">
            <w:pPr>
              <w:spacing w:line="31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递交方式</w:t>
            </w:r>
          </w:p>
        </w:tc>
        <w:tc>
          <w:tcPr>
            <w:tcW w:w="6962" w:type="dxa"/>
            <w:gridSpan w:val="5"/>
            <w:vAlign w:val="center"/>
          </w:tcPr>
          <w:p w14:paraId="6DD732BC">
            <w:pPr>
              <w:spacing w:line="31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kern w:val="0"/>
                <w:sz w:val="24"/>
                <w:szCs w:val="24"/>
              </w:rPr>
              <w:t>请在规定时间内使用顺丰快递邮寄给采购办彭先成（请务必写清楚项目名称及联系方式，1份资料）</w:t>
            </w:r>
          </w:p>
        </w:tc>
      </w:tr>
      <w:tr w14:paraId="65AA188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tblHeader/>
          <w:jc w:val="center"/>
        </w:trPr>
        <w:tc>
          <w:tcPr>
            <w:tcW w:w="2410" w:type="dxa"/>
            <w:gridSpan w:val="2"/>
            <w:vAlign w:val="center"/>
          </w:tcPr>
          <w:p w14:paraId="18794633">
            <w:pPr>
              <w:spacing w:line="31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项目采购时间</w:t>
            </w:r>
          </w:p>
        </w:tc>
        <w:tc>
          <w:tcPr>
            <w:tcW w:w="6962" w:type="dxa"/>
            <w:gridSpan w:val="5"/>
            <w:vAlign w:val="center"/>
          </w:tcPr>
          <w:p w14:paraId="2A7FDEBA">
            <w:pPr>
              <w:spacing w:line="31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待定</w:t>
            </w:r>
          </w:p>
        </w:tc>
      </w:tr>
      <w:tr w14:paraId="7B6FCCB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tblHeader/>
          <w:jc w:val="center"/>
        </w:trPr>
        <w:tc>
          <w:tcPr>
            <w:tcW w:w="2410" w:type="dxa"/>
            <w:gridSpan w:val="2"/>
            <w:vAlign w:val="center"/>
          </w:tcPr>
          <w:p w14:paraId="2C3C94A6">
            <w:pPr>
              <w:spacing w:line="31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采购品目</w:t>
            </w:r>
          </w:p>
        </w:tc>
        <w:tc>
          <w:tcPr>
            <w:tcW w:w="6962" w:type="dxa"/>
            <w:gridSpan w:val="5"/>
            <w:vAlign w:val="center"/>
          </w:tcPr>
          <w:p w14:paraId="1FAF8727">
            <w:pPr>
              <w:spacing w:line="31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lang w:eastAsia="zh-CN"/>
              </w:rPr>
              <w:t>备注：第三</w:t>
            </w:r>
            <w:bookmarkStart w:id="1" w:name="_GoBack"/>
            <w:bookmarkEnd w:id="1"/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lang w:eastAsia="zh-CN"/>
              </w:rPr>
              <w:t>次</w:t>
            </w:r>
          </w:p>
        </w:tc>
      </w:tr>
      <w:tr w14:paraId="2C65B94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  <w:tblHeader/>
          <w:jc w:val="center"/>
        </w:trPr>
        <w:tc>
          <w:tcPr>
            <w:tcW w:w="2410" w:type="dxa"/>
            <w:gridSpan w:val="2"/>
            <w:vAlign w:val="center"/>
          </w:tcPr>
          <w:p w14:paraId="21D4DEFF">
            <w:pPr>
              <w:spacing w:line="310" w:lineRule="exact"/>
              <w:jc w:val="center"/>
              <w:rPr>
                <w:rFonts w:hint="default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口腔高低速手机（教学用具）</w:t>
            </w:r>
          </w:p>
        </w:tc>
        <w:tc>
          <w:tcPr>
            <w:tcW w:w="2320" w:type="dxa"/>
            <w:vAlign w:val="center"/>
          </w:tcPr>
          <w:p w14:paraId="0ED50A8E">
            <w:pPr>
              <w:spacing w:line="31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购买设备数量：</w:t>
            </w:r>
          </w:p>
          <w:p w14:paraId="538B0C76">
            <w:pPr>
              <w:spacing w:line="31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6台</w:t>
            </w:r>
          </w:p>
        </w:tc>
        <w:tc>
          <w:tcPr>
            <w:tcW w:w="2320" w:type="dxa"/>
            <w:gridSpan w:val="2"/>
            <w:vAlign w:val="center"/>
          </w:tcPr>
          <w:p w14:paraId="488BCCE5">
            <w:pPr>
              <w:spacing w:line="31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单套预算为</w:t>
            </w:r>
          </w:p>
          <w:p w14:paraId="4E649D0D">
            <w:pPr>
              <w:spacing w:line="31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0.15万元/台</w:t>
            </w:r>
          </w:p>
        </w:tc>
        <w:tc>
          <w:tcPr>
            <w:tcW w:w="2322" w:type="dxa"/>
            <w:gridSpan w:val="2"/>
            <w:vAlign w:val="center"/>
          </w:tcPr>
          <w:p w14:paraId="0A87354A">
            <w:pPr>
              <w:spacing w:line="31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总预算为0.9万元</w:t>
            </w:r>
          </w:p>
        </w:tc>
      </w:tr>
      <w:tr w14:paraId="5A0EED8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161" w:hRule="atLeast"/>
          <w:tblHeader/>
          <w:jc w:val="center"/>
        </w:trPr>
        <w:tc>
          <w:tcPr>
            <w:tcW w:w="2410" w:type="dxa"/>
            <w:gridSpan w:val="2"/>
            <w:textDirection w:val="tbRlV"/>
            <w:vAlign w:val="center"/>
          </w:tcPr>
          <w:p w14:paraId="274C52B3">
            <w:pPr>
              <w:spacing w:line="340" w:lineRule="exact"/>
              <w:ind w:left="113" w:right="113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供 应 商 资 格 要 求</w:t>
            </w:r>
          </w:p>
        </w:tc>
        <w:tc>
          <w:tcPr>
            <w:tcW w:w="6962" w:type="dxa"/>
            <w:gridSpan w:val="5"/>
            <w:vAlign w:val="center"/>
          </w:tcPr>
          <w:p w14:paraId="543A3C03">
            <w:pPr>
              <w:keepLines/>
              <w:spacing w:line="34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（1）具有独立承担民事责任的能力；</w:t>
            </w:r>
          </w:p>
          <w:p w14:paraId="5BDFB97D">
            <w:pPr>
              <w:keepLines/>
              <w:spacing w:line="34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（2）具有良好的商业信誉和健全的财务会计制度；</w:t>
            </w:r>
          </w:p>
          <w:p w14:paraId="111A6AE3">
            <w:pPr>
              <w:keepLines/>
              <w:spacing w:line="34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（3）具有履行合同所必须的设备和专业技术能力；</w:t>
            </w:r>
          </w:p>
          <w:p w14:paraId="4EAE3FD4">
            <w:pPr>
              <w:keepLines/>
              <w:spacing w:line="34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（4）有依法缴纳税收和社会保障资金的良好记录；</w:t>
            </w:r>
          </w:p>
          <w:p w14:paraId="22B94835">
            <w:pPr>
              <w:keepLines/>
              <w:spacing w:line="34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（5）参加政府采购活动近三年内，在经营活动中没有重大违纪记录；</w:t>
            </w:r>
          </w:p>
          <w:p w14:paraId="0C96D430">
            <w:pPr>
              <w:keepLines/>
              <w:spacing w:line="34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资质要求：</w:t>
            </w:r>
          </w:p>
          <w:p w14:paraId="7A9D8AD8">
            <w:pPr>
              <w:keepLines/>
              <w:spacing w:line="34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响应公司资质</w:t>
            </w:r>
          </w:p>
          <w:p w14:paraId="0F9C1A04">
            <w:pPr>
              <w:keepLines/>
              <w:spacing w:line="34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1、营业执照三证合一（副本）</w:t>
            </w:r>
          </w:p>
          <w:p w14:paraId="6EFD0892">
            <w:pPr>
              <w:keepLines/>
              <w:spacing w:line="34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2、响应公司委托负责本次采购事宜人的授权委托书。</w:t>
            </w:r>
          </w:p>
          <w:p w14:paraId="47885906">
            <w:pPr>
              <w:keepLines/>
              <w:spacing w:line="34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3、负责本次采购事宜人的身份证复印件。</w:t>
            </w:r>
          </w:p>
          <w:p w14:paraId="1A44DA03">
            <w:pPr>
              <w:keepLines/>
              <w:spacing w:line="340" w:lineRule="exact"/>
              <w:rPr>
                <w:rFonts w:hint="eastAsia" w:ascii="仿宋" w:hAnsi="仿宋" w:eastAsia="仿宋" w:cs="仿宋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kern w:val="0"/>
                <w:sz w:val="24"/>
                <w:szCs w:val="24"/>
              </w:rPr>
              <w:t>需提供最新三证合一的资质复印件。</w:t>
            </w:r>
          </w:p>
          <w:p w14:paraId="0B9A272B">
            <w:pPr>
              <w:keepLines/>
              <w:spacing w:line="34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  <w:p w14:paraId="1C736D1A">
            <w:pPr>
              <w:keepLines/>
              <w:spacing w:line="340" w:lineRule="exact"/>
              <w:rPr>
                <w:rFonts w:hint="eastAsia" w:ascii="仿宋" w:hAnsi="仿宋" w:eastAsia="仿宋" w:cs="仿宋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kern w:val="0"/>
                <w:sz w:val="24"/>
                <w:szCs w:val="24"/>
              </w:rPr>
              <w:t>需提供最新三证合一的资质复印件。</w:t>
            </w:r>
          </w:p>
          <w:p w14:paraId="7C443B0F">
            <w:pPr>
              <w:keepLines/>
              <w:spacing w:line="340" w:lineRule="exact"/>
              <w:rPr>
                <w:rFonts w:hint="eastAsia" w:ascii="仿宋" w:hAnsi="仿宋" w:eastAsia="仿宋" w:cs="仿宋"/>
                <w:b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kern w:val="0"/>
                <w:sz w:val="24"/>
                <w:szCs w:val="24"/>
              </w:rPr>
              <w:t>附件1：</w:t>
            </w:r>
            <w:r>
              <w:rPr>
                <w:rFonts w:hint="eastAsia" w:ascii="仿宋" w:hAnsi="仿宋" w:eastAsia="仿宋" w:cs="仿宋"/>
                <w:b/>
                <w:color w:val="auto"/>
                <w:kern w:val="0"/>
                <w:sz w:val="24"/>
                <w:szCs w:val="24"/>
                <w:lang w:val="en-US" w:eastAsia="zh-CN"/>
              </w:rPr>
              <w:t>口腔高低速手机（教学用具）</w:t>
            </w:r>
            <w:r>
              <w:rPr>
                <w:rFonts w:hint="eastAsia" w:ascii="仿宋" w:hAnsi="仿宋" w:eastAsia="仿宋" w:cs="仿宋"/>
                <w:b/>
                <w:color w:val="auto"/>
                <w:kern w:val="0"/>
                <w:sz w:val="24"/>
                <w:szCs w:val="24"/>
              </w:rPr>
              <w:t>的功能及技术要求、商务需求</w:t>
            </w:r>
          </w:p>
          <w:p w14:paraId="18E93F91">
            <w:pPr>
              <w:keepLines/>
              <w:spacing w:line="340" w:lineRule="exact"/>
              <w:rPr>
                <w:rFonts w:hint="eastAsia" w:ascii="仿宋" w:hAnsi="仿宋" w:eastAsia="仿宋" w:cs="仿宋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kern w:val="0"/>
                <w:sz w:val="24"/>
                <w:szCs w:val="24"/>
              </w:rPr>
              <w:t>附件2: 报价单参考模板</w:t>
            </w:r>
          </w:p>
          <w:p w14:paraId="48FB3455">
            <w:pPr>
              <w:keepLines/>
              <w:spacing w:line="340" w:lineRule="exact"/>
              <w:rPr>
                <w:rFonts w:hint="eastAsia" w:ascii="仿宋" w:hAnsi="仿宋" w:eastAsia="仿宋" w:cs="仿宋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kern w:val="0"/>
                <w:sz w:val="24"/>
                <w:szCs w:val="24"/>
              </w:rPr>
              <w:t>附件3：技术/商务偏离表</w:t>
            </w:r>
          </w:p>
          <w:p w14:paraId="50119C1D">
            <w:pPr>
              <w:keepLines/>
              <w:spacing w:line="340" w:lineRule="exact"/>
              <w:rPr>
                <w:rFonts w:hint="eastAsia" w:ascii="仿宋" w:hAnsi="仿宋" w:eastAsia="仿宋" w:cs="仿宋"/>
                <w:b/>
                <w:color w:val="auto"/>
                <w:kern w:val="0"/>
                <w:sz w:val="24"/>
                <w:szCs w:val="24"/>
              </w:rPr>
            </w:pPr>
          </w:p>
          <w:p w14:paraId="0D3AC60C">
            <w:pPr>
              <w:keepLines/>
              <w:spacing w:line="340" w:lineRule="exact"/>
              <w:rPr>
                <w:rFonts w:hint="eastAsia" w:ascii="仿宋" w:hAnsi="仿宋" w:eastAsia="仿宋" w:cs="仿宋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kern w:val="0"/>
                <w:sz w:val="24"/>
                <w:szCs w:val="24"/>
              </w:rPr>
              <w:t>特别说明：</w:t>
            </w:r>
          </w:p>
          <w:p w14:paraId="3B5AC2C1">
            <w:pPr>
              <w:keepLines/>
              <w:spacing w:line="340" w:lineRule="exact"/>
              <w:rPr>
                <w:rFonts w:hint="eastAsia" w:ascii="仿宋" w:hAnsi="仿宋" w:eastAsia="仿宋" w:cs="仿宋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kern w:val="0"/>
                <w:sz w:val="24"/>
                <w:szCs w:val="24"/>
              </w:rPr>
              <w:t>特别要求：报名资料封面上必须注明项目名称、联系人、联系方式、邮箱号码等信息。</w:t>
            </w:r>
          </w:p>
          <w:p w14:paraId="1B480DF8">
            <w:pPr>
              <w:keepLines/>
              <w:spacing w:line="340" w:lineRule="exact"/>
              <w:rPr>
                <w:rFonts w:hint="eastAsia" w:ascii="仿宋" w:hAnsi="仿宋" w:eastAsia="仿宋" w:cs="仿宋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kern w:val="0"/>
                <w:sz w:val="24"/>
                <w:szCs w:val="24"/>
              </w:rPr>
              <w:t>报名文件内需要包含：报名资料+报价单+技术/商务偏离表等。（只需要1份，请使用顺丰邮寄）</w:t>
            </w:r>
          </w:p>
        </w:tc>
      </w:tr>
    </w:tbl>
    <w:p w14:paraId="73852AFB">
      <w:pPr>
        <w:spacing w:line="480" w:lineRule="exact"/>
        <w:rPr>
          <w:rFonts w:hint="eastAsia" w:ascii="仿宋" w:hAnsi="仿宋" w:eastAsia="仿宋" w:cs="仿宋"/>
          <w:b/>
          <w:color w:val="auto"/>
          <w:kern w:val="0"/>
          <w:sz w:val="24"/>
          <w:szCs w:val="24"/>
        </w:rPr>
      </w:pPr>
    </w:p>
    <w:p w14:paraId="5309CF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仿宋" w:hAnsi="仿宋" w:eastAsia="仿宋" w:cs="仿宋"/>
          <w:b/>
          <w:color w:val="auto"/>
          <w:kern w:val="0"/>
          <w:sz w:val="24"/>
          <w:szCs w:val="24"/>
        </w:rPr>
      </w:pPr>
      <w:r>
        <w:rPr>
          <w:rFonts w:hint="eastAsia" w:ascii="仿宋" w:hAnsi="仿宋" w:eastAsia="仿宋" w:cs="仿宋"/>
          <w:b/>
          <w:color w:val="auto"/>
          <w:kern w:val="0"/>
          <w:sz w:val="24"/>
          <w:szCs w:val="24"/>
        </w:rPr>
        <w:t xml:space="preserve">附件1： </w:t>
      </w:r>
    </w:p>
    <w:p w14:paraId="07E222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center"/>
        <w:textAlignment w:val="auto"/>
        <w:rPr>
          <w:rFonts w:hint="eastAsia" w:ascii="仿宋" w:hAnsi="仿宋" w:eastAsia="仿宋" w:cs="仿宋"/>
          <w:b/>
          <w:color w:val="auto"/>
          <w:kern w:val="0"/>
          <w:sz w:val="24"/>
          <w:szCs w:val="24"/>
        </w:rPr>
      </w:pPr>
      <w:r>
        <w:rPr>
          <w:rFonts w:hint="eastAsia" w:ascii="仿宋" w:hAnsi="仿宋" w:eastAsia="仿宋" w:cs="仿宋"/>
          <w:b/>
          <w:color w:val="auto"/>
          <w:kern w:val="0"/>
          <w:sz w:val="24"/>
          <w:szCs w:val="24"/>
          <w:lang w:val="en-US" w:eastAsia="zh-CN"/>
        </w:rPr>
        <w:t>口腔高低速手机（教学用具）</w:t>
      </w:r>
      <w:r>
        <w:rPr>
          <w:rFonts w:hint="eastAsia" w:ascii="仿宋" w:hAnsi="仿宋" w:eastAsia="仿宋" w:cs="仿宋"/>
          <w:b/>
          <w:color w:val="auto"/>
          <w:kern w:val="0"/>
          <w:sz w:val="24"/>
          <w:szCs w:val="24"/>
        </w:rPr>
        <w:t>的功能及技术要求、商务需求</w:t>
      </w:r>
    </w:p>
    <w:p w14:paraId="4AC194F5">
      <w:pPr>
        <w:numPr>
          <w:ilvl w:val="0"/>
          <w:numId w:val="1"/>
        </w:numPr>
        <w:ind w:left="0" w:firstLine="0"/>
        <w:jc w:val="left"/>
        <w:rPr>
          <w:rFonts w:hint="eastAsia" w:ascii="仿宋" w:hAnsi="仿宋" w:eastAsia="仿宋" w:cs="仿宋"/>
          <w:b/>
          <w:color w:val="auto"/>
          <w:sz w:val="24"/>
          <w:szCs w:val="24"/>
        </w:rPr>
      </w:pPr>
      <w:r>
        <w:rPr>
          <w:rFonts w:hint="eastAsia" w:ascii="仿宋" w:hAnsi="仿宋" w:eastAsia="仿宋" w:cs="仿宋"/>
          <w:b/>
          <w:color w:val="auto"/>
          <w:sz w:val="24"/>
          <w:szCs w:val="24"/>
        </w:rPr>
        <w:t>设备清单表</w:t>
      </w:r>
    </w:p>
    <w:tbl>
      <w:tblPr>
        <w:tblStyle w:val="12"/>
        <w:tblW w:w="895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4"/>
        <w:gridCol w:w="2250"/>
        <w:gridCol w:w="900"/>
        <w:gridCol w:w="1335"/>
        <w:gridCol w:w="3683"/>
      </w:tblGrid>
      <w:tr w14:paraId="143A9A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  <w:jc w:val="center"/>
        </w:trPr>
        <w:tc>
          <w:tcPr>
            <w:tcW w:w="784" w:type="dxa"/>
            <w:vAlign w:val="center"/>
          </w:tcPr>
          <w:p w14:paraId="73C16609">
            <w:pPr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</w:rPr>
              <w:t>序号</w:t>
            </w:r>
          </w:p>
        </w:tc>
        <w:tc>
          <w:tcPr>
            <w:tcW w:w="2250" w:type="dxa"/>
            <w:vAlign w:val="center"/>
          </w:tcPr>
          <w:p w14:paraId="1B8558D3">
            <w:pPr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</w:rPr>
              <w:t>设备名称</w:t>
            </w:r>
          </w:p>
        </w:tc>
        <w:tc>
          <w:tcPr>
            <w:tcW w:w="900" w:type="dxa"/>
            <w:vAlign w:val="center"/>
          </w:tcPr>
          <w:p w14:paraId="27D9DD63">
            <w:pPr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</w:rPr>
              <w:t>单位</w:t>
            </w:r>
          </w:p>
        </w:tc>
        <w:tc>
          <w:tcPr>
            <w:tcW w:w="1335" w:type="dxa"/>
            <w:vAlign w:val="center"/>
          </w:tcPr>
          <w:p w14:paraId="059A93BD">
            <w:pPr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</w:rPr>
              <w:t>购买数量</w:t>
            </w:r>
          </w:p>
        </w:tc>
        <w:tc>
          <w:tcPr>
            <w:tcW w:w="3683" w:type="dxa"/>
            <w:vAlign w:val="center"/>
          </w:tcPr>
          <w:p w14:paraId="2B7495A1">
            <w:pPr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</w:rPr>
              <w:t>备注</w:t>
            </w:r>
          </w:p>
        </w:tc>
      </w:tr>
      <w:tr w14:paraId="2C5E18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atLeast"/>
          <w:jc w:val="center"/>
        </w:trPr>
        <w:tc>
          <w:tcPr>
            <w:tcW w:w="784" w:type="dxa"/>
            <w:vAlign w:val="center"/>
          </w:tcPr>
          <w:p w14:paraId="5E8883B4">
            <w:pPr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</w:rPr>
              <w:t>1</w:t>
            </w:r>
          </w:p>
        </w:tc>
        <w:tc>
          <w:tcPr>
            <w:tcW w:w="2250" w:type="dxa"/>
            <w:vAlign w:val="center"/>
          </w:tcPr>
          <w:p w14:paraId="2E318B4F">
            <w:pPr>
              <w:jc w:val="center"/>
              <w:rPr>
                <w:rFonts w:hint="default" w:ascii="仿宋" w:hAnsi="仿宋" w:eastAsia="仿宋" w:cs="仿宋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仿宋" w:hAnsi="仿宋" w:eastAsia="仿宋" w:cs="仿宋"/>
                <w:color w:val="auto"/>
                <w:kern w:val="0"/>
                <w:sz w:val="24"/>
                <w:szCs w:val="24"/>
                <w:lang w:val="en-US" w:eastAsia="zh-CN"/>
              </w:rPr>
              <w:t>口腔高低速手机（教学用具）</w:t>
            </w:r>
          </w:p>
        </w:tc>
        <w:tc>
          <w:tcPr>
            <w:tcW w:w="900" w:type="dxa"/>
            <w:vAlign w:val="center"/>
          </w:tcPr>
          <w:p w14:paraId="3AFA47B8">
            <w:pPr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/>
              </w:rPr>
              <w:t>台</w:t>
            </w:r>
          </w:p>
        </w:tc>
        <w:tc>
          <w:tcPr>
            <w:tcW w:w="1335" w:type="dxa"/>
            <w:vAlign w:val="center"/>
          </w:tcPr>
          <w:p w14:paraId="265BB759">
            <w:pPr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3683" w:type="dxa"/>
            <w:vAlign w:val="center"/>
          </w:tcPr>
          <w:p w14:paraId="38AE3187">
            <w:pPr>
              <w:numPr>
                <w:ilvl w:val="0"/>
                <w:numId w:val="0"/>
              </w:numPr>
              <w:jc w:val="left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  <w:lang w:val="en-US" w:eastAsia="zh-CN"/>
              </w:rPr>
              <w:t>1.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  <w:t>经批准可以采购进口产品；</w:t>
            </w:r>
          </w:p>
          <w:p w14:paraId="5B2A1200">
            <w:pPr>
              <w:numPr>
                <w:ilvl w:val="0"/>
                <w:numId w:val="0"/>
              </w:numPr>
              <w:jc w:val="left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  <w:cr/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  <w:t>2.若为进口产品的投标报价包含增值税和关税。</w:t>
            </w:r>
          </w:p>
        </w:tc>
      </w:tr>
    </w:tbl>
    <w:p w14:paraId="41066FE5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jc w:val="left"/>
        <w:textAlignment w:val="auto"/>
        <w:rPr>
          <w:rFonts w:hint="eastAsia" w:ascii="仿宋" w:hAnsi="仿宋" w:eastAsia="仿宋" w:cs="仿宋"/>
          <w:b/>
          <w:bCs/>
          <w:color w:val="auto"/>
          <w:sz w:val="24"/>
          <w:szCs w:val="24"/>
        </w:rPr>
      </w:pPr>
      <w:r>
        <w:rPr>
          <w:rFonts w:hint="eastAsia" w:ascii="仿宋" w:hAnsi="仿宋" w:eastAsia="仿宋" w:cs="仿宋"/>
          <w:b/>
          <w:bCs/>
          <w:color w:val="auto"/>
          <w:sz w:val="24"/>
          <w:szCs w:val="24"/>
        </w:rPr>
        <w:t>设备功能及技术需求</w:t>
      </w:r>
    </w:p>
    <w:p w14:paraId="019DFE95">
      <w:pPr>
        <w:pStyle w:val="18"/>
        <w:spacing w:line="460" w:lineRule="exact"/>
        <w:ind w:firstLine="0" w:firstLineChars="0"/>
        <w:jc w:val="left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  <w:lang w:eastAsia="zh-CN"/>
        </w:rPr>
        <w:t>（</w:t>
      </w: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一</w:t>
      </w:r>
      <w:r>
        <w:rPr>
          <w:rFonts w:hint="eastAsia" w:ascii="仿宋" w:hAnsi="仿宋" w:eastAsia="仿宋" w:cs="仿宋"/>
          <w:color w:val="auto"/>
          <w:sz w:val="24"/>
          <w:szCs w:val="24"/>
          <w:lang w:eastAsia="zh-CN"/>
        </w:rPr>
        <w:t>）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功能用途：本次采购的设备主要用于口腔临床专业本科生、研究生临床技能模拟训练，以及口腔执业医师、住培医师考试等。</w:t>
      </w:r>
    </w:p>
    <w:p w14:paraId="166C688A">
      <w:pPr>
        <w:pStyle w:val="18"/>
        <w:spacing w:line="460" w:lineRule="exact"/>
        <w:ind w:firstLine="0" w:firstLineChars="0"/>
        <w:jc w:val="left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  <w:lang w:eastAsia="zh-CN"/>
        </w:rPr>
        <w:t>（</w:t>
      </w: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二</w:t>
      </w:r>
      <w:r>
        <w:rPr>
          <w:rFonts w:hint="eastAsia" w:ascii="仿宋" w:hAnsi="仿宋" w:eastAsia="仿宋" w:cs="仿宋"/>
          <w:color w:val="auto"/>
          <w:sz w:val="24"/>
          <w:szCs w:val="24"/>
          <w:lang w:eastAsia="zh-CN"/>
        </w:rPr>
        <w:t>）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具体技术需求</w:t>
      </w:r>
      <w:r>
        <w:rPr>
          <w:rFonts w:hint="eastAsia" w:ascii="仿宋" w:hAnsi="仿宋" w:eastAsia="仿宋" w:cs="仿宋"/>
          <w:color w:val="auto"/>
          <w:sz w:val="24"/>
          <w:szCs w:val="24"/>
          <w:lang w:eastAsia="zh-CN"/>
        </w:rPr>
        <w:t>：</w:t>
      </w:r>
    </w:p>
    <w:p w14:paraId="0C3FEB89">
      <w:pPr>
        <w:pStyle w:val="18"/>
        <w:spacing w:line="460" w:lineRule="exact"/>
        <w:ind w:firstLine="0" w:firstLineChars="0"/>
        <w:jc w:val="left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1.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通用物理参数：</w:t>
      </w:r>
    </w:p>
    <w:p w14:paraId="21F47D5E">
      <w:pPr>
        <w:pStyle w:val="18"/>
        <w:spacing w:line="460" w:lineRule="exact"/>
        <w:ind w:firstLine="0" w:firstLineChars="0"/>
        <w:jc w:val="left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  <w:lang w:eastAsia="zh-CN"/>
        </w:rPr>
        <w:t>（</w:t>
      </w: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1</w:t>
      </w:r>
      <w:r>
        <w:rPr>
          <w:rFonts w:hint="eastAsia" w:ascii="仿宋" w:hAnsi="仿宋" w:eastAsia="仿宋" w:cs="仿宋"/>
          <w:color w:val="auto"/>
          <w:sz w:val="24"/>
          <w:szCs w:val="24"/>
          <w:lang w:eastAsia="zh-CN"/>
        </w:rPr>
        <w:t>）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转速范围至少包含： 300,000 - 450,000 rpm</w:t>
      </w:r>
      <w:r>
        <w:rPr>
          <w:rFonts w:hint="eastAsia" w:ascii="仿宋" w:hAnsi="仿宋" w:eastAsia="仿宋" w:cs="仿宋"/>
          <w:color w:val="auto"/>
          <w:sz w:val="24"/>
          <w:szCs w:val="24"/>
        </w:rPr>
        <w:tab/>
      </w:r>
    </w:p>
    <w:p w14:paraId="1612474C">
      <w:pPr>
        <w:pStyle w:val="18"/>
        <w:spacing w:line="460" w:lineRule="exact"/>
        <w:ind w:firstLine="0" w:firstLineChars="0"/>
        <w:jc w:val="left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  <w:lang w:eastAsia="zh-CN"/>
        </w:rPr>
        <w:t>（</w:t>
      </w: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2</w:t>
      </w:r>
      <w:r>
        <w:rPr>
          <w:rFonts w:hint="eastAsia" w:ascii="仿宋" w:hAnsi="仿宋" w:eastAsia="仿宋" w:cs="仿宋"/>
          <w:color w:val="auto"/>
          <w:sz w:val="24"/>
          <w:szCs w:val="24"/>
          <w:lang w:eastAsia="zh-CN"/>
        </w:rPr>
        <w:t>）</w:t>
      </w:r>
      <w:r>
        <w:rPr>
          <w:rFonts w:hint="eastAsia" w:ascii="仿宋" w:hAnsi="仿宋" w:eastAsia="仿宋" w:cs="仿宋"/>
          <w:color w:val="auto"/>
          <w:sz w:val="24"/>
          <w:szCs w:val="24"/>
        </w:rPr>
        <w:t xml:space="preserve">扭矩范围至少包含： </w:t>
      </w:r>
      <w:r>
        <w:rPr>
          <w:rFonts w:hint="eastAsia" w:ascii="仿宋" w:hAnsi="仿宋" w:eastAsia="仿宋" w:cs="仿宋"/>
          <w:color w:val="auto"/>
          <w:sz w:val="24"/>
          <w:szCs w:val="24"/>
        </w:rPr>
        <w:tab/>
      </w:r>
      <w:r>
        <w:rPr>
          <w:rFonts w:hint="eastAsia" w:ascii="仿宋" w:hAnsi="仿宋" w:eastAsia="仿宋" w:cs="仿宋"/>
          <w:color w:val="auto"/>
          <w:sz w:val="24"/>
          <w:szCs w:val="24"/>
        </w:rPr>
        <w:t>0.12 - 0.25 N·cm</w:t>
      </w:r>
      <w:r>
        <w:rPr>
          <w:rFonts w:hint="eastAsia" w:ascii="仿宋" w:hAnsi="仿宋" w:eastAsia="仿宋" w:cs="仿宋"/>
          <w:color w:val="auto"/>
          <w:sz w:val="24"/>
          <w:szCs w:val="24"/>
        </w:rPr>
        <w:tab/>
      </w:r>
    </w:p>
    <w:p w14:paraId="40BDFA46">
      <w:pPr>
        <w:pStyle w:val="18"/>
        <w:spacing w:line="460" w:lineRule="exact"/>
        <w:ind w:firstLine="0" w:firstLineChars="0"/>
        <w:jc w:val="left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  <w:lang w:eastAsia="zh-CN"/>
        </w:rPr>
        <w:t>（</w:t>
      </w: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3</w:t>
      </w:r>
      <w:r>
        <w:rPr>
          <w:rFonts w:hint="eastAsia" w:ascii="仿宋" w:hAnsi="仿宋" w:eastAsia="仿宋" w:cs="仿宋"/>
          <w:color w:val="auto"/>
          <w:sz w:val="24"/>
          <w:szCs w:val="24"/>
          <w:lang w:eastAsia="zh-CN"/>
        </w:rPr>
        <w:t>）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工作气压范围至少支持：</w:t>
      </w:r>
      <w:r>
        <w:rPr>
          <w:rFonts w:hint="eastAsia" w:ascii="仿宋" w:hAnsi="仿宋" w:eastAsia="仿宋" w:cs="仿宋"/>
          <w:color w:val="auto"/>
          <w:sz w:val="24"/>
          <w:szCs w:val="24"/>
        </w:rPr>
        <w:tab/>
      </w:r>
      <w:r>
        <w:rPr>
          <w:rFonts w:hint="eastAsia" w:ascii="仿宋" w:hAnsi="仿宋" w:eastAsia="仿宋" w:cs="仿宋"/>
          <w:color w:val="auto"/>
          <w:sz w:val="24"/>
          <w:szCs w:val="24"/>
        </w:rPr>
        <w:t>0.20 - 0.25 MPa（2.0 - 2.5 bar）</w:t>
      </w:r>
    </w:p>
    <w:p w14:paraId="6D03FA6A">
      <w:pPr>
        <w:pStyle w:val="18"/>
        <w:spacing w:line="460" w:lineRule="exact"/>
        <w:ind w:firstLine="0" w:firstLineChars="0"/>
        <w:jc w:val="left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  <w:lang w:eastAsia="zh-CN"/>
        </w:rPr>
        <w:t>（</w:t>
      </w: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4</w:t>
      </w:r>
      <w:r>
        <w:rPr>
          <w:rFonts w:hint="eastAsia" w:ascii="仿宋" w:hAnsi="仿宋" w:eastAsia="仿宋" w:cs="仿宋"/>
          <w:color w:val="auto"/>
          <w:sz w:val="24"/>
          <w:szCs w:val="24"/>
          <w:lang w:eastAsia="zh-CN"/>
        </w:rPr>
        <w:t>）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冷却水压范围至少支持：</w:t>
      </w:r>
      <w:r>
        <w:rPr>
          <w:rFonts w:hint="eastAsia" w:ascii="仿宋" w:hAnsi="仿宋" w:eastAsia="仿宋" w:cs="仿宋"/>
          <w:color w:val="auto"/>
          <w:sz w:val="24"/>
          <w:szCs w:val="24"/>
        </w:rPr>
        <w:tab/>
      </w:r>
      <w:r>
        <w:rPr>
          <w:rFonts w:hint="eastAsia" w:ascii="仿宋" w:hAnsi="仿宋" w:eastAsia="仿宋" w:cs="仿宋"/>
          <w:color w:val="auto"/>
          <w:sz w:val="24"/>
          <w:szCs w:val="24"/>
        </w:rPr>
        <w:t>0.15 - 0.20 MPa</w:t>
      </w:r>
    </w:p>
    <w:p w14:paraId="41EF573C">
      <w:pPr>
        <w:pStyle w:val="18"/>
        <w:spacing w:line="460" w:lineRule="exact"/>
        <w:ind w:firstLine="0" w:firstLineChars="0"/>
        <w:jc w:val="left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  <w:lang w:eastAsia="zh-CN"/>
        </w:rPr>
        <w:t>（</w:t>
      </w: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5</w:t>
      </w:r>
      <w:r>
        <w:rPr>
          <w:rFonts w:hint="eastAsia" w:ascii="仿宋" w:hAnsi="仿宋" w:eastAsia="仿宋" w:cs="仿宋"/>
          <w:color w:val="auto"/>
          <w:sz w:val="24"/>
          <w:szCs w:val="24"/>
          <w:lang w:eastAsia="zh-CN"/>
        </w:rPr>
        <w:t>）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重量： 50 - 70 g</w:t>
      </w:r>
      <w:r>
        <w:rPr>
          <w:rFonts w:hint="eastAsia" w:ascii="仿宋" w:hAnsi="仿宋" w:eastAsia="仿宋" w:cs="仿宋"/>
          <w:color w:val="auto"/>
          <w:sz w:val="24"/>
          <w:szCs w:val="24"/>
        </w:rPr>
        <w:tab/>
      </w:r>
    </w:p>
    <w:p w14:paraId="1E3C1710">
      <w:pPr>
        <w:pStyle w:val="18"/>
        <w:spacing w:line="460" w:lineRule="exact"/>
        <w:ind w:firstLine="0" w:firstLineChars="0"/>
        <w:jc w:val="left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  <w:lang w:eastAsia="zh-CN"/>
        </w:rPr>
        <w:t>（</w:t>
      </w: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6</w:t>
      </w:r>
      <w:r>
        <w:rPr>
          <w:rFonts w:hint="eastAsia" w:ascii="仿宋" w:hAnsi="仿宋" w:eastAsia="仿宋" w:cs="仿宋"/>
          <w:color w:val="auto"/>
          <w:sz w:val="24"/>
          <w:szCs w:val="24"/>
          <w:lang w:eastAsia="zh-CN"/>
        </w:rPr>
        <w:t>）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车针夹持方式：按压式（Push-Button） 或 锁针式（Latch-Type）</w:t>
      </w:r>
      <w:r>
        <w:rPr>
          <w:rFonts w:hint="eastAsia" w:ascii="仿宋" w:hAnsi="仿宋" w:eastAsia="仿宋" w:cs="仿宋"/>
          <w:color w:val="auto"/>
          <w:sz w:val="24"/>
          <w:szCs w:val="24"/>
        </w:rPr>
        <w:tab/>
      </w:r>
    </w:p>
    <w:p w14:paraId="7A9BA37C">
      <w:pPr>
        <w:pStyle w:val="18"/>
        <w:spacing w:line="460" w:lineRule="exact"/>
        <w:ind w:firstLine="0" w:firstLineChars="0"/>
        <w:jc w:val="left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  <w:lang w:eastAsia="zh-CN"/>
        </w:rPr>
        <w:t>（</w:t>
      </w: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7</w:t>
      </w:r>
      <w:r>
        <w:rPr>
          <w:rFonts w:hint="eastAsia" w:ascii="仿宋" w:hAnsi="仿宋" w:eastAsia="仿宋" w:cs="仿宋"/>
          <w:color w:val="auto"/>
          <w:sz w:val="24"/>
          <w:szCs w:val="24"/>
          <w:lang w:eastAsia="zh-CN"/>
        </w:rPr>
        <w:t>）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夹持车针柄部直径至少包含： 1.6 mm</w:t>
      </w:r>
    </w:p>
    <w:p w14:paraId="5B94F4C8">
      <w:pPr>
        <w:pStyle w:val="18"/>
        <w:spacing w:line="460" w:lineRule="exact"/>
        <w:ind w:firstLine="0" w:firstLineChars="0"/>
        <w:jc w:val="left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  <w:lang w:eastAsia="zh-CN"/>
        </w:rPr>
        <w:t>（</w:t>
      </w: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8</w:t>
      </w:r>
      <w:r>
        <w:rPr>
          <w:rFonts w:hint="eastAsia" w:ascii="仿宋" w:hAnsi="仿宋" w:eastAsia="仿宋" w:cs="仿宋"/>
          <w:color w:val="auto"/>
          <w:sz w:val="24"/>
          <w:szCs w:val="24"/>
          <w:lang w:eastAsia="zh-CN"/>
        </w:rPr>
        <w:t>）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灭菌方式：支持134℃高温高压蒸汽灭菌；灭菌次数上限不低于500次</w:t>
      </w:r>
    </w:p>
    <w:p w14:paraId="5F84C6CB">
      <w:pPr>
        <w:pStyle w:val="18"/>
        <w:spacing w:line="460" w:lineRule="exact"/>
        <w:ind w:firstLine="0" w:firstLineChars="0"/>
        <w:jc w:val="left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2.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核心几何与结构参数</w:t>
      </w:r>
    </w:p>
    <w:p w14:paraId="093C12CA">
      <w:pPr>
        <w:pStyle w:val="18"/>
        <w:spacing w:line="460" w:lineRule="exact"/>
        <w:ind w:firstLine="0" w:firstLineChars="0"/>
        <w:jc w:val="left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  <w:lang w:eastAsia="zh-CN"/>
        </w:rPr>
        <w:t>（</w:t>
      </w: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1</w:t>
      </w:r>
      <w:r>
        <w:rPr>
          <w:rFonts w:hint="eastAsia" w:ascii="仿宋" w:hAnsi="仿宋" w:eastAsia="仿宋" w:cs="仿宋"/>
          <w:color w:val="auto"/>
          <w:sz w:val="24"/>
          <w:szCs w:val="24"/>
          <w:lang w:eastAsia="zh-CN"/>
        </w:rPr>
        <w:t>）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机头角度： 90° - 100°（头部与手柄的夹角）</w:t>
      </w:r>
    </w:p>
    <w:p w14:paraId="5CDF8B42">
      <w:pPr>
        <w:pStyle w:val="18"/>
        <w:spacing w:line="460" w:lineRule="exact"/>
        <w:ind w:firstLine="0" w:firstLineChars="0"/>
        <w:jc w:val="left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  <w:lang w:eastAsia="zh-CN"/>
        </w:rPr>
        <w:t>（</w:t>
      </w: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2</w:t>
      </w:r>
      <w:r>
        <w:rPr>
          <w:rFonts w:hint="eastAsia" w:ascii="仿宋" w:hAnsi="仿宋" w:eastAsia="仿宋" w:cs="仿宋"/>
          <w:color w:val="auto"/>
          <w:sz w:val="24"/>
          <w:szCs w:val="24"/>
          <w:lang w:eastAsia="zh-CN"/>
        </w:rPr>
        <w:t>）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轴承类型：须为陶瓷球轴承或钢制球轴承</w:t>
      </w:r>
    </w:p>
    <w:p w14:paraId="691B7B4B">
      <w:pPr>
        <w:pStyle w:val="18"/>
        <w:spacing w:line="460" w:lineRule="exact"/>
        <w:ind w:firstLine="0" w:firstLineChars="0"/>
        <w:jc w:val="left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  <w:lang w:eastAsia="zh-CN"/>
        </w:rPr>
        <w:t>（</w:t>
      </w: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3</w:t>
      </w:r>
      <w:r>
        <w:rPr>
          <w:rFonts w:hint="eastAsia" w:ascii="仿宋" w:hAnsi="仿宋" w:eastAsia="仿宋" w:cs="仿宋"/>
          <w:color w:val="auto"/>
          <w:sz w:val="24"/>
          <w:szCs w:val="24"/>
          <w:lang w:eastAsia="zh-CN"/>
        </w:rPr>
        <w:t>）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冷却孔数：3 ≤冷却孔数≤ 6</w:t>
      </w:r>
    </w:p>
    <w:p w14:paraId="717E3969">
      <w:pPr>
        <w:pStyle w:val="18"/>
        <w:spacing w:line="460" w:lineRule="exact"/>
        <w:ind w:firstLine="0" w:firstLineChars="0"/>
        <w:jc w:val="left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  <w:lang w:eastAsia="zh-CN"/>
        </w:rPr>
        <w:t>（</w:t>
      </w: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4</w:t>
      </w:r>
      <w:r>
        <w:rPr>
          <w:rFonts w:hint="eastAsia" w:ascii="仿宋" w:hAnsi="仿宋" w:eastAsia="仿宋" w:cs="仿宋"/>
          <w:color w:val="auto"/>
          <w:sz w:val="24"/>
          <w:szCs w:val="24"/>
          <w:lang w:eastAsia="zh-CN"/>
        </w:rPr>
        <w:t>）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发光方式：LED光纤</w:t>
      </w:r>
    </w:p>
    <w:p w14:paraId="2E7AACB9">
      <w:pPr>
        <w:spacing w:line="460" w:lineRule="exact"/>
        <w:jc w:val="left"/>
        <w:rPr>
          <w:rFonts w:hint="eastAsia" w:ascii="仿宋" w:hAnsi="仿宋" w:eastAsia="仿宋" w:cs="仿宋"/>
          <w:color w:val="auto"/>
          <w:kern w:val="0"/>
          <w:sz w:val="24"/>
          <w:szCs w:val="24"/>
        </w:rPr>
      </w:pPr>
    </w:p>
    <w:p w14:paraId="77284741">
      <w:pPr>
        <w:pStyle w:val="18"/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firstLineChars="0"/>
        <w:textAlignment w:val="auto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b/>
          <w:bCs/>
          <w:color w:val="auto"/>
          <w:sz w:val="24"/>
          <w:szCs w:val="24"/>
        </w:rPr>
        <w:t>商务要</w:t>
      </w:r>
      <w:r>
        <w:rPr>
          <w:rFonts w:hint="eastAsia" w:ascii="仿宋" w:hAnsi="仿宋" w:eastAsia="仿宋" w:cs="仿宋"/>
          <w:b/>
          <w:color w:val="auto"/>
          <w:sz w:val="24"/>
          <w:szCs w:val="24"/>
        </w:rPr>
        <w:t>求</w:t>
      </w:r>
    </w:p>
    <w:p w14:paraId="72FD8BEF">
      <w:pPr>
        <w:pStyle w:val="18"/>
        <w:numPr>
          <w:ilvl w:val="0"/>
          <w:numId w:val="0"/>
        </w:numPr>
        <w:spacing w:line="460" w:lineRule="exact"/>
        <w:ind w:firstLine="0" w:firstLineChars="0"/>
        <w:jc w:val="left"/>
        <w:rPr>
          <w:rFonts w:hint="eastAsia" w:ascii="仿宋" w:hAnsi="仿宋" w:eastAsia="仿宋" w:cs="仿宋"/>
          <w:color w:val="auto"/>
          <w:kern w:val="0"/>
          <w:sz w:val="24"/>
          <w:szCs w:val="24"/>
        </w:rPr>
      </w:pPr>
      <w:r>
        <w:rPr>
          <w:rFonts w:hint="eastAsia" w:ascii="仿宋" w:hAnsi="仿宋" w:eastAsia="仿宋" w:cs="仿宋"/>
          <w:color w:val="auto"/>
          <w:kern w:val="0"/>
          <w:sz w:val="24"/>
          <w:szCs w:val="24"/>
          <w:lang w:val="en-US" w:eastAsia="zh-CN" w:bidi="ar-SA"/>
        </w:rPr>
        <w:t>1.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产</w:t>
      </w:r>
      <w:r>
        <w:rPr>
          <w:rFonts w:hint="eastAsia" w:ascii="仿宋" w:hAnsi="仿宋" w:eastAsia="仿宋" w:cs="仿宋"/>
          <w:color w:val="auto"/>
          <w:kern w:val="0"/>
          <w:sz w:val="24"/>
          <w:szCs w:val="24"/>
        </w:rPr>
        <w:t>品质保期：≥5年。注册资料/使用说明书等材料或产品铭牌上载明的产品使用期限或有效期≥质保期，并提供相关的佐证资料。</w:t>
      </w:r>
    </w:p>
    <w:p w14:paraId="1C503BD1">
      <w:pPr>
        <w:pStyle w:val="18"/>
        <w:numPr>
          <w:ilvl w:val="0"/>
          <w:numId w:val="0"/>
        </w:numPr>
        <w:spacing w:line="460" w:lineRule="exact"/>
        <w:ind w:firstLine="0" w:firstLineChars="0"/>
        <w:jc w:val="left"/>
        <w:rPr>
          <w:rFonts w:hint="eastAsia" w:ascii="仿宋" w:hAnsi="仿宋" w:eastAsia="仿宋" w:cs="仿宋"/>
          <w:color w:val="auto"/>
          <w:kern w:val="0"/>
          <w:sz w:val="24"/>
          <w:szCs w:val="24"/>
          <w:lang w:eastAsia="zh-CN"/>
        </w:rPr>
      </w:pPr>
      <w:r>
        <w:rPr>
          <w:rFonts w:hint="eastAsia" w:ascii="仿宋" w:hAnsi="仿宋" w:eastAsia="仿宋" w:cs="仿宋"/>
          <w:color w:val="auto"/>
          <w:kern w:val="0"/>
          <w:sz w:val="24"/>
          <w:szCs w:val="24"/>
        </w:rPr>
        <w:t>2.质保期内因产品质量问题无法使用的，供应商免费更换同型号合格产品</w:t>
      </w:r>
      <w:r>
        <w:rPr>
          <w:rFonts w:hint="eastAsia" w:ascii="仿宋" w:hAnsi="仿宋" w:eastAsia="仿宋" w:cs="仿宋"/>
          <w:color w:val="auto"/>
          <w:kern w:val="0"/>
          <w:sz w:val="24"/>
          <w:szCs w:val="24"/>
          <w:lang w:eastAsia="zh-CN"/>
        </w:rPr>
        <w:t>。</w:t>
      </w:r>
    </w:p>
    <w:p w14:paraId="708F3300">
      <w:pPr>
        <w:pStyle w:val="18"/>
        <w:spacing w:line="460" w:lineRule="exact"/>
        <w:ind w:firstLine="0" w:firstLineChars="0"/>
        <w:jc w:val="left"/>
        <w:rPr>
          <w:rFonts w:hint="eastAsia" w:ascii="仿宋" w:hAnsi="仿宋" w:eastAsia="仿宋" w:cs="仿宋"/>
          <w:color w:val="auto"/>
          <w:kern w:val="0"/>
          <w:sz w:val="24"/>
          <w:szCs w:val="24"/>
        </w:rPr>
      </w:pPr>
      <w:r>
        <w:rPr>
          <w:rFonts w:hint="eastAsia" w:ascii="仿宋" w:hAnsi="仿宋" w:eastAsia="仿宋" w:cs="仿宋"/>
          <w:color w:val="auto"/>
          <w:kern w:val="0"/>
          <w:sz w:val="24"/>
          <w:szCs w:val="24"/>
          <w:lang w:val="en-US" w:eastAsia="zh-CN"/>
        </w:rPr>
        <w:t>3.</w:t>
      </w:r>
      <w:r>
        <w:rPr>
          <w:rFonts w:hint="eastAsia" w:ascii="仿宋" w:hAnsi="仿宋" w:eastAsia="仿宋" w:cs="仿宋"/>
          <w:color w:val="auto"/>
          <w:kern w:val="0"/>
          <w:sz w:val="24"/>
          <w:szCs w:val="24"/>
        </w:rPr>
        <w:t>产品在使用中出现刃口崩裂、杆部断裂等非人为损坏，供应商须无条件退换。</w:t>
      </w:r>
    </w:p>
    <w:p w14:paraId="2EF54A20">
      <w:pPr>
        <w:pStyle w:val="18"/>
        <w:spacing w:line="460" w:lineRule="exact"/>
        <w:ind w:firstLine="0" w:firstLineChars="0"/>
        <w:jc w:val="left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kern w:val="0"/>
          <w:sz w:val="24"/>
          <w:szCs w:val="24"/>
          <w:lang w:val="en-US" w:eastAsia="zh-CN"/>
        </w:rPr>
        <w:t>4</w:t>
      </w:r>
      <w:r>
        <w:rPr>
          <w:rFonts w:hint="eastAsia" w:ascii="仿宋" w:hAnsi="仿宋" w:eastAsia="仿宋" w:cs="仿宋"/>
          <w:color w:val="auto"/>
          <w:kern w:val="0"/>
          <w:sz w:val="24"/>
          <w:szCs w:val="24"/>
        </w:rPr>
        <w:t>.进口产品的供应商须提供国内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备件库证明。</w:t>
      </w:r>
    </w:p>
    <w:p w14:paraId="0CE6608A">
      <w:pPr>
        <w:pStyle w:val="18"/>
        <w:spacing w:line="460" w:lineRule="exact"/>
        <w:ind w:firstLine="0" w:firstLineChars="0"/>
        <w:jc w:val="left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5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.</w:t>
      </w:r>
      <w:bookmarkStart w:id="0" w:name="OLE_LINK24"/>
      <w:r>
        <w:rPr>
          <w:rFonts w:hint="eastAsia" w:ascii="仿宋" w:hAnsi="仿宋" w:eastAsia="仿宋" w:cs="仿宋"/>
          <w:color w:val="auto"/>
          <w:sz w:val="24"/>
          <w:szCs w:val="24"/>
        </w:rPr>
        <w:t>供应商须在国内设有售后服务网点或授权服务商，响应时间≤48小时。</w:t>
      </w:r>
    </w:p>
    <w:bookmarkEnd w:id="0"/>
    <w:p w14:paraId="5DF88845">
      <w:pPr>
        <w:pStyle w:val="18"/>
        <w:spacing w:line="460" w:lineRule="exact"/>
        <w:ind w:firstLine="0" w:firstLineChars="0"/>
        <w:jc w:val="left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6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.产品到货期：</w:t>
      </w:r>
      <w:r>
        <w:rPr>
          <w:rFonts w:hint="eastAsia" w:ascii="仿宋" w:hAnsi="仿宋" w:eastAsia="仿宋" w:cs="仿宋"/>
          <w:color w:val="FF0000"/>
          <w:sz w:val="24"/>
          <w:szCs w:val="24"/>
          <w:lang w:eastAsia="zh-CN"/>
        </w:rPr>
        <w:t>议价完成后</w:t>
      </w:r>
      <w:r>
        <w:rPr>
          <w:rFonts w:hint="eastAsia" w:ascii="仿宋" w:hAnsi="仿宋" w:eastAsia="仿宋" w:cs="仿宋"/>
          <w:color w:val="FF0000"/>
          <w:sz w:val="24"/>
          <w:szCs w:val="24"/>
          <w:lang w:val="en-US" w:eastAsia="zh-CN"/>
        </w:rPr>
        <w:t>15</w:t>
      </w:r>
      <w:r>
        <w:rPr>
          <w:rFonts w:hint="eastAsia" w:ascii="仿宋" w:hAnsi="仿宋" w:eastAsia="仿宋" w:cs="仿宋"/>
          <w:color w:val="FF0000"/>
          <w:sz w:val="24"/>
          <w:szCs w:val="24"/>
        </w:rPr>
        <w:t>天内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。</w:t>
      </w:r>
    </w:p>
    <w:p w14:paraId="3FC5A6E3">
      <w:pPr>
        <w:spacing w:line="400" w:lineRule="exact"/>
        <w:rPr>
          <w:rFonts w:hint="eastAsia" w:ascii="仿宋" w:hAnsi="仿宋" w:eastAsia="仿宋" w:cs="仿宋"/>
          <w:b/>
          <w:color w:val="auto"/>
          <w:kern w:val="0"/>
          <w:sz w:val="24"/>
          <w:szCs w:val="24"/>
        </w:rPr>
      </w:pPr>
    </w:p>
    <w:p w14:paraId="5F2EE061">
      <w:pPr>
        <w:spacing w:line="400" w:lineRule="exact"/>
        <w:rPr>
          <w:rFonts w:hint="eastAsia" w:ascii="仿宋" w:hAnsi="仿宋" w:eastAsia="仿宋" w:cs="仿宋"/>
          <w:b/>
          <w:color w:val="auto"/>
          <w:kern w:val="0"/>
          <w:sz w:val="24"/>
          <w:szCs w:val="24"/>
        </w:rPr>
      </w:pPr>
    </w:p>
    <w:p w14:paraId="6E72B981">
      <w:pPr>
        <w:spacing w:line="400" w:lineRule="exact"/>
        <w:rPr>
          <w:rFonts w:hint="eastAsia" w:ascii="仿宋" w:hAnsi="仿宋" w:eastAsia="仿宋" w:cs="仿宋"/>
          <w:b/>
          <w:color w:val="auto"/>
          <w:kern w:val="0"/>
          <w:sz w:val="24"/>
          <w:szCs w:val="24"/>
        </w:rPr>
      </w:pPr>
    </w:p>
    <w:p w14:paraId="1AB90989">
      <w:pPr>
        <w:spacing w:line="400" w:lineRule="exact"/>
        <w:rPr>
          <w:rFonts w:hint="eastAsia" w:ascii="仿宋" w:hAnsi="仿宋" w:eastAsia="仿宋" w:cs="仿宋"/>
          <w:b/>
          <w:color w:val="auto"/>
          <w:kern w:val="0"/>
          <w:sz w:val="24"/>
          <w:szCs w:val="24"/>
        </w:rPr>
      </w:pPr>
    </w:p>
    <w:p w14:paraId="51458258">
      <w:pPr>
        <w:spacing w:line="400" w:lineRule="exact"/>
        <w:rPr>
          <w:rFonts w:hint="eastAsia" w:ascii="仿宋" w:hAnsi="仿宋" w:eastAsia="仿宋" w:cs="仿宋"/>
          <w:b/>
          <w:color w:val="auto"/>
          <w:kern w:val="0"/>
          <w:sz w:val="24"/>
          <w:szCs w:val="24"/>
        </w:rPr>
      </w:pPr>
    </w:p>
    <w:p w14:paraId="06D563B9">
      <w:pPr>
        <w:rPr>
          <w:rFonts w:hint="eastAsia" w:ascii="仿宋" w:hAnsi="仿宋" w:eastAsia="仿宋" w:cs="仿宋"/>
          <w:b/>
          <w:color w:val="auto"/>
          <w:kern w:val="0"/>
          <w:sz w:val="24"/>
          <w:szCs w:val="24"/>
        </w:rPr>
      </w:pPr>
      <w:r>
        <w:rPr>
          <w:rFonts w:hint="eastAsia" w:ascii="仿宋" w:hAnsi="仿宋" w:eastAsia="仿宋" w:cs="仿宋"/>
          <w:b/>
          <w:color w:val="auto"/>
          <w:kern w:val="0"/>
          <w:sz w:val="24"/>
          <w:szCs w:val="24"/>
        </w:rPr>
        <w:br w:type="page"/>
      </w:r>
    </w:p>
    <w:p w14:paraId="54DE313A">
      <w:pPr>
        <w:spacing w:line="400" w:lineRule="exact"/>
        <w:rPr>
          <w:rFonts w:hint="eastAsia" w:ascii="仿宋" w:hAnsi="仿宋" w:eastAsia="仿宋" w:cs="仿宋"/>
          <w:b/>
          <w:color w:val="auto"/>
          <w:kern w:val="0"/>
          <w:sz w:val="24"/>
          <w:szCs w:val="24"/>
        </w:rPr>
      </w:pPr>
      <w:r>
        <w:rPr>
          <w:rFonts w:hint="eastAsia" w:ascii="仿宋" w:hAnsi="仿宋" w:eastAsia="仿宋" w:cs="仿宋"/>
          <w:b/>
          <w:color w:val="auto"/>
          <w:kern w:val="0"/>
          <w:sz w:val="24"/>
          <w:szCs w:val="24"/>
        </w:rPr>
        <w:t>附件2：</w:t>
      </w:r>
    </w:p>
    <w:p w14:paraId="34DE6C50">
      <w:pPr>
        <w:spacing w:line="400" w:lineRule="exact"/>
        <w:jc w:val="center"/>
        <w:rPr>
          <w:rFonts w:hint="eastAsia" w:ascii="仿宋" w:hAnsi="仿宋" w:eastAsia="仿宋" w:cs="仿宋"/>
          <w:b/>
          <w:color w:val="auto"/>
          <w:sz w:val="24"/>
          <w:szCs w:val="24"/>
        </w:rPr>
      </w:pPr>
      <w:r>
        <w:rPr>
          <w:rFonts w:hint="eastAsia" w:ascii="仿宋" w:hAnsi="仿宋" w:eastAsia="仿宋" w:cs="仿宋"/>
          <w:b/>
          <w:color w:val="auto"/>
          <w:kern w:val="0"/>
          <w:sz w:val="24"/>
          <w:szCs w:val="24"/>
        </w:rPr>
        <w:t>报</w:t>
      </w:r>
      <w:r>
        <w:rPr>
          <w:rFonts w:hint="eastAsia" w:ascii="仿宋" w:hAnsi="仿宋" w:eastAsia="仿宋" w:cs="仿宋"/>
          <w:b/>
          <w:color w:val="auto"/>
          <w:sz w:val="24"/>
          <w:szCs w:val="24"/>
        </w:rPr>
        <w:t>价单参考模板</w:t>
      </w:r>
    </w:p>
    <w:tbl>
      <w:tblPr>
        <w:tblStyle w:val="11"/>
        <w:tblW w:w="9360" w:type="dxa"/>
        <w:tblInd w:w="-28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05"/>
        <w:gridCol w:w="1611"/>
        <w:gridCol w:w="1228"/>
        <w:gridCol w:w="1376"/>
        <w:gridCol w:w="1503"/>
        <w:gridCol w:w="1737"/>
      </w:tblGrid>
      <w:tr w14:paraId="40B185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46" w:hRule="atLeast"/>
        </w:trPr>
        <w:tc>
          <w:tcPr>
            <w:tcW w:w="19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39782E">
            <w:pPr>
              <w:spacing w:line="440" w:lineRule="exact"/>
              <w:jc w:val="center"/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</w:rPr>
              <w:t>设备名称</w:t>
            </w:r>
          </w:p>
        </w:tc>
        <w:tc>
          <w:tcPr>
            <w:tcW w:w="16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88284F">
            <w:pPr>
              <w:spacing w:line="440" w:lineRule="exact"/>
              <w:jc w:val="center"/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</w:rPr>
              <w:t>规格型号</w:t>
            </w:r>
          </w:p>
        </w:tc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6BF477">
            <w:pPr>
              <w:spacing w:line="440" w:lineRule="exact"/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</w:rPr>
              <w:t>原产地及</w:t>
            </w:r>
          </w:p>
          <w:p w14:paraId="33A44027">
            <w:pPr>
              <w:spacing w:line="440" w:lineRule="exact"/>
              <w:jc w:val="center"/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</w:rPr>
              <w:t>生产厂家</w:t>
            </w:r>
          </w:p>
        </w:tc>
        <w:tc>
          <w:tcPr>
            <w:tcW w:w="13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83A2D8">
            <w:pPr>
              <w:spacing w:line="440" w:lineRule="exact"/>
              <w:jc w:val="center"/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</w:rPr>
              <w:t>数量</w:t>
            </w:r>
          </w:p>
        </w:tc>
        <w:tc>
          <w:tcPr>
            <w:tcW w:w="1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D13F49">
            <w:pPr>
              <w:spacing w:line="440" w:lineRule="exact"/>
              <w:jc w:val="center"/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</w:rPr>
              <w:t>单价（元）</w:t>
            </w:r>
          </w:p>
        </w:tc>
        <w:tc>
          <w:tcPr>
            <w:tcW w:w="1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F744AD">
            <w:pPr>
              <w:spacing w:line="440" w:lineRule="exact"/>
              <w:jc w:val="center"/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</w:rPr>
              <w:t>总金额（元）</w:t>
            </w:r>
          </w:p>
        </w:tc>
      </w:tr>
      <w:tr w14:paraId="085D48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3" w:hRule="atLeast"/>
        </w:trPr>
        <w:tc>
          <w:tcPr>
            <w:tcW w:w="19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802FBF">
            <w:pPr>
              <w:spacing w:line="44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XXX</w:t>
            </w:r>
          </w:p>
        </w:tc>
        <w:tc>
          <w:tcPr>
            <w:tcW w:w="16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C49D41">
            <w:pPr>
              <w:spacing w:line="44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XXX</w:t>
            </w:r>
          </w:p>
        </w:tc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4AB9DC">
            <w:pPr>
              <w:spacing w:line="44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XXX</w:t>
            </w:r>
          </w:p>
        </w:tc>
        <w:tc>
          <w:tcPr>
            <w:tcW w:w="13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8C875F">
            <w:pPr>
              <w:spacing w:line="44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XXX</w:t>
            </w:r>
          </w:p>
        </w:tc>
        <w:tc>
          <w:tcPr>
            <w:tcW w:w="1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A8004A">
            <w:pPr>
              <w:spacing w:line="440" w:lineRule="exact"/>
              <w:ind w:right="21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XXX</w:t>
            </w:r>
          </w:p>
        </w:tc>
        <w:tc>
          <w:tcPr>
            <w:tcW w:w="1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50B2C3">
            <w:pPr>
              <w:spacing w:line="44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XXX</w:t>
            </w:r>
          </w:p>
        </w:tc>
      </w:tr>
      <w:tr w14:paraId="1543E3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6" w:hRule="atLeast"/>
        </w:trPr>
        <w:tc>
          <w:tcPr>
            <w:tcW w:w="936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75DF6B">
            <w:pPr>
              <w:spacing w:line="440" w:lineRule="exact"/>
              <w:jc w:val="lef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</w:rPr>
              <w:t>最终成交价：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 xml:space="preserve"> </w:t>
            </w:r>
          </w:p>
        </w:tc>
      </w:tr>
      <w:tr w14:paraId="750452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6" w:hRule="atLeast"/>
        </w:trPr>
        <w:tc>
          <w:tcPr>
            <w:tcW w:w="936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A65C17">
            <w:pPr>
              <w:spacing w:line="44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</w:rPr>
              <w:t>质保期：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 xml:space="preserve"> </w:t>
            </w:r>
          </w:p>
        </w:tc>
      </w:tr>
      <w:tr w14:paraId="54C7A1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4" w:hRule="atLeast"/>
        </w:trPr>
        <w:tc>
          <w:tcPr>
            <w:tcW w:w="936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CEC1E2">
            <w:pPr>
              <w:spacing w:line="440" w:lineRule="exact"/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</w:rPr>
              <w:t>到货期：</w:t>
            </w:r>
          </w:p>
        </w:tc>
      </w:tr>
      <w:tr w14:paraId="3A6379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6" w:hRule="atLeast"/>
        </w:trPr>
        <w:tc>
          <w:tcPr>
            <w:tcW w:w="936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EA9729">
            <w:pPr>
              <w:spacing w:line="44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eastAsia="zh-CN"/>
              </w:rPr>
              <w:t>质保期满后，设备技术保服务为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***万元/年/套；设备全保服务费用为***万元/年/套。</w:t>
            </w:r>
          </w:p>
          <w:p w14:paraId="7E30E61E">
            <w:pPr>
              <w:spacing w:line="44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注：设备</w:t>
            </w:r>
            <w:r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  <w:lang w:val="en-US" w:eastAsia="zh-CN"/>
              </w:rPr>
              <w:t>技术保服务指的是：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电话咨询，不涉及人工和配件，一般为“免费”；</w:t>
            </w:r>
          </w:p>
          <w:p w14:paraId="4DBAC72A">
            <w:pPr>
              <w:spacing w:line="440" w:lineRule="exact"/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  <w:lang w:val="en-US" w:eastAsia="zh-CN"/>
              </w:rPr>
              <w:t>设备全保服务费用指的是：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质保期满后，若院方购买了设备全保服务，则“人工、住宿、配件”等其他全部费用院方都不另外支付费用了，全保服务费用一般为（成交价格的6%-8%）/台/年，不超过成交价格的10%/台/年（请合理报价）。</w:t>
            </w:r>
          </w:p>
        </w:tc>
      </w:tr>
      <w:tr w14:paraId="05E507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6" w:hRule="atLeast"/>
        </w:trPr>
        <w:tc>
          <w:tcPr>
            <w:tcW w:w="936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B1E38E">
            <w:pPr>
              <w:spacing w:line="440" w:lineRule="exact"/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</w:rPr>
              <w:t>备注：上述费用为包干总价，包括不限于所有</w:t>
            </w:r>
            <w:r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  <w:lang w:eastAsia="zh-CN"/>
              </w:rPr>
              <w:t>设备</w:t>
            </w:r>
            <w:r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</w:rPr>
              <w:t>费用（含设备配置、备件、专用工具、系统等）、包装费、运输费、装卸费、安装调试费、检验费、培训费、技术服务费、售后服务费（咨询、</w:t>
            </w:r>
            <w:r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  <w:lang w:eastAsia="zh-CN"/>
              </w:rPr>
              <w:t>设备</w:t>
            </w:r>
            <w:r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</w:rPr>
              <w:t>检修、调试、软件升级等费用）、维修保养费（含维修人工费、配件费）、税费、保险费、差旅费、人工等费用。</w:t>
            </w:r>
            <w:r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  <w:lang w:eastAsia="zh-CN"/>
              </w:rPr>
              <w:t>采购人</w:t>
            </w:r>
            <w:r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</w:rPr>
              <w:t>不再另行支付</w:t>
            </w:r>
            <w:r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  <w:lang w:eastAsia="zh-CN"/>
              </w:rPr>
              <w:t>成交供应商</w:t>
            </w:r>
            <w:r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</w:rPr>
              <w:t xml:space="preserve">任何费用。 </w:t>
            </w:r>
          </w:p>
        </w:tc>
      </w:tr>
    </w:tbl>
    <w:p w14:paraId="1273447B">
      <w:pPr>
        <w:rPr>
          <w:rFonts w:hint="eastAsia" w:ascii="仿宋" w:hAnsi="仿宋" w:eastAsia="仿宋" w:cs="仿宋"/>
          <w:b/>
          <w:color w:val="auto"/>
          <w:sz w:val="24"/>
          <w:szCs w:val="24"/>
        </w:rPr>
      </w:pPr>
    </w:p>
    <w:p w14:paraId="0CB45116">
      <w:pPr>
        <w:rPr>
          <w:rFonts w:hint="eastAsia" w:ascii="仿宋" w:hAnsi="仿宋" w:eastAsia="仿宋" w:cs="仿宋"/>
          <w:b/>
          <w:color w:val="auto"/>
          <w:sz w:val="24"/>
          <w:szCs w:val="24"/>
          <w:u w:val="single"/>
        </w:rPr>
      </w:pPr>
      <w:r>
        <w:rPr>
          <w:rFonts w:hint="eastAsia" w:ascii="仿宋" w:hAnsi="仿宋" w:eastAsia="仿宋" w:cs="仿宋"/>
          <w:b/>
          <w:color w:val="auto"/>
          <w:sz w:val="24"/>
          <w:szCs w:val="24"/>
        </w:rPr>
        <w:t>商家联系方式：</w:t>
      </w:r>
      <w:r>
        <w:rPr>
          <w:rFonts w:hint="eastAsia" w:ascii="仿宋" w:hAnsi="仿宋" w:eastAsia="仿宋" w:cs="仿宋"/>
          <w:b/>
          <w:color w:val="auto"/>
          <w:sz w:val="24"/>
          <w:szCs w:val="24"/>
          <w:u w:val="single"/>
        </w:rPr>
        <w:t xml:space="preserve">姓名+联系方式                    </w:t>
      </w:r>
    </w:p>
    <w:p w14:paraId="46ECAFE3">
      <w:pPr>
        <w:rPr>
          <w:rFonts w:hint="eastAsia" w:ascii="仿宋" w:hAnsi="仿宋" w:eastAsia="仿宋" w:cs="仿宋"/>
          <w:b/>
          <w:color w:val="auto"/>
          <w:sz w:val="24"/>
          <w:szCs w:val="24"/>
        </w:rPr>
      </w:pPr>
    </w:p>
    <w:p w14:paraId="07B090EA">
      <w:pPr>
        <w:rPr>
          <w:rFonts w:hint="eastAsia" w:ascii="仿宋" w:hAnsi="仿宋" w:eastAsia="仿宋" w:cs="仿宋"/>
          <w:b/>
          <w:color w:val="auto"/>
          <w:sz w:val="24"/>
          <w:szCs w:val="24"/>
          <w:u w:val="single"/>
        </w:rPr>
      </w:pPr>
      <w:r>
        <w:rPr>
          <w:rFonts w:hint="eastAsia" w:ascii="仿宋" w:hAnsi="仿宋" w:eastAsia="仿宋" w:cs="仿宋"/>
          <w:b/>
          <w:color w:val="auto"/>
          <w:sz w:val="24"/>
          <w:szCs w:val="24"/>
        </w:rPr>
        <w:t>经销商名称：</w:t>
      </w:r>
      <w:r>
        <w:rPr>
          <w:rFonts w:hint="eastAsia" w:ascii="仿宋" w:hAnsi="仿宋" w:eastAsia="仿宋" w:cs="仿宋"/>
          <w:b/>
          <w:color w:val="auto"/>
          <w:sz w:val="24"/>
          <w:szCs w:val="24"/>
          <w:u w:val="single"/>
        </w:rPr>
        <w:t xml:space="preserve">                                   </w:t>
      </w:r>
    </w:p>
    <w:p w14:paraId="434679DA">
      <w:pPr>
        <w:spacing w:line="320" w:lineRule="exact"/>
        <w:rPr>
          <w:rFonts w:hint="eastAsia" w:ascii="仿宋" w:hAnsi="仿宋" w:eastAsia="仿宋" w:cs="仿宋"/>
          <w:b/>
          <w:color w:val="auto"/>
          <w:kern w:val="0"/>
          <w:sz w:val="24"/>
          <w:szCs w:val="24"/>
        </w:rPr>
      </w:pPr>
    </w:p>
    <w:p w14:paraId="5C9181C7">
      <w:pPr>
        <w:spacing w:line="320" w:lineRule="exact"/>
        <w:rPr>
          <w:rFonts w:hint="eastAsia" w:ascii="仿宋" w:hAnsi="仿宋" w:eastAsia="仿宋" w:cs="仿宋"/>
          <w:b/>
          <w:color w:val="auto"/>
          <w:kern w:val="0"/>
          <w:sz w:val="24"/>
          <w:szCs w:val="24"/>
        </w:rPr>
      </w:pPr>
    </w:p>
    <w:p w14:paraId="76063324">
      <w:pPr>
        <w:spacing w:line="320" w:lineRule="exact"/>
        <w:rPr>
          <w:rFonts w:hint="eastAsia" w:ascii="仿宋" w:hAnsi="仿宋" w:eastAsia="仿宋" w:cs="仿宋"/>
          <w:b/>
          <w:color w:val="auto"/>
          <w:kern w:val="0"/>
          <w:sz w:val="24"/>
          <w:szCs w:val="24"/>
        </w:rPr>
      </w:pPr>
    </w:p>
    <w:p w14:paraId="505AD355">
      <w:pPr>
        <w:spacing w:line="320" w:lineRule="exact"/>
        <w:rPr>
          <w:rFonts w:hint="eastAsia" w:ascii="仿宋" w:hAnsi="仿宋" w:eastAsia="仿宋" w:cs="仿宋"/>
          <w:b/>
          <w:color w:val="auto"/>
          <w:kern w:val="0"/>
          <w:sz w:val="24"/>
          <w:szCs w:val="24"/>
        </w:rPr>
      </w:pPr>
    </w:p>
    <w:p w14:paraId="717C02BD">
      <w:pPr>
        <w:spacing w:line="320" w:lineRule="exact"/>
        <w:rPr>
          <w:rFonts w:hint="eastAsia" w:ascii="仿宋" w:hAnsi="仿宋" w:eastAsia="仿宋" w:cs="仿宋"/>
          <w:b/>
          <w:color w:val="auto"/>
          <w:kern w:val="0"/>
          <w:sz w:val="24"/>
          <w:szCs w:val="24"/>
        </w:rPr>
      </w:pPr>
    </w:p>
    <w:p w14:paraId="2A5CBEAA">
      <w:pPr>
        <w:spacing w:line="320" w:lineRule="exact"/>
        <w:rPr>
          <w:rFonts w:hint="eastAsia" w:ascii="仿宋" w:hAnsi="仿宋" w:eastAsia="仿宋" w:cs="仿宋"/>
          <w:b/>
          <w:color w:val="auto"/>
          <w:kern w:val="0"/>
          <w:sz w:val="24"/>
          <w:szCs w:val="24"/>
        </w:rPr>
      </w:pPr>
    </w:p>
    <w:p w14:paraId="3CF20565">
      <w:pPr>
        <w:spacing w:line="320" w:lineRule="exact"/>
        <w:rPr>
          <w:rFonts w:hint="eastAsia" w:ascii="仿宋" w:hAnsi="仿宋" w:eastAsia="仿宋" w:cs="仿宋"/>
          <w:b/>
          <w:color w:val="auto"/>
          <w:kern w:val="0"/>
          <w:sz w:val="24"/>
          <w:szCs w:val="24"/>
        </w:rPr>
      </w:pPr>
    </w:p>
    <w:p w14:paraId="799B44A2">
      <w:pPr>
        <w:spacing w:line="320" w:lineRule="exact"/>
        <w:rPr>
          <w:rFonts w:hint="eastAsia" w:ascii="仿宋" w:hAnsi="仿宋" w:eastAsia="仿宋" w:cs="仿宋"/>
          <w:b/>
          <w:color w:val="auto"/>
          <w:kern w:val="0"/>
          <w:sz w:val="24"/>
          <w:szCs w:val="24"/>
        </w:rPr>
      </w:pPr>
    </w:p>
    <w:p w14:paraId="7B04483B">
      <w:pPr>
        <w:spacing w:line="320" w:lineRule="exact"/>
        <w:rPr>
          <w:rFonts w:hint="eastAsia" w:ascii="仿宋" w:hAnsi="仿宋" w:eastAsia="仿宋" w:cs="仿宋"/>
          <w:b/>
          <w:color w:val="auto"/>
          <w:kern w:val="0"/>
          <w:sz w:val="24"/>
          <w:szCs w:val="24"/>
        </w:rPr>
      </w:pPr>
    </w:p>
    <w:p w14:paraId="663D64C3">
      <w:pPr>
        <w:spacing w:line="320" w:lineRule="exact"/>
        <w:rPr>
          <w:rFonts w:hint="eastAsia" w:ascii="仿宋" w:hAnsi="仿宋" w:eastAsia="仿宋" w:cs="仿宋"/>
          <w:b/>
          <w:color w:val="auto"/>
          <w:kern w:val="0"/>
          <w:sz w:val="24"/>
          <w:szCs w:val="24"/>
        </w:rPr>
      </w:pPr>
    </w:p>
    <w:p w14:paraId="5F18DC4E">
      <w:pPr>
        <w:spacing w:line="320" w:lineRule="exact"/>
        <w:rPr>
          <w:rFonts w:hint="eastAsia" w:ascii="仿宋" w:hAnsi="仿宋" w:eastAsia="仿宋" w:cs="仿宋"/>
          <w:b/>
          <w:color w:val="auto"/>
          <w:kern w:val="0"/>
          <w:sz w:val="24"/>
          <w:szCs w:val="24"/>
        </w:rPr>
      </w:pPr>
    </w:p>
    <w:p w14:paraId="643E0744">
      <w:pPr>
        <w:snapToGrid w:val="0"/>
        <w:spacing w:line="400" w:lineRule="exact"/>
        <w:rPr>
          <w:rFonts w:hint="eastAsia" w:ascii="仿宋" w:hAnsi="仿宋" w:eastAsia="仿宋" w:cs="仿宋"/>
          <w:b/>
          <w:color w:val="auto"/>
          <w:sz w:val="24"/>
          <w:szCs w:val="24"/>
        </w:rPr>
      </w:pPr>
      <w:r>
        <w:rPr>
          <w:rFonts w:hint="eastAsia" w:ascii="仿宋" w:hAnsi="仿宋" w:eastAsia="仿宋" w:cs="仿宋"/>
          <w:b/>
          <w:color w:val="auto"/>
          <w:sz w:val="24"/>
          <w:szCs w:val="24"/>
        </w:rPr>
        <w:t>附件3：</w:t>
      </w:r>
    </w:p>
    <w:p w14:paraId="22B134C0">
      <w:pPr>
        <w:snapToGrid w:val="0"/>
        <w:spacing w:line="400" w:lineRule="exact"/>
        <w:jc w:val="center"/>
        <w:rPr>
          <w:rFonts w:hint="eastAsia" w:ascii="仿宋" w:hAnsi="仿宋" w:eastAsia="仿宋" w:cs="仿宋"/>
          <w:b/>
          <w:color w:val="auto"/>
          <w:sz w:val="24"/>
          <w:szCs w:val="24"/>
        </w:rPr>
      </w:pPr>
      <w:r>
        <w:rPr>
          <w:rFonts w:hint="eastAsia" w:ascii="仿宋" w:hAnsi="仿宋" w:eastAsia="仿宋" w:cs="仿宋"/>
          <w:b/>
          <w:color w:val="auto"/>
          <w:sz w:val="24"/>
          <w:szCs w:val="24"/>
        </w:rPr>
        <w:t>技术/商务要求响应偏离表</w:t>
      </w:r>
    </w:p>
    <w:tbl>
      <w:tblPr>
        <w:tblStyle w:val="11"/>
        <w:tblW w:w="959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8"/>
        <w:gridCol w:w="4403"/>
        <w:gridCol w:w="2953"/>
        <w:gridCol w:w="1195"/>
      </w:tblGrid>
      <w:tr w14:paraId="06178A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  <w:jc w:val="center"/>
        </w:trPr>
        <w:tc>
          <w:tcPr>
            <w:tcW w:w="1048" w:type="dxa"/>
            <w:vAlign w:val="center"/>
          </w:tcPr>
          <w:p w14:paraId="5EB3410E">
            <w:pPr>
              <w:snapToGrid w:val="0"/>
              <w:spacing w:line="500" w:lineRule="exact"/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</w:rPr>
              <w:t>序号</w:t>
            </w:r>
          </w:p>
        </w:tc>
        <w:tc>
          <w:tcPr>
            <w:tcW w:w="4403" w:type="dxa"/>
            <w:vAlign w:val="center"/>
          </w:tcPr>
          <w:p w14:paraId="4CC2DA14">
            <w:pPr>
              <w:snapToGrid w:val="0"/>
              <w:spacing w:line="500" w:lineRule="exact"/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</w:rPr>
              <w:t>技术（商务）要求</w:t>
            </w:r>
          </w:p>
        </w:tc>
        <w:tc>
          <w:tcPr>
            <w:tcW w:w="2953" w:type="dxa"/>
            <w:vAlign w:val="center"/>
          </w:tcPr>
          <w:p w14:paraId="42F0D7D0">
            <w:pPr>
              <w:snapToGrid w:val="0"/>
              <w:spacing w:line="500" w:lineRule="exact"/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</w:rPr>
              <w:t>响应情况</w:t>
            </w:r>
            <w:r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  <w:lang w:eastAsia="zh-CN"/>
              </w:rPr>
              <w:t>（请据实描述）</w:t>
            </w:r>
          </w:p>
        </w:tc>
        <w:tc>
          <w:tcPr>
            <w:tcW w:w="1195" w:type="dxa"/>
            <w:vAlign w:val="center"/>
          </w:tcPr>
          <w:p w14:paraId="7C985ECB">
            <w:pPr>
              <w:snapToGrid w:val="0"/>
              <w:spacing w:line="500" w:lineRule="exact"/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</w:rPr>
              <w:t>差异说明</w:t>
            </w:r>
          </w:p>
        </w:tc>
      </w:tr>
      <w:tr w14:paraId="2D4542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  <w:jc w:val="center"/>
        </w:trPr>
        <w:tc>
          <w:tcPr>
            <w:tcW w:w="1048" w:type="dxa"/>
            <w:vAlign w:val="center"/>
          </w:tcPr>
          <w:p w14:paraId="58B694D3">
            <w:pPr>
              <w:snapToGrid w:val="0"/>
              <w:spacing w:line="500" w:lineRule="exact"/>
              <w:ind w:firstLine="480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4403" w:type="dxa"/>
            <w:vAlign w:val="center"/>
          </w:tcPr>
          <w:p w14:paraId="227E6E17">
            <w:pPr>
              <w:pStyle w:val="18"/>
              <w:spacing w:line="460" w:lineRule="exact"/>
              <w:ind w:left="0" w:leftChars="0" w:firstLine="0" w:firstLineChars="0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***</w:t>
            </w:r>
          </w:p>
        </w:tc>
        <w:tc>
          <w:tcPr>
            <w:tcW w:w="2953" w:type="dxa"/>
            <w:vAlign w:val="center"/>
          </w:tcPr>
          <w:p w14:paraId="1CA262B9">
            <w:pPr>
              <w:snapToGrid w:val="0"/>
              <w:spacing w:line="500" w:lineRule="exact"/>
              <w:ind w:firstLine="28" w:firstLineChars="12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1195" w:type="dxa"/>
            <w:vAlign w:val="center"/>
          </w:tcPr>
          <w:p w14:paraId="16D0AC4B">
            <w:pPr>
              <w:snapToGrid w:val="0"/>
              <w:spacing w:line="500" w:lineRule="exact"/>
              <w:ind w:firstLine="480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</w:tr>
      <w:tr w14:paraId="543C26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  <w:jc w:val="center"/>
        </w:trPr>
        <w:tc>
          <w:tcPr>
            <w:tcW w:w="1048" w:type="dxa"/>
            <w:vAlign w:val="center"/>
          </w:tcPr>
          <w:p w14:paraId="686B0FFE">
            <w:pPr>
              <w:snapToGrid w:val="0"/>
              <w:spacing w:line="500" w:lineRule="exact"/>
              <w:ind w:firstLine="480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4403" w:type="dxa"/>
            <w:vAlign w:val="center"/>
          </w:tcPr>
          <w:p w14:paraId="44CE691A">
            <w:pPr>
              <w:snapToGrid w:val="0"/>
              <w:spacing w:line="50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***</w:t>
            </w:r>
          </w:p>
        </w:tc>
        <w:tc>
          <w:tcPr>
            <w:tcW w:w="2953" w:type="dxa"/>
            <w:vAlign w:val="center"/>
          </w:tcPr>
          <w:p w14:paraId="18F23192">
            <w:pPr>
              <w:snapToGrid w:val="0"/>
              <w:spacing w:line="500" w:lineRule="exact"/>
              <w:ind w:firstLine="480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1195" w:type="dxa"/>
            <w:vAlign w:val="center"/>
          </w:tcPr>
          <w:p w14:paraId="2CFBD723">
            <w:pPr>
              <w:snapToGrid w:val="0"/>
              <w:spacing w:line="500" w:lineRule="exact"/>
              <w:ind w:firstLine="480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</w:tr>
      <w:tr w14:paraId="731F36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  <w:jc w:val="center"/>
        </w:trPr>
        <w:tc>
          <w:tcPr>
            <w:tcW w:w="1048" w:type="dxa"/>
            <w:vAlign w:val="center"/>
          </w:tcPr>
          <w:p w14:paraId="29456A37">
            <w:pPr>
              <w:snapToGrid w:val="0"/>
              <w:spacing w:line="500" w:lineRule="exact"/>
              <w:ind w:firstLine="480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4403" w:type="dxa"/>
            <w:vAlign w:val="center"/>
          </w:tcPr>
          <w:p w14:paraId="5EA62337">
            <w:pPr>
              <w:snapToGrid w:val="0"/>
              <w:spacing w:line="50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***</w:t>
            </w:r>
          </w:p>
        </w:tc>
        <w:tc>
          <w:tcPr>
            <w:tcW w:w="2953" w:type="dxa"/>
            <w:vAlign w:val="center"/>
          </w:tcPr>
          <w:p w14:paraId="66CDB1E2">
            <w:pPr>
              <w:snapToGrid w:val="0"/>
              <w:spacing w:line="500" w:lineRule="exact"/>
              <w:ind w:firstLine="480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1195" w:type="dxa"/>
            <w:vAlign w:val="center"/>
          </w:tcPr>
          <w:p w14:paraId="0A915BE8">
            <w:pPr>
              <w:snapToGrid w:val="0"/>
              <w:spacing w:line="500" w:lineRule="exact"/>
              <w:ind w:firstLine="480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</w:tr>
      <w:tr w14:paraId="1FF2C6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  <w:jc w:val="center"/>
        </w:trPr>
        <w:tc>
          <w:tcPr>
            <w:tcW w:w="1048" w:type="dxa"/>
            <w:vAlign w:val="center"/>
          </w:tcPr>
          <w:p w14:paraId="5ADEEF59">
            <w:pPr>
              <w:snapToGrid w:val="0"/>
              <w:spacing w:line="50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...</w:t>
            </w:r>
          </w:p>
        </w:tc>
        <w:tc>
          <w:tcPr>
            <w:tcW w:w="4403" w:type="dxa"/>
            <w:vAlign w:val="center"/>
          </w:tcPr>
          <w:p w14:paraId="26B6270D">
            <w:pPr>
              <w:snapToGrid w:val="0"/>
              <w:spacing w:line="50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2953" w:type="dxa"/>
            <w:vAlign w:val="center"/>
          </w:tcPr>
          <w:p w14:paraId="324AFE8D">
            <w:pPr>
              <w:snapToGrid w:val="0"/>
              <w:spacing w:line="500" w:lineRule="exact"/>
              <w:ind w:firstLine="480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1195" w:type="dxa"/>
            <w:vAlign w:val="center"/>
          </w:tcPr>
          <w:p w14:paraId="5F8013D6">
            <w:pPr>
              <w:snapToGrid w:val="0"/>
              <w:spacing w:line="500" w:lineRule="exact"/>
              <w:ind w:firstLine="480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</w:tr>
    </w:tbl>
    <w:p w14:paraId="2C6DA344">
      <w:pPr>
        <w:snapToGrid w:val="0"/>
        <w:spacing w:line="500" w:lineRule="exact"/>
        <w:ind w:firstLine="480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</w:rPr>
        <w:t xml:space="preserve">  供应商：                                      被授权人（签字）：</w:t>
      </w:r>
    </w:p>
    <w:p w14:paraId="7E6B422D">
      <w:pPr>
        <w:snapToGrid w:val="0"/>
        <w:spacing w:line="500" w:lineRule="exact"/>
        <w:ind w:firstLine="480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</w:rPr>
        <w:t xml:space="preserve">    （供应商公章）                               </w:t>
      </w:r>
    </w:p>
    <w:p w14:paraId="3CDB224C">
      <w:pPr>
        <w:snapToGrid w:val="0"/>
        <w:spacing w:line="500" w:lineRule="exact"/>
        <w:ind w:firstLine="480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</w:rPr>
        <w:t xml:space="preserve">                                              年    月    日</w:t>
      </w:r>
    </w:p>
    <w:p w14:paraId="7D0FF2A6">
      <w:pPr>
        <w:snapToGrid w:val="0"/>
        <w:spacing w:line="400" w:lineRule="exact"/>
        <w:ind w:firstLine="482"/>
        <w:rPr>
          <w:rFonts w:hint="eastAsia" w:ascii="仿宋" w:hAnsi="仿宋" w:eastAsia="仿宋" w:cs="仿宋"/>
          <w:b/>
          <w:color w:val="auto"/>
          <w:sz w:val="24"/>
          <w:szCs w:val="24"/>
        </w:rPr>
      </w:pPr>
      <w:r>
        <w:rPr>
          <w:rFonts w:hint="eastAsia" w:ascii="仿宋" w:hAnsi="仿宋" w:eastAsia="仿宋" w:cs="仿宋"/>
          <w:b/>
          <w:color w:val="auto"/>
          <w:sz w:val="24"/>
          <w:szCs w:val="24"/>
        </w:rPr>
        <w:t>注：</w:t>
      </w:r>
    </w:p>
    <w:p w14:paraId="6525E90C">
      <w:pPr>
        <w:snapToGrid w:val="0"/>
        <w:spacing w:line="400" w:lineRule="exact"/>
        <w:ind w:firstLine="482"/>
        <w:rPr>
          <w:rFonts w:hint="eastAsia" w:ascii="仿宋" w:hAnsi="仿宋" w:eastAsia="仿宋" w:cs="仿宋"/>
          <w:b/>
          <w:color w:val="auto"/>
          <w:sz w:val="24"/>
          <w:szCs w:val="24"/>
        </w:rPr>
      </w:pPr>
      <w:r>
        <w:rPr>
          <w:rFonts w:hint="eastAsia" w:ascii="仿宋" w:hAnsi="仿宋" w:eastAsia="仿宋" w:cs="仿宋"/>
          <w:b/>
          <w:color w:val="auto"/>
          <w:sz w:val="24"/>
          <w:szCs w:val="24"/>
        </w:rPr>
        <w:t>1、本表即为对本项目“附件1、功能及技术需求、商务要求”中所列要求进行比较和响应；</w:t>
      </w:r>
    </w:p>
    <w:p w14:paraId="12253051">
      <w:pPr>
        <w:snapToGrid w:val="0"/>
        <w:spacing w:line="400" w:lineRule="exact"/>
        <w:ind w:firstLine="482"/>
        <w:rPr>
          <w:rFonts w:hint="eastAsia" w:ascii="仿宋" w:hAnsi="仿宋" w:eastAsia="仿宋" w:cs="仿宋"/>
          <w:b/>
          <w:color w:val="auto"/>
          <w:sz w:val="24"/>
          <w:szCs w:val="24"/>
        </w:rPr>
      </w:pPr>
      <w:r>
        <w:rPr>
          <w:rFonts w:hint="eastAsia" w:ascii="仿宋" w:hAnsi="仿宋" w:eastAsia="仿宋" w:cs="仿宋"/>
          <w:b/>
          <w:color w:val="auto"/>
          <w:sz w:val="24"/>
          <w:szCs w:val="24"/>
        </w:rPr>
        <w:t>2、该表必须按照比选要求逐条如实填写，根据响应情况在“差异说明”项填写正偏离或负偏离及原因，完全符合的填写“无差异”。</w:t>
      </w:r>
    </w:p>
    <w:p w14:paraId="6B6FD68A">
      <w:pPr>
        <w:snapToGrid w:val="0"/>
        <w:spacing w:line="400" w:lineRule="exact"/>
        <w:ind w:firstLine="482"/>
        <w:rPr>
          <w:rFonts w:hint="eastAsia" w:ascii="仿宋" w:hAnsi="仿宋" w:eastAsia="仿宋" w:cs="仿宋"/>
          <w:b/>
          <w:color w:val="auto"/>
          <w:sz w:val="24"/>
          <w:szCs w:val="24"/>
        </w:rPr>
      </w:pPr>
    </w:p>
    <w:sectPr>
      <w:headerReference r:id="rId3" w:type="default"/>
      <w:footerReference r:id="rId4" w:type="default"/>
      <w:pgSz w:w="11910" w:h="16840"/>
      <w:pgMar w:top="1520" w:right="1600" w:bottom="280" w:left="168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Helvetica Neue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Arial Unicode MS">
    <w:altName w:val="宋体"/>
    <w:panose1 w:val="020B0604020202020204"/>
    <w:charset w:val="86"/>
    <w:family w:val="roman"/>
    <w:pitch w:val="default"/>
    <w:sig w:usb0="00000000" w:usb1="00000000" w:usb2="0000003F" w:usb3="00000000" w:csb0="603F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AB2BA0A">
    <w:pPr>
      <w:pStyle w:val="7"/>
    </w:pPr>
    <w:r>
      <w:rPr>
        <w:sz w:val="18"/>
      </w:rPr>
      <w:pict>
        <v:shape id="_x0000_s4097" o:spid="_x0000_s4097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 w14:paraId="787F9AF4">
                <w:pPr>
                  <w:pStyle w:val="7"/>
                </w:pPr>
                <w:r>
                  <w:fldChar w:fldCharType="begin"/>
                </w:r>
                <w:r>
                  <w:instrText xml:space="preserve"> PAGE  \* MERGEFORMAT </w:instrText>
                </w:r>
                <w:r>
                  <w:fldChar w:fldCharType="separate"/>
                </w:r>
                <w:r>
                  <w:t>1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9C2AA3">
    <w:pPr>
      <w:pStyle w:val="8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0A89912"/>
    <w:multiLevelType w:val="singleLevel"/>
    <w:tmpl w:val="D0A89912"/>
    <w:lvl w:ilvl="0" w:tentative="0">
      <w:start w:val="2"/>
      <w:numFmt w:val="chineseCounting"/>
      <w:lvlText w:val="%1."/>
      <w:lvlJc w:val="left"/>
      <w:pPr>
        <w:tabs>
          <w:tab w:val="left" w:pos="312"/>
        </w:tabs>
      </w:pPr>
      <w:rPr>
        <w:rFonts w:hint="eastAsia"/>
      </w:rPr>
    </w:lvl>
  </w:abstractNum>
  <w:abstractNum w:abstractNumId="1">
    <w:nsid w:val="4F4D597E"/>
    <w:multiLevelType w:val="singleLevel"/>
    <w:tmpl w:val="4F4D597E"/>
    <w:lvl w:ilvl="0" w:tentative="0">
      <w:start w:val="1"/>
      <w:numFmt w:val="chineseCountingThousand"/>
      <w:suff w:val="nothing"/>
      <w:lvlText w:val="%1."/>
      <w:lvlJc w:val="left"/>
      <w:pPr>
        <w:ind w:left="420" w:hanging="420"/>
      </w:pPr>
      <w:rPr>
        <w:rFonts w:hint="eastAsia"/>
      </w:rPr>
    </w:lvl>
  </w:abstractNum>
  <w:abstractNum w:abstractNumId="2">
    <w:nsid w:val="6BA90F4D"/>
    <w:multiLevelType w:val="multilevel"/>
    <w:tmpl w:val="6BA90F4D"/>
    <w:lvl w:ilvl="0" w:tentative="0">
      <w:start w:val="3"/>
      <w:numFmt w:val="chineseCountingThousand"/>
      <w:suff w:val="nothing"/>
      <w:lvlText w:val="%1."/>
      <w:lvlJc w:val="left"/>
      <w:pPr>
        <w:ind w:left="420" w:hanging="420"/>
      </w:pPr>
      <w:rPr>
        <w:rFonts w:hint="eastAsia"/>
        <w:color w:val="auto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2"/>
  </w:compat>
  <w:docVars>
    <w:docVar w:name="commondata" w:val="eyJoZGlkIjoiMDY2MWFhMThkMjljNTE4NWExYjZkNTYxNDgxNzZjNTYifQ=="/>
  </w:docVars>
  <w:rsids>
    <w:rsidRoot w:val="002D37AD"/>
    <w:rsid w:val="00001292"/>
    <w:rsid w:val="00002F52"/>
    <w:rsid w:val="00004623"/>
    <w:rsid w:val="000103AF"/>
    <w:rsid w:val="000161CB"/>
    <w:rsid w:val="0002118A"/>
    <w:rsid w:val="0002344C"/>
    <w:rsid w:val="00023CCF"/>
    <w:rsid w:val="00027871"/>
    <w:rsid w:val="00030252"/>
    <w:rsid w:val="00030293"/>
    <w:rsid w:val="00032403"/>
    <w:rsid w:val="00032A60"/>
    <w:rsid w:val="00034115"/>
    <w:rsid w:val="00036BFE"/>
    <w:rsid w:val="00037E1E"/>
    <w:rsid w:val="00040687"/>
    <w:rsid w:val="00040CB9"/>
    <w:rsid w:val="00040D6A"/>
    <w:rsid w:val="0004260F"/>
    <w:rsid w:val="00043CAA"/>
    <w:rsid w:val="00044C48"/>
    <w:rsid w:val="00046F6C"/>
    <w:rsid w:val="00047D12"/>
    <w:rsid w:val="000527F1"/>
    <w:rsid w:val="0005640F"/>
    <w:rsid w:val="00057DE8"/>
    <w:rsid w:val="00065D45"/>
    <w:rsid w:val="00066484"/>
    <w:rsid w:val="000704EF"/>
    <w:rsid w:val="00070C20"/>
    <w:rsid w:val="0007572A"/>
    <w:rsid w:val="00075A62"/>
    <w:rsid w:val="000776AA"/>
    <w:rsid w:val="00077B34"/>
    <w:rsid w:val="00077B94"/>
    <w:rsid w:val="00077BE1"/>
    <w:rsid w:val="00080C44"/>
    <w:rsid w:val="0008140F"/>
    <w:rsid w:val="00081587"/>
    <w:rsid w:val="00082A26"/>
    <w:rsid w:val="00085C14"/>
    <w:rsid w:val="00090390"/>
    <w:rsid w:val="0009052B"/>
    <w:rsid w:val="000934F9"/>
    <w:rsid w:val="000A1809"/>
    <w:rsid w:val="000A41F7"/>
    <w:rsid w:val="000A789E"/>
    <w:rsid w:val="000A7B94"/>
    <w:rsid w:val="000B18B8"/>
    <w:rsid w:val="000B2C2F"/>
    <w:rsid w:val="000B4F08"/>
    <w:rsid w:val="000B5843"/>
    <w:rsid w:val="000B59BC"/>
    <w:rsid w:val="000B773E"/>
    <w:rsid w:val="000C013A"/>
    <w:rsid w:val="000C1013"/>
    <w:rsid w:val="000C3245"/>
    <w:rsid w:val="000C360B"/>
    <w:rsid w:val="000C5C09"/>
    <w:rsid w:val="000C6431"/>
    <w:rsid w:val="000D12F9"/>
    <w:rsid w:val="000D466C"/>
    <w:rsid w:val="000D5093"/>
    <w:rsid w:val="000D57AC"/>
    <w:rsid w:val="000D585B"/>
    <w:rsid w:val="000D5F94"/>
    <w:rsid w:val="000E0961"/>
    <w:rsid w:val="000E0A92"/>
    <w:rsid w:val="000E3B93"/>
    <w:rsid w:val="000E4A1C"/>
    <w:rsid w:val="000E53AE"/>
    <w:rsid w:val="000E5D98"/>
    <w:rsid w:val="000F2135"/>
    <w:rsid w:val="000F2240"/>
    <w:rsid w:val="000F3960"/>
    <w:rsid w:val="000F4C85"/>
    <w:rsid w:val="000F54FE"/>
    <w:rsid w:val="000F6E00"/>
    <w:rsid w:val="000F714D"/>
    <w:rsid w:val="00107501"/>
    <w:rsid w:val="001077E1"/>
    <w:rsid w:val="00107CA2"/>
    <w:rsid w:val="00110317"/>
    <w:rsid w:val="00110A97"/>
    <w:rsid w:val="00110C7E"/>
    <w:rsid w:val="001120E4"/>
    <w:rsid w:val="00112F6A"/>
    <w:rsid w:val="001137F5"/>
    <w:rsid w:val="00116A26"/>
    <w:rsid w:val="001209A6"/>
    <w:rsid w:val="00120AF8"/>
    <w:rsid w:val="00132334"/>
    <w:rsid w:val="0013537E"/>
    <w:rsid w:val="00136D6D"/>
    <w:rsid w:val="001427E4"/>
    <w:rsid w:val="0014407D"/>
    <w:rsid w:val="00144B50"/>
    <w:rsid w:val="00146433"/>
    <w:rsid w:val="00146CC9"/>
    <w:rsid w:val="00146DCB"/>
    <w:rsid w:val="00150E6B"/>
    <w:rsid w:val="001544C2"/>
    <w:rsid w:val="001545D0"/>
    <w:rsid w:val="0015507C"/>
    <w:rsid w:val="00156C3D"/>
    <w:rsid w:val="0016095A"/>
    <w:rsid w:val="0016244B"/>
    <w:rsid w:val="0016437A"/>
    <w:rsid w:val="00167197"/>
    <w:rsid w:val="00167399"/>
    <w:rsid w:val="00167E7B"/>
    <w:rsid w:val="00172986"/>
    <w:rsid w:val="00173006"/>
    <w:rsid w:val="0017363C"/>
    <w:rsid w:val="00174011"/>
    <w:rsid w:val="001800C6"/>
    <w:rsid w:val="001801FD"/>
    <w:rsid w:val="00181D92"/>
    <w:rsid w:val="001844F5"/>
    <w:rsid w:val="0018520B"/>
    <w:rsid w:val="001857E8"/>
    <w:rsid w:val="00185F41"/>
    <w:rsid w:val="001874B7"/>
    <w:rsid w:val="001945DC"/>
    <w:rsid w:val="00195019"/>
    <w:rsid w:val="001A2030"/>
    <w:rsid w:val="001A46B6"/>
    <w:rsid w:val="001A4FF9"/>
    <w:rsid w:val="001A5B83"/>
    <w:rsid w:val="001A6CCF"/>
    <w:rsid w:val="001A765D"/>
    <w:rsid w:val="001B1379"/>
    <w:rsid w:val="001B3D51"/>
    <w:rsid w:val="001B3F2D"/>
    <w:rsid w:val="001B44A8"/>
    <w:rsid w:val="001B780F"/>
    <w:rsid w:val="001B7ABE"/>
    <w:rsid w:val="001C0165"/>
    <w:rsid w:val="001C6E41"/>
    <w:rsid w:val="001D6BCD"/>
    <w:rsid w:val="001E1CBC"/>
    <w:rsid w:val="001E2DB1"/>
    <w:rsid w:val="001E2F8E"/>
    <w:rsid w:val="001E308E"/>
    <w:rsid w:val="001F0DFA"/>
    <w:rsid w:val="001F2D5D"/>
    <w:rsid w:val="001F5E42"/>
    <w:rsid w:val="001F6EF3"/>
    <w:rsid w:val="00200252"/>
    <w:rsid w:val="0020105D"/>
    <w:rsid w:val="00204F0B"/>
    <w:rsid w:val="00206823"/>
    <w:rsid w:val="00212F2E"/>
    <w:rsid w:val="00213B5E"/>
    <w:rsid w:val="00214A65"/>
    <w:rsid w:val="0021615D"/>
    <w:rsid w:val="00223FF0"/>
    <w:rsid w:val="002249C8"/>
    <w:rsid w:val="00224A39"/>
    <w:rsid w:val="00227287"/>
    <w:rsid w:val="0023164E"/>
    <w:rsid w:val="00231F5C"/>
    <w:rsid w:val="00233B1E"/>
    <w:rsid w:val="00235E3C"/>
    <w:rsid w:val="00237A58"/>
    <w:rsid w:val="00243C8C"/>
    <w:rsid w:val="00245564"/>
    <w:rsid w:val="00250039"/>
    <w:rsid w:val="002519C0"/>
    <w:rsid w:val="0025431F"/>
    <w:rsid w:val="00256793"/>
    <w:rsid w:val="002600DE"/>
    <w:rsid w:val="002602CD"/>
    <w:rsid w:val="002624F0"/>
    <w:rsid w:val="00262F31"/>
    <w:rsid w:val="00263A06"/>
    <w:rsid w:val="00264A2B"/>
    <w:rsid w:val="00270097"/>
    <w:rsid w:val="002751D2"/>
    <w:rsid w:val="00275798"/>
    <w:rsid w:val="00280206"/>
    <w:rsid w:val="00280500"/>
    <w:rsid w:val="0028316B"/>
    <w:rsid w:val="0028349E"/>
    <w:rsid w:val="00284241"/>
    <w:rsid w:val="002866CE"/>
    <w:rsid w:val="002876C3"/>
    <w:rsid w:val="002905A3"/>
    <w:rsid w:val="002905C2"/>
    <w:rsid w:val="0029122D"/>
    <w:rsid w:val="002B1165"/>
    <w:rsid w:val="002B4AD3"/>
    <w:rsid w:val="002B6688"/>
    <w:rsid w:val="002B66FA"/>
    <w:rsid w:val="002B6B4C"/>
    <w:rsid w:val="002C01DB"/>
    <w:rsid w:val="002C15F9"/>
    <w:rsid w:val="002C262A"/>
    <w:rsid w:val="002C3092"/>
    <w:rsid w:val="002C3E9C"/>
    <w:rsid w:val="002C65C0"/>
    <w:rsid w:val="002D049D"/>
    <w:rsid w:val="002D0BA8"/>
    <w:rsid w:val="002D24B1"/>
    <w:rsid w:val="002D37AD"/>
    <w:rsid w:val="002D4F16"/>
    <w:rsid w:val="002D5BF6"/>
    <w:rsid w:val="002D760F"/>
    <w:rsid w:val="002E0DCB"/>
    <w:rsid w:val="002E1A06"/>
    <w:rsid w:val="002E3A1A"/>
    <w:rsid w:val="002F058B"/>
    <w:rsid w:val="002F18C4"/>
    <w:rsid w:val="002F31EE"/>
    <w:rsid w:val="002F45EE"/>
    <w:rsid w:val="002F467B"/>
    <w:rsid w:val="002F5492"/>
    <w:rsid w:val="002F6EA7"/>
    <w:rsid w:val="003034EA"/>
    <w:rsid w:val="00304E86"/>
    <w:rsid w:val="003066BC"/>
    <w:rsid w:val="00310A55"/>
    <w:rsid w:val="00312080"/>
    <w:rsid w:val="00315139"/>
    <w:rsid w:val="00315491"/>
    <w:rsid w:val="00317E24"/>
    <w:rsid w:val="00324510"/>
    <w:rsid w:val="00324AB2"/>
    <w:rsid w:val="00325421"/>
    <w:rsid w:val="00326783"/>
    <w:rsid w:val="00327B56"/>
    <w:rsid w:val="00331436"/>
    <w:rsid w:val="00333277"/>
    <w:rsid w:val="00340AE0"/>
    <w:rsid w:val="0034220A"/>
    <w:rsid w:val="0034461C"/>
    <w:rsid w:val="003469C6"/>
    <w:rsid w:val="00346F52"/>
    <w:rsid w:val="003476AC"/>
    <w:rsid w:val="00351367"/>
    <w:rsid w:val="00352E65"/>
    <w:rsid w:val="0035337D"/>
    <w:rsid w:val="00354DC9"/>
    <w:rsid w:val="00357C9D"/>
    <w:rsid w:val="0036279E"/>
    <w:rsid w:val="00363559"/>
    <w:rsid w:val="003641B4"/>
    <w:rsid w:val="003648C4"/>
    <w:rsid w:val="00364B75"/>
    <w:rsid w:val="003662BE"/>
    <w:rsid w:val="00367909"/>
    <w:rsid w:val="00367E94"/>
    <w:rsid w:val="00372BF8"/>
    <w:rsid w:val="003754E4"/>
    <w:rsid w:val="00384E47"/>
    <w:rsid w:val="00392013"/>
    <w:rsid w:val="003947DE"/>
    <w:rsid w:val="00395234"/>
    <w:rsid w:val="0039534A"/>
    <w:rsid w:val="00397EF4"/>
    <w:rsid w:val="003A01F5"/>
    <w:rsid w:val="003A0332"/>
    <w:rsid w:val="003A1E83"/>
    <w:rsid w:val="003A484A"/>
    <w:rsid w:val="003A4C81"/>
    <w:rsid w:val="003A5B11"/>
    <w:rsid w:val="003A64AD"/>
    <w:rsid w:val="003A69B5"/>
    <w:rsid w:val="003A74E2"/>
    <w:rsid w:val="003B3164"/>
    <w:rsid w:val="003B61BF"/>
    <w:rsid w:val="003B7254"/>
    <w:rsid w:val="003B7260"/>
    <w:rsid w:val="003C0EBA"/>
    <w:rsid w:val="003C1DEB"/>
    <w:rsid w:val="003C2314"/>
    <w:rsid w:val="003C5F9A"/>
    <w:rsid w:val="003D2AEF"/>
    <w:rsid w:val="003D422F"/>
    <w:rsid w:val="003D6F75"/>
    <w:rsid w:val="003D7C1C"/>
    <w:rsid w:val="003E45A5"/>
    <w:rsid w:val="003F4369"/>
    <w:rsid w:val="003F4BB6"/>
    <w:rsid w:val="003F59CE"/>
    <w:rsid w:val="003F68C1"/>
    <w:rsid w:val="00403DEB"/>
    <w:rsid w:val="00406565"/>
    <w:rsid w:val="00407850"/>
    <w:rsid w:val="00407BC7"/>
    <w:rsid w:val="004138BA"/>
    <w:rsid w:val="00416437"/>
    <w:rsid w:val="00421160"/>
    <w:rsid w:val="004233B6"/>
    <w:rsid w:val="004273A2"/>
    <w:rsid w:val="00432160"/>
    <w:rsid w:val="00435ED9"/>
    <w:rsid w:val="00441CA3"/>
    <w:rsid w:val="0044220F"/>
    <w:rsid w:val="004426F2"/>
    <w:rsid w:val="00453294"/>
    <w:rsid w:val="00454F00"/>
    <w:rsid w:val="004606C6"/>
    <w:rsid w:val="00466BBE"/>
    <w:rsid w:val="004714CB"/>
    <w:rsid w:val="004760DF"/>
    <w:rsid w:val="00476184"/>
    <w:rsid w:val="0048067E"/>
    <w:rsid w:val="00484C83"/>
    <w:rsid w:val="004874A0"/>
    <w:rsid w:val="00491D05"/>
    <w:rsid w:val="004A3014"/>
    <w:rsid w:val="004A4C67"/>
    <w:rsid w:val="004C0E6D"/>
    <w:rsid w:val="004C1A7F"/>
    <w:rsid w:val="004C5C88"/>
    <w:rsid w:val="004C635A"/>
    <w:rsid w:val="004C74FF"/>
    <w:rsid w:val="004C7522"/>
    <w:rsid w:val="004D1464"/>
    <w:rsid w:val="004D19A2"/>
    <w:rsid w:val="004D464B"/>
    <w:rsid w:val="004D4E72"/>
    <w:rsid w:val="004D4E9F"/>
    <w:rsid w:val="004D6457"/>
    <w:rsid w:val="004D7827"/>
    <w:rsid w:val="004E6AB5"/>
    <w:rsid w:val="004F109D"/>
    <w:rsid w:val="004F1700"/>
    <w:rsid w:val="004F1BA6"/>
    <w:rsid w:val="004F1F35"/>
    <w:rsid w:val="004F22EE"/>
    <w:rsid w:val="004F35C8"/>
    <w:rsid w:val="004F6367"/>
    <w:rsid w:val="004F748F"/>
    <w:rsid w:val="004F773D"/>
    <w:rsid w:val="00500BAC"/>
    <w:rsid w:val="00511E7A"/>
    <w:rsid w:val="00512F19"/>
    <w:rsid w:val="00513A91"/>
    <w:rsid w:val="00520471"/>
    <w:rsid w:val="0052136B"/>
    <w:rsid w:val="00532475"/>
    <w:rsid w:val="00532BEE"/>
    <w:rsid w:val="005332A2"/>
    <w:rsid w:val="0053376F"/>
    <w:rsid w:val="00536BDA"/>
    <w:rsid w:val="00537F12"/>
    <w:rsid w:val="00540D96"/>
    <w:rsid w:val="00540EE1"/>
    <w:rsid w:val="00541BDA"/>
    <w:rsid w:val="0054453C"/>
    <w:rsid w:val="005454B7"/>
    <w:rsid w:val="00545BDC"/>
    <w:rsid w:val="00547A42"/>
    <w:rsid w:val="00550ED0"/>
    <w:rsid w:val="00552106"/>
    <w:rsid w:val="00552225"/>
    <w:rsid w:val="00552B84"/>
    <w:rsid w:val="00560FD1"/>
    <w:rsid w:val="0056169E"/>
    <w:rsid w:val="00562551"/>
    <w:rsid w:val="005637FB"/>
    <w:rsid w:val="0056687C"/>
    <w:rsid w:val="00566F6A"/>
    <w:rsid w:val="005671C1"/>
    <w:rsid w:val="00572921"/>
    <w:rsid w:val="00573BB6"/>
    <w:rsid w:val="00574C9A"/>
    <w:rsid w:val="00576724"/>
    <w:rsid w:val="00577567"/>
    <w:rsid w:val="00577727"/>
    <w:rsid w:val="00577CB9"/>
    <w:rsid w:val="00580D82"/>
    <w:rsid w:val="00581742"/>
    <w:rsid w:val="005824CF"/>
    <w:rsid w:val="0058288F"/>
    <w:rsid w:val="00585526"/>
    <w:rsid w:val="00586789"/>
    <w:rsid w:val="00586BAB"/>
    <w:rsid w:val="00587AD5"/>
    <w:rsid w:val="005933C0"/>
    <w:rsid w:val="005A2D7A"/>
    <w:rsid w:val="005A2DE9"/>
    <w:rsid w:val="005A3E80"/>
    <w:rsid w:val="005A4AD5"/>
    <w:rsid w:val="005A71CD"/>
    <w:rsid w:val="005B0FD3"/>
    <w:rsid w:val="005B1EAE"/>
    <w:rsid w:val="005B3507"/>
    <w:rsid w:val="005B373F"/>
    <w:rsid w:val="005B564C"/>
    <w:rsid w:val="005B7173"/>
    <w:rsid w:val="005B769E"/>
    <w:rsid w:val="005C0AD5"/>
    <w:rsid w:val="005C0BEC"/>
    <w:rsid w:val="005C2328"/>
    <w:rsid w:val="005C4801"/>
    <w:rsid w:val="005C4868"/>
    <w:rsid w:val="005C4AC5"/>
    <w:rsid w:val="005D318A"/>
    <w:rsid w:val="005D3FEA"/>
    <w:rsid w:val="005D4A44"/>
    <w:rsid w:val="005D662E"/>
    <w:rsid w:val="005D6667"/>
    <w:rsid w:val="005D67D2"/>
    <w:rsid w:val="005E0DFF"/>
    <w:rsid w:val="005E4110"/>
    <w:rsid w:val="005E4284"/>
    <w:rsid w:val="005E7755"/>
    <w:rsid w:val="005F077F"/>
    <w:rsid w:val="005F4E04"/>
    <w:rsid w:val="005F6FF8"/>
    <w:rsid w:val="00600698"/>
    <w:rsid w:val="00601146"/>
    <w:rsid w:val="00603728"/>
    <w:rsid w:val="0060621E"/>
    <w:rsid w:val="00606748"/>
    <w:rsid w:val="00607590"/>
    <w:rsid w:val="00607C81"/>
    <w:rsid w:val="00610414"/>
    <w:rsid w:val="00614120"/>
    <w:rsid w:val="006141E8"/>
    <w:rsid w:val="0061509A"/>
    <w:rsid w:val="00615DD5"/>
    <w:rsid w:val="00617857"/>
    <w:rsid w:val="006217DB"/>
    <w:rsid w:val="006241C4"/>
    <w:rsid w:val="006259AF"/>
    <w:rsid w:val="00626031"/>
    <w:rsid w:val="00630460"/>
    <w:rsid w:val="00631EA3"/>
    <w:rsid w:val="00632486"/>
    <w:rsid w:val="006337E9"/>
    <w:rsid w:val="00633B61"/>
    <w:rsid w:val="00634E35"/>
    <w:rsid w:val="00637E07"/>
    <w:rsid w:val="00641370"/>
    <w:rsid w:val="00641412"/>
    <w:rsid w:val="00641FA1"/>
    <w:rsid w:val="00644D40"/>
    <w:rsid w:val="0064561F"/>
    <w:rsid w:val="006463B7"/>
    <w:rsid w:val="00650875"/>
    <w:rsid w:val="00652107"/>
    <w:rsid w:val="006521C7"/>
    <w:rsid w:val="006537BD"/>
    <w:rsid w:val="00654BD0"/>
    <w:rsid w:val="00655ADF"/>
    <w:rsid w:val="00656A74"/>
    <w:rsid w:val="00656C6B"/>
    <w:rsid w:val="00660599"/>
    <w:rsid w:val="00662CA7"/>
    <w:rsid w:val="0066310E"/>
    <w:rsid w:val="0066452C"/>
    <w:rsid w:val="006669FF"/>
    <w:rsid w:val="00674DE2"/>
    <w:rsid w:val="0067717E"/>
    <w:rsid w:val="00677786"/>
    <w:rsid w:val="00677F01"/>
    <w:rsid w:val="00683904"/>
    <w:rsid w:val="006841A8"/>
    <w:rsid w:val="00684F20"/>
    <w:rsid w:val="00687EBE"/>
    <w:rsid w:val="00691E6D"/>
    <w:rsid w:val="006A1ADA"/>
    <w:rsid w:val="006A3EA2"/>
    <w:rsid w:val="006A4429"/>
    <w:rsid w:val="006B1BB9"/>
    <w:rsid w:val="006B7D19"/>
    <w:rsid w:val="006C0FD7"/>
    <w:rsid w:val="006C1D06"/>
    <w:rsid w:val="006C36FB"/>
    <w:rsid w:val="006C5EF3"/>
    <w:rsid w:val="006C73CD"/>
    <w:rsid w:val="006D56A0"/>
    <w:rsid w:val="006D6F6C"/>
    <w:rsid w:val="006D7FF2"/>
    <w:rsid w:val="006E2606"/>
    <w:rsid w:val="006E3D88"/>
    <w:rsid w:val="006E56F5"/>
    <w:rsid w:val="006E6E09"/>
    <w:rsid w:val="006F7D0F"/>
    <w:rsid w:val="006F7D6F"/>
    <w:rsid w:val="00700746"/>
    <w:rsid w:val="0070661C"/>
    <w:rsid w:val="00707EA2"/>
    <w:rsid w:val="0071187C"/>
    <w:rsid w:val="00712C9E"/>
    <w:rsid w:val="00714461"/>
    <w:rsid w:val="00714784"/>
    <w:rsid w:val="00716651"/>
    <w:rsid w:val="00722F77"/>
    <w:rsid w:val="007234EC"/>
    <w:rsid w:val="00724AAC"/>
    <w:rsid w:val="0073059E"/>
    <w:rsid w:val="00733E6B"/>
    <w:rsid w:val="0073403F"/>
    <w:rsid w:val="0073531D"/>
    <w:rsid w:val="00740B69"/>
    <w:rsid w:val="00740CE2"/>
    <w:rsid w:val="00751397"/>
    <w:rsid w:val="0076669D"/>
    <w:rsid w:val="007675EF"/>
    <w:rsid w:val="007709F9"/>
    <w:rsid w:val="007720F9"/>
    <w:rsid w:val="00772F6B"/>
    <w:rsid w:val="00773CFA"/>
    <w:rsid w:val="00773DD6"/>
    <w:rsid w:val="00775127"/>
    <w:rsid w:val="00775B0D"/>
    <w:rsid w:val="007761BE"/>
    <w:rsid w:val="007776D5"/>
    <w:rsid w:val="00777A5E"/>
    <w:rsid w:val="00780214"/>
    <w:rsid w:val="00781053"/>
    <w:rsid w:val="007860CF"/>
    <w:rsid w:val="00790861"/>
    <w:rsid w:val="0079225D"/>
    <w:rsid w:val="007A3D41"/>
    <w:rsid w:val="007B10CF"/>
    <w:rsid w:val="007B2F34"/>
    <w:rsid w:val="007B3AE3"/>
    <w:rsid w:val="007B544A"/>
    <w:rsid w:val="007C01C1"/>
    <w:rsid w:val="007C15CE"/>
    <w:rsid w:val="007C180A"/>
    <w:rsid w:val="007C5C38"/>
    <w:rsid w:val="007D0644"/>
    <w:rsid w:val="007D189A"/>
    <w:rsid w:val="007D2432"/>
    <w:rsid w:val="007D3C31"/>
    <w:rsid w:val="007D5FC9"/>
    <w:rsid w:val="007D6E41"/>
    <w:rsid w:val="007E0904"/>
    <w:rsid w:val="007E4486"/>
    <w:rsid w:val="007E4780"/>
    <w:rsid w:val="007E482D"/>
    <w:rsid w:val="007E4919"/>
    <w:rsid w:val="007E701E"/>
    <w:rsid w:val="007E7DFA"/>
    <w:rsid w:val="007F0961"/>
    <w:rsid w:val="007F2567"/>
    <w:rsid w:val="007F6AF5"/>
    <w:rsid w:val="007F749C"/>
    <w:rsid w:val="0080001C"/>
    <w:rsid w:val="00800D57"/>
    <w:rsid w:val="00803055"/>
    <w:rsid w:val="008035FE"/>
    <w:rsid w:val="008051FA"/>
    <w:rsid w:val="00805F9C"/>
    <w:rsid w:val="00806A35"/>
    <w:rsid w:val="008072AB"/>
    <w:rsid w:val="00812AEB"/>
    <w:rsid w:val="00813F0F"/>
    <w:rsid w:val="00814C5F"/>
    <w:rsid w:val="00816AFE"/>
    <w:rsid w:val="00816D03"/>
    <w:rsid w:val="00817605"/>
    <w:rsid w:val="00820AA2"/>
    <w:rsid w:val="0082185B"/>
    <w:rsid w:val="00824D18"/>
    <w:rsid w:val="00824EA7"/>
    <w:rsid w:val="0082656B"/>
    <w:rsid w:val="00826B3E"/>
    <w:rsid w:val="00827545"/>
    <w:rsid w:val="008309F0"/>
    <w:rsid w:val="00831CC9"/>
    <w:rsid w:val="00833226"/>
    <w:rsid w:val="00833A2E"/>
    <w:rsid w:val="00834E9B"/>
    <w:rsid w:val="008351E3"/>
    <w:rsid w:val="00835B67"/>
    <w:rsid w:val="0083704F"/>
    <w:rsid w:val="00841994"/>
    <w:rsid w:val="00844836"/>
    <w:rsid w:val="00844C58"/>
    <w:rsid w:val="008461C0"/>
    <w:rsid w:val="00846EC5"/>
    <w:rsid w:val="008518C9"/>
    <w:rsid w:val="00855461"/>
    <w:rsid w:val="0086080F"/>
    <w:rsid w:val="00864791"/>
    <w:rsid w:val="00865F1A"/>
    <w:rsid w:val="00866EC8"/>
    <w:rsid w:val="00867DC7"/>
    <w:rsid w:val="00870AF3"/>
    <w:rsid w:val="0087382D"/>
    <w:rsid w:val="00873C55"/>
    <w:rsid w:val="008756D0"/>
    <w:rsid w:val="00875967"/>
    <w:rsid w:val="00877EBD"/>
    <w:rsid w:val="008827EB"/>
    <w:rsid w:val="00882B67"/>
    <w:rsid w:val="00882CB9"/>
    <w:rsid w:val="00884E61"/>
    <w:rsid w:val="00885739"/>
    <w:rsid w:val="00886404"/>
    <w:rsid w:val="00887A4D"/>
    <w:rsid w:val="008910EC"/>
    <w:rsid w:val="00891BA9"/>
    <w:rsid w:val="00893343"/>
    <w:rsid w:val="00893736"/>
    <w:rsid w:val="008958F9"/>
    <w:rsid w:val="008A00DE"/>
    <w:rsid w:val="008A12BF"/>
    <w:rsid w:val="008A2C91"/>
    <w:rsid w:val="008A2F44"/>
    <w:rsid w:val="008A4A57"/>
    <w:rsid w:val="008A4B9C"/>
    <w:rsid w:val="008A51F3"/>
    <w:rsid w:val="008A7664"/>
    <w:rsid w:val="008B168A"/>
    <w:rsid w:val="008B2C8D"/>
    <w:rsid w:val="008B3C06"/>
    <w:rsid w:val="008B3F40"/>
    <w:rsid w:val="008B4E09"/>
    <w:rsid w:val="008B4E79"/>
    <w:rsid w:val="008B52C9"/>
    <w:rsid w:val="008B54D4"/>
    <w:rsid w:val="008B756A"/>
    <w:rsid w:val="008B7CBD"/>
    <w:rsid w:val="008C24E5"/>
    <w:rsid w:val="008C5075"/>
    <w:rsid w:val="008C57EC"/>
    <w:rsid w:val="008D121D"/>
    <w:rsid w:val="008D36F8"/>
    <w:rsid w:val="008D68A3"/>
    <w:rsid w:val="008E0470"/>
    <w:rsid w:val="008E4BCA"/>
    <w:rsid w:val="008F149B"/>
    <w:rsid w:val="008F2137"/>
    <w:rsid w:val="008F2F07"/>
    <w:rsid w:val="008F3469"/>
    <w:rsid w:val="008F59E1"/>
    <w:rsid w:val="0090202E"/>
    <w:rsid w:val="009041F2"/>
    <w:rsid w:val="00904310"/>
    <w:rsid w:val="009121D3"/>
    <w:rsid w:val="00913361"/>
    <w:rsid w:val="00913DE5"/>
    <w:rsid w:val="00913E92"/>
    <w:rsid w:val="0091540B"/>
    <w:rsid w:val="0091612C"/>
    <w:rsid w:val="00917535"/>
    <w:rsid w:val="00917B2D"/>
    <w:rsid w:val="00920348"/>
    <w:rsid w:val="00921950"/>
    <w:rsid w:val="009226B5"/>
    <w:rsid w:val="009272D0"/>
    <w:rsid w:val="00931166"/>
    <w:rsid w:val="00931ABD"/>
    <w:rsid w:val="00937BF3"/>
    <w:rsid w:val="00943E02"/>
    <w:rsid w:val="00946C19"/>
    <w:rsid w:val="009510F2"/>
    <w:rsid w:val="00951D71"/>
    <w:rsid w:val="00952830"/>
    <w:rsid w:val="009537C9"/>
    <w:rsid w:val="00955183"/>
    <w:rsid w:val="00956D07"/>
    <w:rsid w:val="00963987"/>
    <w:rsid w:val="009677F4"/>
    <w:rsid w:val="00970010"/>
    <w:rsid w:val="00970E05"/>
    <w:rsid w:val="009732BB"/>
    <w:rsid w:val="00973443"/>
    <w:rsid w:val="00973E16"/>
    <w:rsid w:val="00977D65"/>
    <w:rsid w:val="00980B93"/>
    <w:rsid w:val="00984655"/>
    <w:rsid w:val="00985A1C"/>
    <w:rsid w:val="009861DB"/>
    <w:rsid w:val="00986E7E"/>
    <w:rsid w:val="00991874"/>
    <w:rsid w:val="0099231F"/>
    <w:rsid w:val="009927C2"/>
    <w:rsid w:val="00994DA3"/>
    <w:rsid w:val="00996195"/>
    <w:rsid w:val="009963E5"/>
    <w:rsid w:val="009A0B90"/>
    <w:rsid w:val="009A3246"/>
    <w:rsid w:val="009A4254"/>
    <w:rsid w:val="009A47DD"/>
    <w:rsid w:val="009A488E"/>
    <w:rsid w:val="009A5912"/>
    <w:rsid w:val="009B0047"/>
    <w:rsid w:val="009B107A"/>
    <w:rsid w:val="009B5854"/>
    <w:rsid w:val="009B63FC"/>
    <w:rsid w:val="009C07FF"/>
    <w:rsid w:val="009C272D"/>
    <w:rsid w:val="009C5209"/>
    <w:rsid w:val="009D7E84"/>
    <w:rsid w:val="009E0788"/>
    <w:rsid w:val="009E382F"/>
    <w:rsid w:val="009E5F12"/>
    <w:rsid w:val="009E7BBC"/>
    <w:rsid w:val="009F1EBB"/>
    <w:rsid w:val="009F523F"/>
    <w:rsid w:val="009F6190"/>
    <w:rsid w:val="009F677B"/>
    <w:rsid w:val="009F6BD7"/>
    <w:rsid w:val="009F76F0"/>
    <w:rsid w:val="00A00582"/>
    <w:rsid w:val="00A00B20"/>
    <w:rsid w:val="00A03A74"/>
    <w:rsid w:val="00A072BD"/>
    <w:rsid w:val="00A07F6B"/>
    <w:rsid w:val="00A07F85"/>
    <w:rsid w:val="00A105D3"/>
    <w:rsid w:val="00A1289D"/>
    <w:rsid w:val="00A12B7F"/>
    <w:rsid w:val="00A1608A"/>
    <w:rsid w:val="00A1679B"/>
    <w:rsid w:val="00A20C66"/>
    <w:rsid w:val="00A22E71"/>
    <w:rsid w:val="00A24B91"/>
    <w:rsid w:val="00A27C70"/>
    <w:rsid w:val="00A34B2B"/>
    <w:rsid w:val="00A35480"/>
    <w:rsid w:val="00A36415"/>
    <w:rsid w:val="00A4528D"/>
    <w:rsid w:val="00A45EF7"/>
    <w:rsid w:val="00A46E64"/>
    <w:rsid w:val="00A478FE"/>
    <w:rsid w:val="00A50897"/>
    <w:rsid w:val="00A54565"/>
    <w:rsid w:val="00A56F18"/>
    <w:rsid w:val="00A60D2F"/>
    <w:rsid w:val="00A71699"/>
    <w:rsid w:val="00A74059"/>
    <w:rsid w:val="00A7419B"/>
    <w:rsid w:val="00A761F3"/>
    <w:rsid w:val="00A762DF"/>
    <w:rsid w:val="00A76AFD"/>
    <w:rsid w:val="00A8353A"/>
    <w:rsid w:val="00A848A9"/>
    <w:rsid w:val="00A86589"/>
    <w:rsid w:val="00A86759"/>
    <w:rsid w:val="00A86845"/>
    <w:rsid w:val="00A90D11"/>
    <w:rsid w:val="00A922CF"/>
    <w:rsid w:val="00A92319"/>
    <w:rsid w:val="00A92795"/>
    <w:rsid w:val="00A97D65"/>
    <w:rsid w:val="00AA0A7F"/>
    <w:rsid w:val="00AA375F"/>
    <w:rsid w:val="00AA4B4B"/>
    <w:rsid w:val="00AA559B"/>
    <w:rsid w:val="00AA6338"/>
    <w:rsid w:val="00AA7A20"/>
    <w:rsid w:val="00AB0284"/>
    <w:rsid w:val="00AB02F9"/>
    <w:rsid w:val="00AB0D54"/>
    <w:rsid w:val="00AB286B"/>
    <w:rsid w:val="00AC020B"/>
    <w:rsid w:val="00AC1B56"/>
    <w:rsid w:val="00AC1DD3"/>
    <w:rsid w:val="00AC4348"/>
    <w:rsid w:val="00AC4B41"/>
    <w:rsid w:val="00AC4CA9"/>
    <w:rsid w:val="00AC600C"/>
    <w:rsid w:val="00AD1803"/>
    <w:rsid w:val="00AD6298"/>
    <w:rsid w:val="00AE1FD7"/>
    <w:rsid w:val="00AE24E4"/>
    <w:rsid w:val="00AE33E2"/>
    <w:rsid w:val="00AE41A5"/>
    <w:rsid w:val="00AE4E80"/>
    <w:rsid w:val="00AE4F67"/>
    <w:rsid w:val="00AE5907"/>
    <w:rsid w:val="00AE6483"/>
    <w:rsid w:val="00AF0472"/>
    <w:rsid w:val="00AF29B4"/>
    <w:rsid w:val="00AF37A2"/>
    <w:rsid w:val="00B004E1"/>
    <w:rsid w:val="00B0195F"/>
    <w:rsid w:val="00B028D3"/>
    <w:rsid w:val="00B02F98"/>
    <w:rsid w:val="00B03B44"/>
    <w:rsid w:val="00B0478B"/>
    <w:rsid w:val="00B0658B"/>
    <w:rsid w:val="00B066E6"/>
    <w:rsid w:val="00B108B9"/>
    <w:rsid w:val="00B10DDA"/>
    <w:rsid w:val="00B1197A"/>
    <w:rsid w:val="00B13F48"/>
    <w:rsid w:val="00B164D4"/>
    <w:rsid w:val="00B16C87"/>
    <w:rsid w:val="00B1724B"/>
    <w:rsid w:val="00B21CCE"/>
    <w:rsid w:val="00B23469"/>
    <w:rsid w:val="00B24E3E"/>
    <w:rsid w:val="00B30561"/>
    <w:rsid w:val="00B36E13"/>
    <w:rsid w:val="00B37B7A"/>
    <w:rsid w:val="00B408A1"/>
    <w:rsid w:val="00B40CD7"/>
    <w:rsid w:val="00B4150D"/>
    <w:rsid w:val="00B45216"/>
    <w:rsid w:val="00B47491"/>
    <w:rsid w:val="00B5107A"/>
    <w:rsid w:val="00B5127E"/>
    <w:rsid w:val="00B520E8"/>
    <w:rsid w:val="00B52C99"/>
    <w:rsid w:val="00B57F4B"/>
    <w:rsid w:val="00B610AC"/>
    <w:rsid w:val="00B61E0C"/>
    <w:rsid w:val="00B6215C"/>
    <w:rsid w:val="00B63E57"/>
    <w:rsid w:val="00B662ED"/>
    <w:rsid w:val="00B675B0"/>
    <w:rsid w:val="00B67747"/>
    <w:rsid w:val="00B67C27"/>
    <w:rsid w:val="00B713F4"/>
    <w:rsid w:val="00B73BFD"/>
    <w:rsid w:val="00B751B9"/>
    <w:rsid w:val="00B76867"/>
    <w:rsid w:val="00B777A6"/>
    <w:rsid w:val="00B841B0"/>
    <w:rsid w:val="00B8704D"/>
    <w:rsid w:val="00B93741"/>
    <w:rsid w:val="00B94E70"/>
    <w:rsid w:val="00B950FA"/>
    <w:rsid w:val="00B97D7E"/>
    <w:rsid w:val="00BA00A4"/>
    <w:rsid w:val="00BA06CD"/>
    <w:rsid w:val="00BB00C4"/>
    <w:rsid w:val="00BB1860"/>
    <w:rsid w:val="00BB2E5E"/>
    <w:rsid w:val="00BB4564"/>
    <w:rsid w:val="00BB56E4"/>
    <w:rsid w:val="00BC0817"/>
    <w:rsid w:val="00BC2C0C"/>
    <w:rsid w:val="00BC49D0"/>
    <w:rsid w:val="00BD54AC"/>
    <w:rsid w:val="00BE0E8F"/>
    <w:rsid w:val="00BE2D98"/>
    <w:rsid w:val="00BE6408"/>
    <w:rsid w:val="00BF0B67"/>
    <w:rsid w:val="00BF290A"/>
    <w:rsid w:val="00BF4B91"/>
    <w:rsid w:val="00BF5234"/>
    <w:rsid w:val="00BF624F"/>
    <w:rsid w:val="00BF73E8"/>
    <w:rsid w:val="00BF774B"/>
    <w:rsid w:val="00C00412"/>
    <w:rsid w:val="00C0118E"/>
    <w:rsid w:val="00C0309C"/>
    <w:rsid w:val="00C03373"/>
    <w:rsid w:val="00C0384C"/>
    <w:rsid w:val="00C044A9"/>
    <w:rsid w:val="00C0588B"/>
    <w:rsid w:val="00C100C6"/>
    <w:rsid w:val="00C1086C"/>
    <w:rsid w:val="00C10D78"/>
    <w:rsid w:val="00C11164"/>
    <w:rsid w:val="00C11FA0"/>
    <w:rsid w:val="00C1480F"/>
    <w:rsid w:val="00C15763"/>
    <w:rsid w:val="00C20198"/>
    <w:rsid w:val="00C22D1F"/>
    <w:rsid w:val="00C22D8A"/>
    <w:rsid w:val="00C24060"/>
    <w:rsid w:val="00C31D42"/>
    <w:rsid w:val="00C37CBE"/>
    <w:rsid w:val="00C425A7"/>
    <w:rsid w:val="00C43950"/>
    <w:rsid w:val="00C44728"/>
    <w:rsid w:val="00C46CE4"/>
    <w:rsid w:val="00C4712B"/>
    <w:rsid w:val="00C51267"/>
    <w:rsid w:val="00C53029"/>
    <w:rsid w:val="00C53483"/>
    <w:rsid w:val="00C57785"/>
    <w:rsid w:val="00C61417"/>
    <w:rsid w:val="00C617C7"/>
    <w:rsid w:val="00C644F5"/>
    <w:rsid w:val="00C666A3"/>
    <w:rsid w:val="00C66F44"/>
    <w:rsid w:val="00C6730C"/>
    <w:rsid w:val="00C71A7E"/>
    <w:rsid w:val="00C71B1B"/>
    <w:rsid w:val="00C72CA2"/>
    <w:rsid w:val="00C77C9F"/>
    <w:rsid w:val="00C8466B"/>
    <w:rsid w:val="00C86817"/>
    <w:rsid w:val="00C87007"/>
    <w:rsid w:val="00C90802"/>
    <w:rsid w:val="00C930C9"/>
    <w:rsid w:val="00C93E81"/>
    <w:rsid w:val="00C9674A"/>
    <w:rsid w:val="00CA1075"/>
    <w:rsid w:val="00CA1F04"/>
    <w:rsid w:val="00CA282E"/>
    <w:rsid w:val="00CA2AB7"/>
    <w:rsid w:val="00CA36C4"/>
    <w:rsid w:val="00CA3B81"/>
    <w:rsid w:val="00CA3F61"/>
    <w:rsid w:val="00CA54AA"/>
    <w:rsid w:val="00CA5A23"/>
    <w:rsid w:val="00CA7270"/>
    <w:rsid w:val="00CA7DC0"/>
    <w:rsid w:val="00CB2100"/>
    <w:rsid w:val="00CB230B"/>
    <w:rsid w:val="00CB2B23"/>
    <w:rsid w:val="00CC060A"/>
    <w:rsid w:val="00CC2828"/>
    <w:rsid w:val="00CC582E"/>
    <w:rsid w:val="00CC5D4E"/>
    <w:rsid w:val="00CD2F05"/>
    <w:rsid w:val="00CD3900"/>
    <w:rsid w:val="00CD3C40"/>
    <w:rsid w:val="00CD6108"/>
    <w:rsid w:val="00CD6534"/>
    <w:rsid w:val="00CD668F"/>
    <w:rsid w:val="00CD72ED"/>
    <w:rsid w:val="00CE262B"/>
    <w:rsid w:val="00CE27B3"/>
    <w:rsid w:val="00CF13D4"/>
    <w:rsid w:val="00CF2ED6"/>
    <w:rsid w:val="00CF3BB6"/>
    <w:rsid w:val="00CF6923"/>
    <w:rsid w:val="00D037A0"/>
    <w:rsid w:val="00D051B2"/>
    <w:rsid w:val="00D0523E"/>
    <w:rsid w:val="00D06BC8"/>
    <w:rsid w:val="00D071D3"/>
    <w:rsid w:val="00D07EE2"/>
    <w:rsid w:val="00D10872"/>
    <w:rsid w:val="00D12DA9"/>
    <w:rsid w:val="00D14D07"/>
    <w:rsid w:val="00D150AE"/>
    <w:rsid w:val="00D168C0"/>
    <w:rsid w:val="00D17E4A"/>
    <w:rsid w:val="00D21A88"/>
    <w:rsid w:val="00D23E7F"/>
    <w:rsid w:val="00D268BC"/>
    <w:rsid w:val="00D27866"/>
    <w:rsid w:val="00D326A5"/>
    <w:rsid w:val="00D34429"/>
    <w:rsid w:val="00D3582B"/>
    <w:rsid w:val="00D35F37"/>
    <w:rsid w:val="00D378E9"/>
    <w:rsid w:val="00D417F8"/>
    <w:rsid w:val="00D44694"/>
    <w:rsid w:val="00D46069"/>
    <w:rsid w:val="00D4722D"/>
    <w:rsid w:val="00D47B24"/>
    <w:rsid w:val="00D51E1E"/>
    <w:rsid w:val="00D54ACC"/>
    <w:rsid w:val="00D60E75"/>
    <w:rsid w:val="00D623A5"/>
    <w:rsid w:val="00D73F9D"/>
    <w:rsid w:val="00D74CE1"/>
    <w:rsid w:val="00D76247"/>
    <w:rsid w:val="00D7775A"/>
    <w:rsid w:val="00D81AAC"/>
    <w:rsid w:val="00D8569A"/>
    <w:rsid w:val="00D940B2"/>
    <w:rsid w:val="00D958BF"/>
    <w:rsid w:val="00D95BA8"/>
    <w:rsid w:val="00D9623F"/>
    <w:rsid w:val="00D96F15"/>
    <w:rsid w:val="00D9772E"/>
    <w:rsid w:val="00DA21F8"/>
    <w:rsid w:val="00DA2885"/>
    <w:rsid w:val="00DB1CA7"/>
    <w:rsid w:val="00DB40F4"/>
    <w:rsid w:val="00DB4AC0"/>
    <w:rsid w:val="00DB4E2E"/>
    <w:rsid w:val="00DB5F8B"/>
    <w:rsid w:val="00DB67B0"/>
    <w:rsid w:val="00DC1892"/>
    <w:rsid w:val="00DC65CB"/>
    <w:rsid w:val="00DC78FA"/>
    <w:rsid w:val="00DD27B3"/>
    <w:rsid w:val="00DD2F49"/>
    <w:rsid w:val="00DD3E97"/>
    <w:rsid w:val="00DE1482"/>
    <w:rsid w:val="00DE6280"/>
    <w:rsid w:val="00DE6DAB"/>
    <w:rsid w:val="00DE7A75"/>
    <w:rsid w:val="00DF2089"/>
    <w:rsid w:val="00DF3598"/>
    <w:rsid w:val="00DF3968"/>
    <w:rsid w:val="00DF3FAC"/>
    <w:rsid w:val="00DF4B10"/>
    <w:rsid w:val="00DF6451"/>
    <w:rsid w:val="00E00A32"/>
    <w:rsid w:val="00E00E7E"/>
    <w:rsid w:val="00E03D4A"/>
    <w:rsid w:val="00E10A36"/>
    <w:rsid w:val="00E10C48"/>
    <w:rsid w:val="00E10D40"/>
    <w:rsid w:val="00E11EB6"/>
    <w:rsid w:val="00E12A3C"/>
    <w:rsid w:val="00E13D9D"/>
    <w:rsid w:val="00E14ACF"/>
    <w:rsid w:val="00E15D8E"/>
    <w:rsid w:val="00E17623"/>
    <w:rsid w:val="00E206AB"/>
    <w:rsid w:val="00E24189"/>
    <w:rsid w:val="00E264CF"/>
    <w:rsid w:val="00E3115A"/>
    <w:rsid w:val="00E3158D"/>
    <w:rsid w:val="00E34E0B"/>
    <w:rsid w:val="00E34F24"/>
    <w:rsid w:val="00E352EA"/>
    <w:rsid w:val="00E3552D"/>
    <w:rsid w:val="00E35895"/>
    <w:rsid w:val="00E35D4E"/>
    <w:rsid w:val="00E408EE"/>
    <w:rsid w:val="00E40E65"/>
    <w:rsid w:val="00E41105"/>
    <w:rsid w:val="00E41779"/>
    <w:rsid w:val="00E43BF2"/>
    <w:rsid w:val="00E444A8"/>
    <w:rsid w:val="00E5541A"/>
    <w:rsid w:val="00E5566D"/>
    <w:rsid w:val="00E6359B"/>
    <w:rsid w:val="00E63C00"/>
    <w:rsid w:val="00E73A14"/>
    <w:rsid w:val="00E74140"/>
    <w:rsid w:val="00E75391"/>
    <w:rsid w:val="00E77F86"/>
    <w:rsid w:val="00E80534"/>
    <w:rsid w:val="00E8081A"/>
    <w:rsid w:val="00E901C4"/>
    <w:rsid w:val="00E90480"/>
    <w:rsid w:val="00E905DD"/>
    <w:rsid w:val="00E938AB"/>
    <w:rsid w:val="00E944D4"/>
    <w:rsid w:val="00E94BD2"/>
    <w:rsid w:val="00E9575F"/>
    <w:rsid w:val="00EA1302"/>
    <w:rsid w:val="00EA4114"/>
    <w:rsid w:val="00EA59C0"/>
    <w:rsid w:val="00EA7E36"/>
    <w:rsid w:val="00EB0B02"/>
    <w:rsid w:val="00EB0E9D"/>
    <w:rsid w:val="00EB203B"/>
    <w:rsid w:val="00EB42F0"/>
    <w:rsid w:val="00EB4328"/>
    <w:rsid w:val="00EB5F1B"/>
    <w:rsid w:val="00EC17A6"/>
    <w:rsid w:val="00EC5A06"/>
    <w:rsid w:val="00EC6F0A"/>
    <w:rsid w:val="00EC6F7B"/>
    <w:rsid w:val="00ED021B"/>
    <w:rsid w:val="00ED130D"/>
    <w:rsid w:val="00ED178F"/>
    <w:rsid w:val="00ED3C72"/>
    <w:rsid w:val="00ED636D"/>
    <w:rsid w:val="00ED6A6B"/>
    <w:rsid w:val="00ED7BB4"/>
    <w:rsid w:val="00EE37B9"/>
    <w:rsid w:val="00EE5C72"/>
    <w:rsid w:val="00EF1528"/>
    <w:rsid w:val="00EF363A"/>
    <w:rsid w:val="00EF41E8"/>
    <w:rsid w:val="00F00C1B"/>
    <w:rsid w:val="00F06A50"/>
    <w:rsid w:val="00F1058A"/>
    <w:rsid w:val="00F12F66"/>
    <w:rsid w:val="00F13D75"/>
    <w:rsid w:val="00F22002"/>
    <w:rsid w:val="00F2273B"/>
    <w:rsid w:val="00F22D05"/>
    <w:rsid w:val="00F345FF"/>
    <w:rsid w:val="00F34CD6"/>
    <w:rsid w:val="00F350B3"/>
    <w:rsid w:val="00F400FE"/>
    <w:rsid w:val="00F514CF"/>
    <w:rsid w:val="00F56F22"/>
    <w:rsid w:val="00F571D6"/>
    <w:rsid w:val="00F579A3"/>
    <w:rsid w:val="00F60BAB"/>
    <w:rsid w:val="00F62D00"/>
    <w:rsid w:val="00F63BF9"/>
    <w:rsid w:val="00F64357"/>
    <w:rsid w:val="00F64601"/>
    <w:rsid w:val="00F67EFB"/>
    <w:rsid w:val="00F704A8"/>
    <w:rsid w:val="00F73F03"/>
    <w:rsid w:val="00F752EB"/>
    <w:rsid w:val="00F76919"/>
    <w:rsid w:val="00F80333"/>
    <w:rsid w:val="00F80E88"/>
    <w:rsid w:val="00F8213D"/>
    <w:rsid w:val="00F82615"/>
    <w:rsid w:val="00F835BF"/>
    <w:rsid w:val="00F92E82"/>
    <w:rsid w:val="00F931D4"/>
    <w:rsid w:val="00F939E7"/>
    <w:rsid w:val="00F94E77"/>
    <w:rsid w:val="00F956B5"/>
    <w:rsid w:val="00F9725C"/>
    <w:rsid w:val="00FA5687"/>
    <w:rsid w:val="00FA573B"/>
    <w:rsid w:val="00FA7B84"/>
    <w:rsid w:val="00FB09BD"/>
    <w:rsid w:val="00FB112B"/>
    <w:rsid w:val="00FB13C2"/>
    <w:rsid w:val="00FC718E"/>
    <w:rsid w:val="00FC7233"/>
    <w:rsid w:val="00FC72B5"/>
    <w:rsid w:val="00FD061F"/>
    <w:rsid w:val="00FD0F00"/>
    <w:rsid w:val="00FD3993"/>
    <w:rsid w:val="00FD4762"/>
    <w:rsid w:val="00FE0695"/>
    <w:rsid w:val="00FE09DC"/>
    <w:rsid w:val="00FE4D98"/>
    <w:rsid w:val="00FE7EF7"/>
    <w:rsid w:val="00FF080A"/>
    <w:rsid w:val="00FF0CBA"/>
    <w:rsid w:val="00FF16E2"/>
    <w:rsid w:val="00FF3650"/>
    <w:rsid w:val="00FF7D3C"/>
    <w:rsid w:val="03541CED"/>
    <w:rsid w:val="03595555"/>
    <w:rsid w:val="03BD5AE4"/>
    <w:rsid w:val="04106624"/>
    <w:rsid w:val="0559183C"/>
    <w:rsid w:val="056D55A3"/>
    <w:rsid w:val="05D9472B"/>
    <w:rsid w:val="088234D7"/>
    <w:rsid w:val="08AC59F4"/>
    <w:rsid w:val="0988346A"/>
    <w:rsid w:val="09FA1DE2"/>
    <w:rsid w:val="0A4A209B"/>
    <w:rsid w:val="0AD16319"/>
    <w:rsid w:val="0BE45BD8"/>
    <w:rsid w:val="0C4735CD"/>
    <w:rsid w:val="0E1924B1"/>
    <w:rsid w:val="0EAC0C2F"/>
    <w:rsid w:val="0F8C4E54"/>
    <w:rsid w:val="0FD54A01"/>
    <w:rsid w:val="100625C1"/>
    <w:rsid w:val="10931233"/>
    <w:rsid w:val="109951E3"/>
    <w:rsid w:val="112A4C76"/>
    <w:rsid w:val="11415615"/>
    <w:rsid w:val="12016F10"/>
    <w:rsid w:val="122704B0"/>
    <w:rsid w:val="129E76B0"/>
    <w:rsid w:val="12A07EED"/>
    <w:rsid w:val="12AA1929"/>
    <w:rsid w:val="12D15108"/>
    <w:rsid w:val="13387E13"/>
    <w:rsid w:val="13BA5B9C"/>
    <w:rsid w:val="167650C8"/>
    <w:rsid w:val="167928B7"/>
    <w:rsid w:val="16F2564D"/>
    <w:rsid w:val="171C0087"/>
    <w:rsid w:val="17312619"/>
    <w:rsid w:val="191775ED"/>
    <w:rsid w:val="1A3A71B0"/>
    <w:rsid w:val="1BBE2F64"/>
    <w:rsid w:val="1BEC41F7"/>
    <w:rsid w:val="1BF27CFA"/>
    <w:rsid w:val="1CF71C0F"/>
    <w:rsid w:val="1D7414B2"/>
    <w:rsid w:val="1D864D41"/>
    <w:rsid w:val="1DD925F6"/>
    <w:rsid w:val="1E002D45"/>
    <w:rsid w:val="1EB51D82"/>
    <w:rsid w:val="1F784B5D"/>
    <w:rsid w:val="1FF64400"/>
    <w:rsid w:val="20213351"/>
    <w:rsid w:val="20C02160"/>
    <w:rsid w:val="219F63D1"/>
    <w:rsid w:val="21A34113"/>
    <w:rsid w:val="21D818E3"/>
    <w:rsid w:val="22E03145"/>
    <w:rsid w:val="238A3163"/>
    <w:rsid w:val="250F6255"/>
    <w:rsid w:val="267C5D86"/>
    <w:rsid w:val="268C272D"/>
    <w:rsid w:val="27D03788"/>
    <w:rsid w:val="27D04612"/>
    <w:rsid w:val="282835C4"/>
    <w:rsid w:val="29A924E3"/>
    <w:rsid w:val="2A181417"/>
    <w:rsid w:val="2ABE1FBE"/>
    <w:rsid w:val="2B7D190E"/>
    <w:rsid w:val="2B8A00F2"/>
    <w:rsid w:val="2C6D3C9C"/>
    <w:rsid w:val="2CB76CC5"/>
    <w:rsid w:val="2DA059AB"/>
    <w:rsid w:val="2E25463C"/>
    <w:rsid w:val="2F3A598B"/>
    <w:rsid w:val="2F5D7D30"/>
    <w:rsid w:val="2F687BFA"/>
    <w:rsid w:val="30DC319E"/>
    <w:rsid w:val="31AC1C27"/>
    <w:rsid w:val="325925CC"/>
    <w:rsid w:val="325A7F9C"/>
    <w:rsid w:val="33C702F3"/>
    <w:rsid w:val="33D25E81"/>
    <w:rsid w:val="355377A7"/>
    <w:rsid w:val="359202CF"/>
    <w:rsid w:val="366003CD"/>
    <w:rsid w:val="36B14C86"/>
    <w:rsid w:val="36E42DAC"/>
    <w:rsid w:val="386D6DD1"/>
    <w:rsid w:val="3B6C3370"/>
    <w:rsid w:val="3B8B7D39"/>
    <w:rsid w:val="3C5A141B"/>
    <w:rsid w:val="3DA610F5"/>
    <w:rsid w:val="3E235200"/>
    <w:rsid w:val="3E5315DD"/>
    <w:rsid w:val="3F8B194E"/>
    <w:rsid w:val="4021297B"/>
    <w:rsid w:val="410C28BC"/>
    <w:rsid w:val="41436921"/>
    <w:rsid w:val="41D659E7"/>
    <w:rsid w:val="42D71A17"/>
    <w:rsid w:val="43980E0E"/>
    <w:rsid w:val="441B1DD7"/>
    <w:rsid w:val="44B55D88"/>
    <w:rsid w:val="44D73F50"/>
    <w:rsid w:val="455E01CE"/>
    <w:rsid w:val="458D2861"/>
    <w:rsid w:val="474433F3"/>
    <w:rsid w:val="486378A9"/>
    <w:rsid w:val="48C77E38"/>
    <w:rsid w:val="48F51792"/>
    <w:rsid w:val="497D499A"/>
    <w:rsid w:val="497E0B2D"/>
    <w:rsid w:val="49B04D70"/>
    <w:rsid w:val="49DC532A"/>
    <w:rsid w:val="4ACA6D2B"/>
    <w:rsid w:val="4AFF1B0B"/>
    <w:rsid w:val="4B5824F7"/>
    <w:rsid w:val="4B695B51"/>
    <w:rsid w:val="4B6B706E"/>
    <w:rsid w:val="4D2E0433"/>
    <w:rsid w:val="4E564138"/>
    <w:rsid w:val="4FE237A9"/>
    <w:rsid w:val="50C80BF1"/>
    <w:rsid w:val="516A7EFA"/>
    <w:rsid w:val="51823496"/>
    <w:rsid w:val="518F318B"/>
    <w:rsid w:val="521265C8"/>
    <w:rsid w:val="529214B7"/>
    <w:rsid w:val="52CF1BE3"/>
    <w:rsid w:val="52F61D61"/>
    <w:rsid w:val="53313279"/>
    <w:rsid w:val="53FE0C17"/>
    <w:rsid w:val="542720D3"/>
    <w:rsid w:val="556B5310"/>
    <w:rsid w:val="55AF63B2"/>
    <w:rsid w:val="55F54236"/>
    <w:rsid w:val="5732516C"/>
    <w:rsid w:val="57534CD3"/>
    <w:rsid w:val="58A84F3A"/>
    <w:rsid w:val="595B6AA6"/>
    <w:rsid w:val="5B8F2A37"/>
    <w:rsid w:val="5BF154A0"/>
    <w:rsid w:val="5C4E28F2"/>
    <w:rsid w:val="5C7834CB"/>
    <w:rsid w:val="5CC26E3C"/>
    <w:rsid w:val="5E734892"/>
    <w:rsid w:val="5EE73FCE"/>
    <w:rsid w:val="6025035B"/>
    <w:rsid w:val="603E3007"/>
    <w:rsid w:val="604A33D1"/>
    <w:rsid w:val="6074799E"/>
    <w:rsid w:val="60BC7638"/>
    <w:rsid w:val="60F375C4"/>
    <w:rsid w:val="62A56FE4"/>
    <w:rsid w:val="62B45479"/>
    <w:rsid w:val="631F1B69"/>
    <w:rsid w:val="64354398"/>
    <w:rsid w:val="644B6B13"/>
    <w:rsid w:val="649317EA"/>
    <w:rsid w:val="64BB489D"/>
    <w:rsid w:val="66246472"/>
    <w:rsid w:val="66522FDF"/>
    <w:rsid w:val="66BA2932"/>
    <w:rsid w:val="67F228C3"/>
    <w:rsid w:val="683E7CBF"/>
    <w:rsid w:val="68585908"/>
    <w:rsid w:val="68D04739"/>
    <w:rsid w:val="6A1C70E9"/>
    <w:rsid w:val="6A3D7B02"/>
    <w:rsid w:val="6B024FE4"/>
    <w:rsid w:val="6B4F3F91"/>
    <w:rsid w:val="6C2E3BA6"/>
    <w:rsid w:val="6C604A30"/>
    <w:rsid w:val="6D350F65"/>
    <w:rsid w:val="6D3E606B"/>
    <w:rsid w:val="6DFF1C9E"/>
    <w:rsid w:val="6E91041D"/>
    <w:rsid w:val="6EA91C0A"/>
    <w:rsid w:val="6FCC5BB0"/>
    <w:rsid w:val="706758D9"/>
    <w:rsid w:val="71B06EB2"/>
    <w:rsid w:val="71C1726B"/>
    <w:rsid w:val="71C8684B"/>
    <w:rsid w:val="739E2EC6"/>
    <w:rsid w:val="750C4CA1"/>
    <w:rsid w:val="758343B0"/>
    <w:rsid w:val="76944BF2"/>
    <w:rsid w:val="772C162A"/>
    <w:rsid w:val="775A7F45"/>
    <w:rsid w:val="79154129"/>
    <w:rsid w:val="79823710"/>
    <w:rsid w:val="7A0B33E2"/>
    <w:rsid w:val="7A4A42A1"/>
    <w:rsid w:val="7C2F7ACB"/>
    <w:rsid w:val="7D4D6EDE"/>
    <w:rsid w:val="7DE14F1D"/>
    <w:rsid w:val="7DF52776"/>
    <w:rsid w:val="7DF76C7F"/>
    <w:rsid w:val="7E21356B"/>
    <w:rsid w:val="7FDB3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27"/>
    <w:autoRedefine/>
    <w:qFormat/>
    <w:uiPriority w:val="9"/>
    <w:pPr>
      <w:keepNext/>
      <w:keepLines/>
      <w:spacing w:before="340" w:after="330" w:line="578" w:lineRule="auto"/>
      <w:outlineLvl w:val="0"/>
    </w:pPr>
    <w:rPr>
      <w:rFonts w:ascii="Times New Roman" w:hAnsi="Times New Roman" w:eastAsia="宋体" w:cs="Times New Roman"/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21"/>
    <w:autoRedefine/>
    <w:qFormat/>
    <w:uiPriority w:val="0"/>
    <w:pPr>
      <w:keepNext/>
      <w:keepLines/>
      <w:spacing w:before="260" w:after="260" w:line="412" w:lineRule="auto"/>
      <w:outlineLvl w:val="1"/>
    </w:pPr>
    <w:rPr>
      <w:rFonts w:ascii="Arial" w:hAnsi="Arial" w:eastAsia="黑体" w:cs="Arial"/>
      <w:b/>
      <w:bCs/>
      <w:sz w:val="32"/>
      <w:szCs w:val="32"/>
    </w:rPr>
  </w:style>
  <w:style w:type="character" w:default="1" w:styleId="13">
    <w:name w:val="Default Paragraph Font"/>
    <w:autoRedefine/>
    <w:semiHidden/>
    <w:unhideWhenUsed/>
    <w:qFormat/>
    <w:uiPriority w:val="1"/>
  </w:style>
  <w:style w:type="table" w:default="1" w:styleId="11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link w:val="19"/>
    <w:autoRedefine/>
    <w:qFormat/>
    <w:uiPriority w:val="1"/>
    <w:pPr>
      <w:autoSpaceDE w:val="0"/>
      <w:autoSpaceDN w:val="0"/>
      <w:ind w:left="480" w:hanging="360"/>
      <w:jc w:val="left"/>
    </w:pPr>
    <w:rPr>
      <w:rFonts w:ascii="宋体" w:hAnsi="宋体" w:eastAsia="宋体" w:cs="宋体"/>
      <w:kern w:val="0"/>
      <w:szCs w:val="21"/>
      <w:lang w:val="zh-CN" w:bidi="zh-CN"/>
    </w:rPr>
  </w:style>
  <w:style w:type="paragraph" w:styleId="5">
    <w:name w:val="Plain Text"/>
    <w:basedOn w:val="1"/>
    <w:link w:val="22"/>
    <w:autoRedefine/>
    <w:qFormat/>
    <w:uiPriority w:val="0"/>
    <w:rPr>
      <w:rFonts w:ascii="宋体" w:hAnsi="Courier New" w:eastAsia="宋体" w:cs="Courier New"/>
      <w:szCs w:val="21"/>
    </w:rPr>
  </w:style>
  <w:style w:type="paragraph" w:styleId="6">
    <w:name w:val="Balloon Text"/>
    <w:basedOn w:val="1"/>
    <w:link w:val="32"/>
    <w:autoRedefine/>
    <w:semiHidden/>
    <w:unhideWhenUsed/>
    <w:qFormat/>
    <w:uiPriority w:val="99"/>
    <w:rPr>
      <w:sz w:val="18"/>
      <w:szCs w:val="18"/>
    </w:rPr>
  </w:style>
  <w:style w:type="paragraph" w:styleId="7">
    <w:name w:val="footer"/>
    <w:basedOn w:val="1"/>
    <w:link w:val="16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5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Subtitle"/>
    <w:basedOn w:val="1"/>
    <w:next w:val="1"/>
    <w:link w:val="24"/>
    <w:autoRedefine/>
    <w:qFormat/>
    <w:uiPriority w:val="11"/>
    <w:pPr>
      <w:spacing w:before="240" w:after="60" w:line="312" w:lineRule="auto"/>
      <w:jc w:val="center"/>
      <w:outlineLvl w:val="1"/>
    </w:pPr>
    <w:rPr>
      <w:b/>
      <w:bCs/>
      <w:kern w:val="28"/>
      <w:sz w:val="32"/>
      <w:szCs w:val="32"/>
    </w:rPr>
  </w:style>
  <w:style w:type="paragraph" w:styleId="10">
    <w:name w:val="Normal (Web)"/>
    <w:autoRedefine/>
    <w:qFormat/>
    <w:uiPriority w:val="99"/>
    <w:pPr>
      <w:widowControl w:val="0"/>
      <w:spacing w:before="100" w:beforeAutospacing="1" w:after="100" w:afterAutospacing="1"/>
    </w:pPr>
    <w:rPr>
      <w:rFonts w:ascii="宋体" w:hAnsi="Times New Roman" w:eastAsia="宋体" w:cs="Times New Roman"/>
      <w:kern w:val="2"/>
      <w:sz w:val="24"/>
      <w:szCs w:val="20"/>
      <w:lang w:val="en-US" w:eastAsia="zh-CN" w:bidi="ar-SA"/>
    </w:rPr>
  </w:style>
  <w:style w:type="table" w:styleId="12">
    <w:name w:val="Table Grid"/>
    <w:basedOn w:val="11"/>
    <w:autoRedefine/>
    <w:qFormat/>
    <w:uiPriority w:val="0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styleId="14">
    <w:name w:val="Hyperlink"/>
    <w:basedOn w:val="13"/>
    <w:autoRedefine/>
    <w:unhideWhenUsed/>
    <w:qFormat/>
    <w:uiPriority w:val="99"/>
    <w:rPr>
      <w:color w:val="0000FF" w:themeColor="hyperlink"/>
      <w:u w:val="single"/>
    </w:rPr>
  </w:style>
  <w:style w:type="character" w:customStyle="1" w:styleId="15">
    <w:name w:val="页眉 Char"/>
    <w:basedOn w:val="13"/>
    <w:link w:val="8"/>
    <w:autoRedefine/>
    <w:qFormat/>
    <w:uiPriority w:val="99"/>
    <w:rPr>
      <w:sz w:val="18"/>
      <w:szCs w:val="18"/>
    </w:rPr>
  </w:style>
  <w:style w:type="character" w:customStyle="1" w:styleId="16">
    <w:name w:val="页脚 Char"/>
    <w:basedOn w:val="13"/>
    <w:link w:val="7"/>
    <w:autoRedefine/>
    <w:qFormat/>
    <w:uiPriority w:val="99"/>
    <w:rPr>
      <w:sz w:val="18"/>
      <w:szCs w:val="18"/>
    </w:rPr>
  </w:style>
  <w:style w:type="paragraph" w:customStyle="1" w:styleId="17">
    <w:name w:val="_Style 10"/>
    <w:basedOn w:val="1"/>
    <w:next w:val="18"/>
    <w:autoRedefine/>
    <w:qFormat/>
    <w:uiPriority w:val="34"/>
    <w:pPr>
      <w:ind w:firstLine="420" w:firstLineChars="200"/>
    </w:pPr>
    <w:rPr>
      <w:rFonts w:ascii="Calibri" w:hAnsi="Calibri" w:eastAsia="宋体" w:cs="Times New Roman"/>
    </w:rPr>
  </w:style>
  <w:style w:type="paragraph" w:styleId="18">
    <w:name w:val="List Paragraph"/>
    <w:basedOn w:val="1"/>
    <w:link w:val="33"/>
    <w:autoRedefine/>
    <w:qFormat/>
    <w:uiPriority w:val="99"/>
    <w:pPr>
      <w:ind w:firstLine="420" w:firstLineChars="200"/>
    </w:pPr>
  </w:style>
  <w:style w:type="character" w:customStyle="1" w:styleId="19">
    <w:name w:val="正文文本 Char"/>
    <w:basedOn w:val="13"/>
    <w:link w:val="4"/>
    <w:autoRedefine/>
    <w:qFormat/>
    <w:uiPriority w:val="1"/>
    <w:rPr>
      <w:rFonts w:ascii="宋体" w:hAnsi="宋体" w:eastAsia="宋体" w:cs="宋体"/>
      <w:kern w:val="0"/>
      <w:szCs w:val="21"/>
      <w:lang w:val="zh-CN" w:bidi="zh-CN"/>
    </w:rPr>
  </w:style>
  <w:style w:type="character" w:customStyle="1" w:styleId="20">
    <w:name w:val="标题 2 Char"/>
    <w:basedOn w:val="13"/>
    <w:autoRedefine/>
    <w:semiHidden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21">
    <w:name w:val="标题 2 Char1"/>
    <w:basedOn w:val="13"/>
    <w:link w:val="3"/>
    <w:autoRedefine/>
    <w:qFormat/>
    <w:locked/>
    <w:uiPriority w:val="0"/>
    <w:rPr>
      <w:rFonts w:ascii="Arial" w:hAnsi="Arial" w:eastAsia="黑体" w:cs="Arial"/>
      <w:b/>
      <w:bCs/>
      <w:sz w:val="32"/>
      <w:szCs w:val="32"/>
    </w:rPr>
  </w:style>
  <w:style w:type="character" w:customStyle="1" w:styleId="22">
    <w:name w:val="纯文本 Char"/>
    <w:basedOn w:val="13"/>
    <w:link w:val="5"/>
    <w:autoRedefine/>
    <w:qFormat/>
    <w:uiPriority w:val="0"/>
    <w:rPr>
      <w:rFonts w:ascii="宋体" w:hAnsi="Courier New" w:eastAsia="宋体" w:cs="Courier New"/>
      <w:szCs w:val="21"/>
    </w:rPr>
  </w:style>
  <w:style w:type="character" w:customStyle="1" w:styleId="23">
    <w:name w:val="NormalCharacter"/>
    <w:autoRedefine/>
    <w:qFormat/>
    <w:uiPriority w:val="0"/>
    <w:rPr>
      <w:rFonts w:ascii="Times New Roman" w:hAnsi="Times New Roman" w:eastAsia="宋体"/>
    </w:rPr>
  </w:style>
  <w:style w:type="character" w:customStyle="1" w:styleId="24">
    <w:name w:val="副标题 Char"/>
    <w:basedOn w:val="13"/>
    <w:link w:val="9"/>
    <w:autoRedefine/>
    <w:qFormat/>
    <w:uiPriority w:val="11"/>
    <w:rPr>
      <w:b/>
      <w:bCs/>
      <w:kern w:val="28"/>
      <w:sz w:val="32"/>
      <w:szCs w:val="32"/>
    </w:rPr>
  </w:style>
  <w:style w:type="paragraph" w:customStyle="1" w:styleId="25">
    <w:name w:val="Default"/>
    <w:autoRedefine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kern w:val="0"/>
      <w:sz w:val="24"/>
      <w:szCs w:val="24"/>
      <w:lang w:val="en-US" w:eastAsia="zh-CN" w:bidi="ar-SA"/>
    </w:rPr>
  </w:style>
  <w:style w:type="paragraph" w:customStyle="1" w:styleId="26">
    <w:name w:val="正文 A A"/>
    <w:autoRedefine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</w:pPr>
    <w:rPr>
      <w:rFonts w:ascii="Helvetica Neue" w:hAnsi="Helvetica Neue" w:eastAsia="Helvetica Neue" w:cs="Helvetica Neue"/>
      <w:color w:val="000000"/>
      <w:kern w:val="0"/>
      <w:sz w:val="22"/>
      <w:szCs w:val="22"/>
      <w:u w:color="000000"/>
      <w:lang w:val="en-US" w:eastAsia="zh-CN" w:bidi="ar-SA"/>
    </w:rPr>
  </w:style>
  <w:style w:type="character" w:customStyle="1" w:styleId="27">
    <w:name w:val="标题 1 Char"/>
    <w:basedOn w:val="13"/>
    <w:link w:val="2"/>
    <w:autoRedefine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  <w:style w:type="paragraph" w:customStyle="1" w:styleId="28">
    <w:name w:val="列出段落1"/>
    <w:basedOn w:val="1"/>
    <w:autoRedefine/>
    <w:qFormat/>
    <w:uiPriority w:val="99"/>
    <w:pPr>
      <w:ind w:firstLine="420" w:firstLineChars="200"/>
    </w:pPr>
    <w:rPr>
      <w:rFonts w:ascii="Times New Roman" w:hAnsi="Times New Roman" w:eastAsia="宋体" w:cs="Times New Roman"/>
      <w:szCs w:val="24"/>
    </w:rPr>
  </w:style>
  <w:style w:type="paragraph" w:customStyle="1" w:styleId="29">
    <w:name w:val="Body text|1"/>
    <w:basedOn w:val="1"/>
    <w:autoRedefine/>
    <w:qFormat/>
    <w:uiPriority w:val="0"/>
    <w:pPr>
      <w:spacing w:after="140"/>
      <w:ind w:firstLine="300"/>
    </w:pPr>
    <w:rPr>
      <w:rFonts w:ascii="Times New Roman" w:hAnsi="Times New Roman" w:eastAsia="宋体" w:cs="Times New Roman"/>
      <w:sz w:val="18"/>
      <w:szCs w:val="18"/>
    </w:rPr>
  </w:style>
  <w:style w:type="paragraph" w:customStyle="1" w:styleId="30">
    <w:name w:val="Body text|2"/>
    <w:basedOn w:val="1"/>
    <w:autoRedefine/>
    <w:qFormat/>
    <w:uiPriority w:val="0"/>
    <w:pPr>
      <w:spacing w:after="140"/>
      <w:ind w:firstLine="300"/>
    </w:pPr>
    <w:rPr>
      <w:rFonts w:ascii="宋体" w:hAnsi="宋体" w:eastAsia="宋体" w:cs="宋体"/>
      <w:sz w:val="18"/>
      <w:szCs w:val="18"/>
      <w:lang w:val="zh-TW" w:eastAsia="zh-TW" w:bidi="zh-TW"/>
    </w:rPr>
  </w:style>
  <w:style w:type="paragraph" w:customStyle="1" w:styleId="31">
    <w:name w:val="正文 A"/>
    <w:autoRedefine/>
    <w:qFormat/>
    <w:uiPriority w:val="0"/>
    <w:pPr>
      <w:widowControl w:val="0"/>
      <w:jc w:val="both"/>
    </w:pPr>
    <w:rPr>
      <w:rFonts w:hint="eastAsia" w:ascii="Arial Unicode MS" w:hAnsi="Arial Unicode MS" w:eastAsia="Arial Unicode MS" w:cs="Arial Unicode MS"/>
      <w:color w:val="000000"/>
      <w:kern w:val="2"/>
      <w:sz w:val="21"/>
      <w:szCs w:val="21"/>
      <w:u w:color="000000"/>
      <w:lang w:val="en-US" w:eastAsia="zh-CN" w:bidi="ar-SA"/>
    </w:rPr>
  </w:style>
  <w:style w:type="character" w:customStyle="1" w:styleId="32">
    <w:name w:val="批注框文本 Char"/>
    <w:basedOn w:val="13"/>
    <w:link w:val="6"/>
    <w:autoRedefine/>
    <w:semiHidden/>
    <w:qFormat/>
    <w:uiPriority w:val="99"/>
    <w:rPr>
      <w:sz w:val="18"/>
      <w:szCs w:val="18"/>
    </w:rPr>
  </w:style>
  <w:style w:type="character" w:customStyle="1" w:styleId="33">
    <w:name w:val="列出段落 Char"/>
    <w:basedOn w:val="13"/>
    <w:link w:val="18"/>
    <w:autoRedefine/>
    <w:qFormat/>
    <w:uiPriority w:val="34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4097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1799</Words>
  <Characters>1959</Characters>
  <Lines>12</Lines>
  <Paragraphs>3</Paragraphs>
  <TotalTime>2</TotalTime>
  <ScaleCrop>false</ScaleCrop>
  <LinksUpToDate>false</LinksUpToDate>
  <CharactersWithSpaces>2192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2012-09-27T08:18:00Z</dcterms:created>
  <dc:creator>任毅</dc:creator>
  <cp:lastModifiedBy>Lee</cp:lastModifiedBy>
  <cp:lastPrinted>2026-09-07T10:15:00Z</cp:lastPrinted>
  <dcterms:modified xsi:type="dcterms:W3CDTF">2026-09-18T04:03:38Z</dcterms:modified>
  <cp:revision>840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2F42DFF4F8224781AF475441EDF8196C_12</vt:lpwstr>
  </property>
  <property fmtid="{D5CDD505-2E9C-101B-9397-08002B2CF9AE}" pid="4" name="KSOTemplateDocerSaveRecord">
    <vt:lpwstr>eyJoZGlkIjoiODJmNDUzZDE3MzZmYzNkNTdmNWExYjkwNzUxOWNjMmYiLCJ1c2VySWQiOiIyNzY2MzA5OTgifQ==</vt:lpwstr>
  </property>
</Properties>
</file>